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8E4" w:rsidRDefault="00ED38E4" w:rsidP="00ED38E4">
      <w:pPr>
        <w:pStyle w:val="Heading2"/>
        <w:spacing w:before="61"/>
        <w:ind w:left="526" w:right="970" w:hanging="1"/>
        <w:jc w:val="left"/>
      </w:pPr>
      <w:r>
        <w:rPr>
          <w:color w:val="C00000"/>
        </w:rPr>
        <w:t xml:space="preserve">IMPACT OF CLINICAL PHARMACIST ON KNOWLEDGE, ATTITUDE, </w:t>
      </w:r>
      <w:proofErr w:type="gramStart"/>
      <w:r>
        <w:rPr>
          <w:color w:val="C00000"/>
        </w:rPr>
        <w:t>PRACTICE[</w:t>
      </w:r>
      <w:proofErr w:type="gramEnd"/>
      <w:r>
        <w:rPr>
          <w:color w:val="C00000"/>
        </w:rPr>
        <w:t>KAP] AND ASSESSMENT OF RISK FACTORS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POLYCYSTIC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OVARIAN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SYNDROME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 xml:space="preserve">[PCOS] IN ADOLESCENTS AND ADULTS IN AND AROUND </w:t>
      </w:r>
      <w:r>
        <w:rPr>
          <w:color w:val="C00000"/>
          <w:spacing w:val="-2"/>
        </w:rPr>
        <w:t>SANGAREDDY.</w:t>
      </w:r>
    </w:p>
    <w:p w:rsidR="00ED38E4" w:rsidRDefault="00ED38E4" w:rsidP="00ED38E4">
      <w:pPr>
        <w:spacing w:before="1"/>
        <w:ind w:left="596" w:right="1037"/>
        <w:rPr>
          <w:b/>
          <w:sz w:val="32"/>
        </w:rPr>
      </w:pPr>
      <w:r>
        <w:rPr>
          <w:b/>
          <w:color w:val="C00000"/>
          <w:sz w:val="32"/>
        </w:rPr>
        <w:t>-A</w:t>
      </w:r>
      <w:r>
        <w:rPr>
          <w:b/>
          <w:color w:val="C00000"/>
          <w:spacing w:val="-20"/>
          <w:sz w:val="32"/>
        </w:rPr>
        <w:t xml:space="preserve"> </w:t>
      </w:r>
      <w:r>
        <w:rPr>
          <w:b/>
          <w:color w:val="C00000"/>
          <w:sz w:val="32"/>
        </w:rPr>
        <w:t>CROSS-SECTIONAL</w:t>
      </w:r>
      <w:r>
        <w:rPr>
          <w:b/>
          <w:color w:val="C00000"/>
          <w:spacing w:val="-20"/>
          <w:sz w:val="32"/>
        </w:rPr>
        <w:t xml:space="preserve"> </w:t>
      </w:r>
      <w:r>
        <w:rPr>
          <w:b/>
          <w:color w:val="C00000"/>
          <w:sz w:val="32"/>
        </w:rPr>
        <w:t>INTERVENTIONAL</w:t>
      </w:r>
      <w:r>
        <w:rPr>
          <w:b/>
          <w:color w:val="C00000"/>
          <w:spacing w:val="-19"/>
          <w:sz w:val="32"/>
        </w:rPr>
        <w:t xml:space="preserve"> </w:t>
      </w:r>
      <w:r>
        <w:rPr>
          <w:b/>
          <w:color w:val="C00000"/>
          <w:spacing w:val="-2"/>
          <w:sz w:val="32"/>
        </w:rPr>
        <w:t>STUDY</w:t>
      </w:r>
    </w:p>
    <w:p w:rsidR="009E01F6" w:rsidRDefault="009E01F6" w:rsidP="00ED38E4"/>
    <w:sectPr w:rsidR="009E01F6" w:rsidSect="009E0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38E4"/>
    <w:rsid w:val="009E01F6"/>
    <w:rsid w:val="00ED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38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link w:val="Heading2Char"/>
    <w:uiPriority w:val="1"/>
    <w:qFormat/>
    <w:rsid w:val="00ED38E4"/>
    <w:pPr>
      <w:ind w:left="28" w:right="1037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D38E4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rajgopal</dc:creator>
  <cp:lastModifiedBy>rajgopal</cp:lastModifiedBy>
  <cp:revision>1</cp:revision>
  <dcterms:created xsi:type="dcterms:W3CDTF">2023-05-10T20:09:00Z</dcterms:created>
  <dcterms:modified xsi:type="dcterms:W3CDTF">2023-05-10T20:10:00Z</dcterms:modified>
</cp:coreProperties>
</file>