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97" w:rsidRPr="00BB6C4B" w:rsidRDefault="00DA0297" w:rsidP="00DA0297">
      <w:pPr>
        <w:pStyle w:val="Default"/>
        <w:jc w:val="center"/>
        <w:rPr>
          <w:rFonts w:ascii="Times New Roman" w:hAnsi="Times New Roman" w:cs="Times New Roman"/>
          <w:b/>
          <w:sz w:val="44"/>
          <w:szCs w:val="23"/>
        </w:rPr>
      </w:pPr>
      <w:r w:rsidRPr="00BB6C4B">
        <w:rPr>
          <w:rFonts w:ascii="Times New Roman" w:hAnsi="Times New Roman" w:cs="Times New Roman"/>
          <w:b/>
          <w:sz w:val="44"/>
          <w:szCs w:val="23"/>
        </w:rPr>
        <w:t xml:space="preserve">Prevalence of </w:t>
      </w:r>
      <w:proofErr w:type="spellStart"/>
      <w:r w:rsidRPr="00BB6C4B">
        <w:rPr>
          <w:rFonts w:ascii="Times New Roman" w:hAnsi="Times New Roman" w:cs="Times New Roman"/>
          <w:b/>
          <w:sz w:val="44"/>
          <w:szCs w:val="23"/>
        </w:rPr>
        <w:t>hyponatremia</w:t>
      </w:r>
      <w:proofErr w:type="spellEnd"/>
      <w:r w:rsidRPr="00BB6C4B">
        <w:rPr>
          <w:rFonts w:ascii="Times New Roman" w:hAnsi="Times New Roman" w:cs="Times New Roman"/>
          <w:b/>
          <w:sz w:val="44"/>
          <w:szCs w:val="23"/>
        </w:rPr>
        <w:t xml:space="preserve"> in adult patients with pulmonary tuberculosis</w:t>
      </w:r>
    </w:p>
    <w:p w:rsidR="00DA0297" w:rsidRPr="00C73C57" w:rsidRDefault="00DA0297" w:rsidP="00DA0297">
      <w:pPr>
        <w:pStyle w:val="Default"/>
        <w:jc w:val="center"/>
        <w:rPr>
          <w:rFonts w:ascii="Times New Roman" w:hAnsi="Times New Roman" w:cs="Times New Roman"/>
          <w:sz w:val="16"/>
          <w:szCs w:val="13"/>
        </w:rPr>
      </w:pPr>
      <w:proofErr w:type="spellStart"/>
      <w:r w:rsidRPr="00C73C57">
        <w:rPr>
          <w:rFonts w:ascii="Times New Roman" w:hAnsi="Times New Roman" w:cs="Times New Roman"/>
          <w:b/>
          <w:bCs/>
          <w:szCs w:val="20"/>
        </w:rPr>
        <w:t>Pratap</w:t>
      </w:r>
      <w:proofErr w:type="spellEnd"/>
      <w:r w:rsidRPr="00C73C57">
        <w:rPr>
          <w:rFonts w:ascii="Times New Roman" w:hAnsi="Times New Roman" w:cs="Times New Roman"/>
          <w:b/>
          <w:bCs/>
          <w:szCs w:val="20"/>
        </w:rPr>
        <w:t xml:space="preserve"> Singh</w:t>
      </w:r>
      <w:r w:rsidRPr="00C73C57">
        <w:rPr>
          <w:rFonts w:ascii="Times New Roman" w:hAnsi="Times New Roman" w:cs="Times New Roman"/>
          <w:b/>
          <w:bCs/>
          <w:sz w:val="16"/>
          <w:szCs w:val="13"/>
          <w:vertAlign w:val="superscript"/>
        </w:rPr>
        <w:t>1</w:t>
      </w:r>
      <w:r w:rsidRPr="00C73C57">
        <w:rPr>
          <w:rFonts w:ascii="Times New Roman" w:hAnsi="Times New Roman" w:cs="Times New Roman"/>
          <w:b/>
          <w:bCs/>
          <w:szCs w:val="20"/>
        </w:rPr>
        <w:t xml:space="preserve">, </w:t>
      </w:r>
      <w:proofErr w:type="spellStart"/>
      <w:r w:rsidRPr="00C73C57">
        <w:rPr>
          <w:rFonts w:ascii="Times New Roman" w:hAnsi="Times New Roman" w:cs="Times New Roman"/>
          <w:b/>
          <w:bCs/>
          <w:szCs w:val="20"/>
        </w:rPr>
        <w:t>Gunjan</w:t>
      </w:r>
      <w:proofErr w:type="spellEnd"/>
      <w:r w:rsidRPr="00C73C57">
        <w:rPr>
          <w:rFonts w:ascii="Times New Roman" w:hAnsi="Times New Roman" w:cs="Times New Roman"/>
          <w:b/>
          <w:bCs/>
          <w:szCs w:val="20"/>
        </w:rPr>
        <w:t xml:space="preserve"> Soni</w:t>
      </w:r>
      <w:r w:rsidRPr="00C73C57">
        <w:rPr>
          <w:rFonts w:ascii="Times New Roman" w:hAnsi="Times New Roman" w:cs="Times New Roman"/>
          <w:b/>
          <w:bCs/>
          <w:sz w:val="16"/>
          <w:szCs w:val="13"/>
          <w:vertAlign w:val="superscript"/>
        </w:rPr>
        <w:t>2</w:t>
      </w:r>
      <w:r w:rsidRPr="00C73C57">
        <w:rPr>
          <w:b/>
          <w:sz w:val="28"/>
        </w:rPr>
        <w:t>*</w:t>
      </w:r>
    </w:p>
    <w:p w:rsidR="00DA0297" w:rsidRPr="00C73C57" w:rsidRDefault="00DA0297" w:rsidP="00DA0297">
      <w:pPr>
        <w:pStyle w:val="Default"/>
        <w:rPr>
          <w:rFonts w:ascii="Times New Roman" w:hAnsi="Times New Roman" w:cs="Times New Roman"/>
          <w:sz w:val="22"/>
          <w:szCs w:val="18"/>
        </w:rPr>
      </w:pPr>
      <w:r w:rsidRPr="00C73C57">
        <w:rPr>
          <w:rFonts w:ascii="Times New Roman" w:hAnsi="Times New Roman" w:cs="Times New Roman"/>
          <w:b/>
          <w:bCs/>
          <w:sz w:val="16"/>
          <w:szCs w:val="12"/>
        </w:rPr>
        <w:t>1-</w:t>
      </w:r>
      <w:r w:rsidRPr="00C73C57">
        <w:rPr>
          <w:rFonts w:ascii="Times New Roman" w:hAnsi="Times New Roman" w:cs="Times New Roman"/>
          <w:sz w:val="22"/>
          <w:szCs w:val="18"/>
        </w:rPr>
        <w:t>Post Graduate Student,</w:t>
      </w:r>
    </w:p>
    <w:p w:rsidR="00DA0297" w:rsidRPr="00C73C57" w:rsidRDefault="00DA0297" w:rsidP="00DA0297">
      <w:pPr>
        <w:pStyle w:val="Default"/>
        <w:rPr>
          <w:rFonts w:ascii="Times New Roman" w:hAnsi="Times New Roman" w:cs="Times New Roman"/>
          <w:sz w:val="22"/>
          <w:szCs w:val="18"/>
        </w:rPr>
      </w:pPr>
      <w:r w:rsidRPr="00C73C57">
        <w:rPr>
          <w:rFonts w:ascii="Times New Roman" w:hAnsi="Times New Roman" w:cs="Times New Roman"/>
          <w:b/>
          <w:bCs/>
          <w:sz w:val="16"/>
          <w:szCs w:val="12"/>
        </w:rPr>
        <w:t>2-</w:t>
      </w:r>
      <w:r w:rsidRPr="00C73C57">
        <w:rPr>
          <w:rFonts w:ascii="Times New Roman" w:hAnsi="Times New Roman" w:cs="Times New Roman"/>
          <w:sz w:val="22"/>
          <w:szCs w:val="18"/>
        </w:rPr>
        <w:t xml:space="preserve">Senior Professor and Head, Dept. </w:t>
      </w:r>
      <w:proofErr w:type="gramStart"/>
      <w:r w:rsidRPr="00C73C57">
        <w:rPr>
          <w:rFonts w:ascii="Times New Roman" w:hAnsi="Times New Roman" w:cs="Times New Roman"/>
          <w:sz w:val="22"/>
          <w:szCs w:val="18"/>
        </w:rPr>
        <w:t>of  Respiratory</w:t>
      </w:r>
      <w:proofErr w:type="gramEnd"/>
      <w:r w:rsidRPr="00C73C57">
        <w:rPr>
          <w:rFonts w:ascii="Times New Roman" w:hAnsi="Times New Roman" w:cs="Times New Roman"/>
          <w:sz w:val="22"/>
          <w:szCs w:val="18"/>
        </w:rPr>
        <w:t xml:space="preserve"> Medicine, </w:t>
      </w:r>
      <w:proofErr w:type="spellStart"/>
      <w:r w:rsidRPr="00C73C57">
        <w:rPr>
          <w:rFonts w:ascii="Times New Roman" w:hAnsi="Times New Roman" w:cs="Times New Roman"/>
          <w:sz w:val="22"/>
          <w:szCs w:val="18"/>
        </w:rPr>
        <w:t>Sardar</w:t>
      </w:r>
      <w:proofErr w:type="spellEnd"/>
      <w:r w:rsidRPr="00C73C57">
        <w:rPr>
          <w:rFonts w:ascii="Times New Roman" w:hAnsi="Times New Roman" w:cs="Times New Roman"/>
          <w:sz w:val="22"/>
          <w:szCs w:val="18"/>
        </w:rPr>
        <w:t xml:space="preserve"> Patel  Medical College and Attached group of hospitals , Bikaner, Rajasthan, India</w:t>
      </w:r>
    </w:p>
    <w:p w:rsidR="00DA0297" w:rsidRDefault="00DA0297" w:rsidP="00DA0297">
      <w:pPr>
        <w:pStyle w:val="Default"/>
        <w:rPr>
          <w:b/>
          <w:sz w:val="40"/>
          <w:szCs w:val="20"/>
          <w:u w:val="single"/>
        </w:rPr>
      </w:pPr>
      <w:r w:rsidRPr="00BB6C4B">
        <w:rPr>
          <w:b/>
          <w:sz w:val="40"/>
          <w:szCs w:val="20"/>
          <w:u w:val="single"/>
        </w:rPr>
        <w:t>Abstract</w:t>
      </w:r>
    </w:p>
    <w:p w:rsidR="00DA0297" w:rsidRPr="00BB6C4B" w:rsidRDefault="00DA0297" w:rsidP="00DA0297">
      <w:pPr>
        <w:pStyle w:val="Default"/>
        <w:rPr>
          <w:b/>
          <w:sz w:val="40"/>
          <w:szCs w:val="20"/>
          <w:u w:val="single"/>
        </w:rPr>
      </w:pPr>
    </w:p>
    <w:p w:rsidR="00DA0297" w:rsidRPr="00BB6C4B" w:rsidRDefault="00DA0297" w:rsidP="00DA0297">
      <w:pPr>
        <w:pStyle w:val="Default"/>
        <w:jc w:val="both"/>
        <w:rPr>
          <w:rFonts w:ascii="Times New Roman" w:hAnsi="Times New Roman" w:cs="Times New Roman"/>
          <w:sz w:val="22"/>
          <w:szCs w:val="18"/>
        </w:rPr>
      </w:pPr>
      <w:r w:rsidRPr="00BB6C4B">
        <w:rPr>
          <w:rFonts w:ascii="Times New Roman" w:hAnsi="Times New Roman" w:cs="Times New Roman"/>
          <w:b/>
          <w:bCs/>
          <w:szCs w:val="18"/>
          <w:u w:val="single"/>
        </w:rPr>
        <w:t>Introduction</w:t>
      </w:r>
      <w:r w:rsidRPr="00BB6C4B">
        <w:rPr>
          <w:rFonts w:ascii="Times New Roman" w:hAnsi="Times New Roman" w:cs="Times New Roman"/>
          <w:b/>
          <w:bCs/>
          <w:szCs w:val="18"/>
        </w:rPr>
        <w:t>:</w:t>
      </w:r>
      <w:r w:rsidRPr="00BB6C4B">
        <w:rPr>
          <w:rFonts w:ascii="Times New Roman" w:hAnsi="Times New Roman" w:cs="Times New Roman"/>
          <w:b/>
          <w:bCs/>
          <w:sz w:val="22"/>
          <w:szCs w:val="18"/>
        </w:rPr>
        <w:t xml:space="preserve"> </w:t>
      </w:r>
      <w:r w:rsidRPr="00BB6C4B">
        <w:rPr>
          <w:rFonts w:ascii="Times New Roman" w:hAnsi="Times New Roman" w:cs="Times New Roman"/>
          <w:sz w:val="22"/>
          <w:szCs w:val="18"/>
        </w:rPr>
        <w:t xml:space="preserve">Pulmonary Tuberculosis (PTB) is one of the paramount causes of morbidity and mortality in the developing and underdeveloped countries. India is the country with the highest burden of PTB. Among the electrolyte imbalance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is observed commonly which will lead to increase in morbidity and mortality. In this study, the prevalence of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in adult pulmonary tuberculosis patients was done.</w:t>
      </w:r>
    </w:p>
    <w:p w:rsidR="00DA0297" w:rsidRPr="00BB6C4B" w:rsidRDefault="00DA0297" w:rsidP="00DA0297">
      <w:pPr>
        <w:pStyle w:val="Default"/>
        <w:jc w:val="both"/>
        <w:rPr>
          <w:rFonts w:ascii="Times New Roman" w:hAnsi="Times New Roman" w:cs="Times New Roman"/>
          <w:sz w:val="22"/>
          <w:szCs w:val="18"/>
        </w:rPr>
      </w:pPr>
    </w:p>
    <w:p w:rsidR="00DA0297" w:rsidRPr="00BB6C4B" w:rsidRDefault="00DA0297" w:rsidP="00DA0297">
      <w:pPr>
        <w:pStyle w:val="Default"/>
        <w:jc w:val="both"/>
        <w:rPr>
          <w:rFonts w:ascii="Times New Roman" w:hAnsi="Times New Roman" w:cs="Times New Roman"/>
          <w:sz w:val="22"/>
          <w:szCs w:val="18"/>
        </w:rPr>
      </w:pPr>
      <w:r w:rsidRPr="00BB6C4B">
        <w:rPr>
          <w:rFonts w:ascii="Times New Roman" w:hAnsi="Times New Roman" w:cs="Times New Roman"/>
          <w:b/>
          <w:bCs/>
          <w:szCs w:val="20"/>
          <w:u w:val="single"/>
        </w:rPr>
        <w:t>Methodology:</w:t>
      </w:r>
      <w:r w:rsidRPr="00BB6C4B">
        <w:rPr>
          <w:rFonts w:ascii="Times New Roman" w:hAnsi="Times New Roman" w:cs="Times New Roman"/>
          <w:b/>
          <w:bCs/>
          <w:szCs w:val="20"/>
        </w:rPr>
        <w:t xml:space="preserve"> </w:t>
      </w:r>
      <w:r w:rsidRPr="00BB6C4B">
        <w:rPr>
          <w:rFonts w:ascii="Times New Roman" w:hAnsi="Times New Roman" w:cs="Times New Roman"/>
          <w:sz w:val="22"/>
          <w:szCs w:val="18"/>
        </w:rPr>
        <w:t xml:space="preserve">In this cross sectional study; patients of age more than 18 years presented to our department from </w:t>
      </w:r>
      <w:proofErr w:type="gramStart"/>
      <w:r w:rsidRPr="00BB6C4B">
        <w:rPr>
          <w:rFonts w:ascii="Times New Roman" w:hAnsi="Times New Roman" w:cs="Times New Roman"/>
          <w:sz w:val="22"/>
          <w:szCs w:val="18"/>
        </w:rPr>
        <w:t>2020  to</w:t>
      </w:r>
      <w:proofErr w:type="gramEnd"/>
      <w:r w:rsidRPr="00BB6C4B">
        <w:rPr>
          <w:rFonts w:ascii="Times New Roman" w:hAnsi="Times New Roman" w:cs="Times New Roman"/>
          <w:sz w:val="22"/>
          <w:szCs w:val="18"/>
        </w:rPr>
        <w:t xml:space="preserve"> 2021 were included. PTB was diagnosed as per the institutional protocol, i.e., on clinical presentation of the patient, microscopic examination suggestive of acid-fast bacilli (AFB) and an abnormal chest radiograph findings. All the case files of patients having PTB in the study period were collected and demographic parameters and relevant laboratory findings were noted and analyzed.</w:t>
      </w:r>
    </w:p>
    <w:p w:rsidR="00DA0297" w:rsidRPr="00BB6C4B" w:rsidRDefault="00DA0297" w:rsidP="00DA0297">
      <w:pPr>
        <w:pStyle w:val="Default"/>
        <w:jc w:val="both"/>
        <w:rPr>
          <w:rFonts w:ascii="Times New Roman" w:hAnsi="Times New Roman" w:cs="Times New Roman"/>
          <w:sz w:val="22"/>
          <w:szCs w:val="18"/>
        </w:rPr>
      </w:pPr>
    </w:p>
    <w:p w:rsidR="00DA0297" w:rsidRPr="00BB6C4B" w:rsidRDefault="00DA0297" w:rsidP="00DA0297">
      <w:pPr>
        <w:pStyle w:val="Default"/>
        <w:jc w:val="both"/>
        <w:rPr>
          <w:rFonts w:ascii="Times New Roman" w:hAnsi="Times New Roman" w:cs="Times New Roman"/>
          <w:sz w:val="22"/>
          <w:szCs w:val="18"/>
        </w:rPr>
      </w:pPr>
      <w:r w:rsidRPr="00BB6C4B">
        <w:rPr>
          <w:rFonts w:ascii="Times New Roman" w:hAnsi="Times New Roman" w:cs="Times New Roman"/>
          <w:b/>
          <w:bCs/>
          <w:szCs w:val="18"/>
          <w:u w:val="single"/>
        </w:rPr>
        <w:t>Results:</w:t>
      </w:r>
      <w:r w:rsidRPr="00BB6C4B">
        <w:rPr>
          <w:rFonts w:ascii="Times New Roman" w:hAnsi="Times New Roman" w:cs="Times New Roman"/>
          <w:b/>
          <w:bCs/>
          <w:szCs w:val="18"/>
        </w:rPr>
        <w:t xml:space="preserve"> </w:t>
      </w:r>
      <w:r w:rsidRPr="00BB6C4B">
        <w:rPr>
          <w:rFonts w:ascii="Times New Roman" w:hAnsi="Times New Roman" w:cs="Times New Roman"/>
          <w:sz w:val="22"/>
          <w:szCs w:val="18"/>
        </w:rPr>
        <w:t xml:space="preserve">A total of 100 patients with PTB were included in this study between 18 to 87 years of age group. Mean age of patients was 44.70 </w:t>
      </w:r>
      <w:r w:rsidRPr="00BB6C4B">
        <w:rPr>
          <w:rFonts w:ascii="Times New Roman" w:hAnsi="Times New Roman" w:cs="Times New Roman"/>
          <w:sz w:val="22"/>
          <w:szCs w:val="20"/>
        </w:rPr>
        <w:t>±</w:t>
      </w:r>
      <w:r w:rsidRPr="00BB6C4B">
        <w:rPr>
          <w:rFonts w:ascii="Times New Roman" w:hAnsi="Times New Roman" w:cs="Times New Roman"/>
          <w:sz w:val="22"/>
          <w:szCs w:val="18"/>
        </w:rPr>
        <w:t xml:space="preserve"> 17.17. Among 100 patients</w:t>
      </w:r>
      <w:proofErr w:type="gramStart"/>
      <w:r w:rsidRPr="00BB6C4B">
        <w:rPr>
          <w:rFonts w:ascii="Times New Roman" w:hAnsi="Times New Roman" w:cs="Times New Roman"/>
          <w:sz w:val="22"/>
          <w:szCs w:val="18"/>
        </w:rPr>
        <w:t>,  63</w:t>
      </w:r>
      <w:proofErr w:type="gramEnd"/>
      <w:r w:rsidRPr="00BB6C4B">
        <w:rPr>
          <w:rFonts w:ascii="Times New Roman" w:hAnsi="Times New Roman" w:cs="Times New Roman"/>
          <w:sz w:val="22"/>
          <w:szCs w:val="18"/>
        </w:rPr>
        <w:t xml:space="preserve">% had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with serum sodium levels less than 135mmol/l out of which 22% were males and 41% were females. Out of 100 patients 37% had mild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12% had moderate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and 14% had severe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In all the groups of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majority were found to be females.</w:t>
      </w:r>
      <w:r w:rsidRPr="00BB6C4B">
        <w:rPr>
          <w:rFonts w:ascii="Times New Roman" w:hAnsi="Times New Roman" w:cs="Times New Roman"/>
          <w:sz w:val="22"/>
          <w:szCs w:val="22"/>
        </w:rPr>
        <w:t xml:space="preserve"> In our study </w:t>
      </w:r>
      <w:proofErr w:type="spellStart"/>
      <w:r w:rsidRPr="00BB6C4B">
        <w:rPr>
          <w:rFonts w:ascii="Times New Roman" w:hAnsi="Times New Roman" w:cs="Times New Roman"/>
          <w:sz w:val="22"/>
          <w:szCs w:val="22"/>
        </w:rPr>
        <w:t>hyponatremia</w:t>
      </w:r>
      <w:proofErr w:type="spellEnd"/>
      <w:r w:rsidRPr="00BB6C4B">
        <w:rPr>
          <w:rFonts w:ascii="Times New Roman" w:hAnsi="Times New Roman" w:cs="Times New Roman"/>
          <w:sz w:val="22"/>
          <w:szCs w:val="22"/>
        </w:rPr>
        <w:t xml:space="preserve"> was more in patients with consolidation compared with </w:t>
      </w:r>
      <w:proofErr w:type="spellStart"/>
      <w:r w:rsidRPr="00BB6C4B">
        <w:rPr>
          <w:rFonts w:ascii="Times New Roman" w:hAnsi="Times New Roman" w:cs="Times New Roman"/>
          <w:sz w:val="22"/>
          <w:szCs w:val="22"/>
        </w:rPr>
        <w:t>fibrocavitary</w:t>
      </w:r>
      <w:proofErr w:type="spellEnd"/>
      <w:r w:rsidRPr="00BB6C4B">
        <w:rPr>
          <w:rFonts w:ascii="Times New Roman" w:hAnsi="Times New Roman" w:cs="Times New Roman"/>
          <w:sz w:val="22"/>
          <w:szCs w:val="22"/>
        </w:rPr>
        <w:t xml:space="preserve"> lesion with p value 0.007 which was statistically significant. </w:t>
      </w:r>
      <w:r w:rsidRPr="00BB6C4B">
        <w:rPr>
          <w:rFonts w:ascii="Times New Roman" w:hAnsi="Times New Roman" w:cs="Times New Roman"/>
          <w:sz w:val="22"/>
          <w:szCs w:val="18"/>
        </w:rPr>
        <w:t xml:space="preserve"> Most of the patients were asymptomatic except 4 with severe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xml:space="preserve"> requiring </w:t>
      </w:r>
      <w:proofErr w:type="spellStart"/>
      <w:r w:rsidRPr="00BB6C4B">
        <w:rPr>
          <w:rFonts w:ascii="Times New Roman" w:hAnsi="Times New Roman" w:cs="Times New Roman"/>
          <w:sz w:val="22"/>
          <w:szCs w:val="18"/>
        </w:rPr>
        <w:t>vasopressor</w:t>
      </w:r>
      <w:proofErr w:type="spellEnd"/>
      <w:r w:rsidRPr="00BB6C4B">
        <w:rPr>
          <w:rFonts w:ascii="Times New Roman" w:hAnsi="Times New Roman" w:cs="Times New Roman"/>
          <w:sz w:val="22"/>
          <w:szCs w:val="18"/>
        </w:rPr>
        <w:t xml:space="preserve"> support for hypotension.</w:t>
      </w:r>
    </w:p>
    <w:p w:rsidR="00DA0297" w:rsidRPr="00BB6C4B" w:rsidRDefault="00DA0297" w:rsidP="00DA0297">
      <w:pPr>
        <w:pStyle w:val="Default"/>
        <w:jc w:val="both"/>
        <w:rPr>
          <w:rFonts w:ascii="Times New Roman" w:hAnsi="Times New Roman" w:cs="Times New Roman"/>
          <w:sz w:val="22"/>
          <w:szCs w:val="18"/>
        </w:rPr>
      </w:pPr>
    </w:p>
    <w:p w:rsidR="00DA0297" w:rsidRPr="00BB6C4B" w:rsidRDefault="00DA0297" w:rsidP="00DA0297">
      <w:pPr>
        <w:pStyle w:val="Default"/>
        <w:jc w:val="both"/>
        <w:rPr>
          <w:rFonts w:ascii="Times New Roman" w:hAnsi="Times New Roman" w:cs="Times New Roman"/>
          <w:sz w:val="22"/>
          <w:szCs w:val="18"/>
        </w:rPr>
      </w:pPr>
      <w:r w:rsidRPr="00BB6C4B">
        <w:rPr>
          <w:rFonts w:ascii="Times New Roman" w:hAnsi="Times New Roman" w:cs="Times New Roman"/>
          <w:b/>
          <w:bCs/>
          <w:szCs w:val="18"/>
          <w:u w:val="single"/>
        </w:rPr>
        <w:t>Conclusions:</w:t>
      </w:r>
      <w:r w:rsidRPr="00BB6C4B">
        <w:rPr>
          <w:rFonts w:ascii="Times New Roman" w:hAnsi="Times New Roman" w:cs="Times New Roman"/>
          <w:b/>
          <w:bCs/>
          <w:sz w:val="22"/>
          <w:szCs w:val="18"/>
        </w:rPr>
        <w:t xml:space="preserve"> </w:t>
      </w:r>
      <w:r w:rsidRPr="00BB6C4B">
        <w:rPr>
          <w:rFonts w:ascii="Times New Roman" w:hAnsi="Times New Roman" w:cs="Times New Roman"/>
          <w:sz w:val="22"/>
          <w:szCs w:val="18"/>
        </w:rPr>
        <w:t xml:space="preserve">Patients with PTB should be evaluated for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Early detection and treatment of can potentially reduce morbidity and mortality.</w:t>
      </w:r>
    </w:p>
    <w:p w:rsidR="00DA0297" w:rsidRPr="00BB6C4B"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r w:rsidRPr="00BB6C4B">
        <w:rPr>
          <w:rFonts w:ascii="Times New Roman" w:hAnsi="Times New Roman" w:cs="Times New Roman"/>
          <w:b/>
          <w:bCs/>
          <w:sz w:val="22"/>
          <w:szCs w:val="18"/>
        </w:rPr>
        <w:t xml:space="preserve">Keywords: </w:t>
      </w:r>
      <w:proofErr w:type="spellStart"/>
      <w:r w:rsidRPr="00BB6C4B">
        <w:rPr>
          <w:rFonts w:ascii="Times New Roman" w:hAnsi="Times New Roman" w:cs="Times New Roman"/>
          <w:sz w:val="22"/>
          <w:szCs w:val="18"/>
        </w:rPr>
        <w:t>Hyponatremia</w:t>
      </w:r>
      <w:proofErr w:type="spellEnd"/>
      <w:r w:rsidRPr="00BB6C4B">
        <w:rPr>
          <w:rFonts w:ascii="Times New Roman" w:hAnsi="Times New Roman" w:cs="Times New Roman"/>
          <w:sz w:val="22"/>
          <w:szCs w:val="18"/>
        </w:rPr>
        <w:t>; Mortality; Pulmonary tuberculosis.</w:t>
      </w: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A0297" w:rsidRDefault="00DA0297" w:rsidP="00DA0297">
      <w:pPr>
        <w:pStyle w:val="Default"/>
        <w:jc w:val="both"/>
        <w:rPr>
          <w:rFonts w:ascii="Times New Roman" w:hAnsi="Times New Roman" w:cs="Times New Roman"/>
          <w:sz w:val="22"/>
          <w:szCs w:val="18"/>
        </w:rPr>
      </w:pPr>
    </w:p>
    <w:p w:rsidR="00DE7F30" w:rsidRDefault="00DE7F30" w:rsidP="008178CE">
      <w:pPr>
        <w:ind w:firstLine="0"/>
      </w:pPr>
    </w:p>
    <w:sectPr w:rsidR="00DE7F30" w:rsidSect="00DE7F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A0297"/>
    <w:rsid w:val="006F7620"/>
    <w:rsid w:val="00730DD5"/>
    <w:rsid w:val="008178CE"/>
    <w:rsid w:val="00954D50"/>
    <w:rsid w:val="00DA0297"/>
    <w:rsid w:val="00DE7F30"/>
    <w:rsid w:val="00F32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97"/>
    <w:pPr>
      <w:spacing w:after="2" w:line="241" w:lineRule="auto"/>
      <w:ind w:right="50" w:firstLine="35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297"/>
    <w:pPr>
      <w:autoSpaceDE w:val="0"/>
      <w:autoSpaceDN w:val="0"/>
      <w:adjustRightInd w:val="0"/>
      <w:spacing w:after="0" w:line="240" w:lineRule="auto"/>
    </w:pPr>
    <w:rPr>
      <w:rFonts w:ascii="Century" w:eastAsia="Calibri" w:hAnsi="Century" w:cs="Century"/>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dc:creator>
  <cp:lastModifiedBy>pcc</cp:lastModifiedBy>
  <cp:revision>3</cp:revision>
  <dcterms:created xsi:type="dcterms:W3CDTF">2021-05-29T15:36:00Z</dcterms:created>
  <dcterms:modified xsi:type="dcterms:W3CDTF">2021-05-29T18:28:00Z</dcterms:modified>
</cp:coreProperties>
</file>