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50" w:rsidRPr="00C44C50" w:rsidRDefault="00C44C50" w:rsidP="00C44C50">
      <w:pPr>
        <w:tabs>
          <w:tab w:val="center" w:pos="4680"/>
        </w:tabs>
        <w:spacing w:after="0" w:line="360" w:lineRule="auto"/>
        <w:rPr>
          <w:rFonts w:asciiTheme="majorHAnsi" w:hAnsiTheme="majorHAnsi" w:cs="Times New Roman"/>
          <w:b/>
          <w:sz w:val="24"/>
          <w:szCs w:val="24"/>
        </w:rPr>
      </w:pPr>
      <w:r w:rsidRPr="00C44C50">
        <w:rPr>
          <w:rFonts w:asciiTheme="majorHAnsi" w:hAnsiTheme="majorHAnsi" w:cs="Times New Roman"/>
          <w:b/>
          <w:sz w:val="24"/>
          <w:szCs w:val="24"/>
          <w:highlight w:val="lightGray"/>
        </w:rPr>
        <w:t>Original article:</w:t>
      </w:r>
      <w:r w:rsidRPr="00C44C50">
        <w:rPr>
          <w:rFonts w:asciiTheme="majorHAnsi" w:hAnsiTheme="majorHAnsi" w:cs="Times New Roman"/>
          <w:b/>
          <w:sz w:val="24"/>
          <w:szCs w:val="24"/>
        </w:rPr>
        <w:t xml:space="preserve"> </w:t>
      </w:r>
    </w:p>
    <w:p w:rsidR="00413219" w:rsidRPr="00C44C50" w:rsidRDefault="00413219" w:rsidP="00C44C50">
      <w:pPr>
        <w:tabs>
          <w:tab w:val="center" w:pos="4680"/>
        </w:tabs>
        <w:spacing w:after="0" w:line="360" w:lineRule="auto"/>
        <w:rPr>
          <w:rFonts w:asciiTheme="majorHAnsi" w:hAnsiTheme="majorHAnsi" w:cs="Times New Roman"/>
          <w:b/>
          <w:color w:val="0070C0"/>
          <w:sz w:val="28"/>
          <w:szCs w:val="28"/>
        </w:rPr>
      </w:pPr>
      <w:r w:rsidRPr="00C44C50">
        <w:rPr>
          <w:rFonts w:asciiTheme="majorHAnsi" w:hAnsiTheme="majorHAnsi" w:cs="Times New Roman"/>
          <w:b/>
          <w:color w:val="0070C0"/>
          <w:sz w:val="28"/>
          <w:szCs w:val="28"/>
        </w:rPr>
        <w:t>A study on complementary feeding and hand-washing practices in mothers having children  from 6 to 23 months of age in urban slums of Silchar, Cachar, Assam</w:t>
      </w:r>
    </w:p>
    <w:p w:rsidR="00C44C50" w:rsidRDefault="00413219" w:rsidP="00C44C50">
      <w:pPr>
        <w:tabs>
          <w:tab w:val="center" w:pos="4680"/>
        </w:tabs>
        <w:spacing w:after="0" w:line="360" w:lineRule="auto"/>
        <w:rPr>
          <w:rFonts w:asciiTheme="majorHAnsi" w:hAnsiTheme="majorHAnsi" w:cs="Times New Roman"/>
          <w:b/>
        </w:rPr>
      </w:pPr>
      <w:r w:rsidRPr="00C44C50">
        <w:rPr>
          <w:rFonts w:asciiTheme="majorHAnsi" w:hAnsiTheme="majorHAnsi" w:cs="Times New Roman"/>
          <w:b/>
        </w:rPr>
        <w:t xml:space="preserve">Dr </w:t>
      </w:r>
      <w:proofErr w:type="spellStart"/>
      <w:r w:rsidRPr="00C44C50">
        <w:rPr>
          <w:rFonts w:asciiTheme="majorHAnsi" w:hAnsiTheme="majorHAnsi" w:cs="Times New Roman"/>
          <w:b/>
        </w:rPr>
        <w:t>Moushumi</w:t>
      </w:r>
      <w:proofErr w:type="spellEnd"/>
      <w:r w:rsidRPr="00C44C50">
        <w:rPr>
          <w:rFonts w:asciiTheme="majorHAnsi" w:hAnsiTheme="majorHAnsi" w:cs="Times New Roman"/>
          <w:b/>
        </w:rPr>
        <w:t xml:space="preserve"> </w:t>
      </w:r>
      <w:proofErr w:type="spellStart"/>
      <w:r w:rsidRPr="00C44C50">
        <w:rPr>
          <w:rFonts w:asciiTheme="majorHAnsi" w:hAnsiTheme="majorHAnsi" w:cs="Times New Roman"/>
          <w:b/>
        </w:rPr>
        <w:t>Biswas</w:t>
      </w:r>
      <w:proofErr w:type="spellEnd"/>
    </w:p>
    <w:p w:rsidR="00413219" w:rsidRPr="00C44C50" w:rsidRDefault="00413219" w:rsidP="00C44C50">
      <w:pPr>
        <w:tabs>
          <w:tab w:val="center" w:pos="4680"/>
        </w:tabs>
        <w:spacing w:after="0" w:line="360" w:lineRule="auto"/>
        <w:rPr>
          <w:rFonts w:ascii="Times New Roman" w:hAnsi="Times New Roman" w:cs="Times New Roman"/>
          <w:sz w:val="18"/>
          <w:szCs w:val="18"/>
        </w:rPr>
      </w:pPr>
      <w:r w:rsidRPr="00C44C50">
        <w:rPr>
          <w:rFonts w:asciiTheme="majorHAnsi" w:hAnsiTheme="majorHAnsi" w:cs="Times New Roman"/>
          <w:b/>
          <w:sz w:val="20"/>
          <w:szCs w:val="20"/>
        </w:rPr>
        <w:br/>
      </w:r>
      <w:r w:rsidR="00C44C50" w:rsidRPr="00C44C50">
        <w:rPr>
          <w:rFonts w:asciiTheme="majorHAnsi" w:hAnsiTheme="majorHAnsi" w:cs="Times New Roman"/>
          <w:sz w:val="18"/>
          <w:szCs w:val="18"/>
        </w:rPr>
        <w:t xml:space="preserve">Assistant Professor, </w:t>
      </w:r>
      <w:r w:rsidRPr="00C44C50">
        <w:rPr>
          <w:rFonts w:asciiTheme="majorHAnsi" w:hAnsiTheme="majorHAnsi" w:cs="Times New Roman"/>
          <w:sz w:val="18"/>
          <w:szCs w:val="18"/>
        </w:rPr>
        <w:t xml:space="preserve">Community Medicine, </w:t>
      </w:r>
      <w:proofErr w:type="spellStart"/>
      <w:r w:rsidRPr="00C44C50">
        <w:rPr>
          <w:rFonts w:asciiTheme="majorHAnsi" w:hAnsiTheme="majorHAnsi" w:cs="Times New Roman"/>
          <w:sz w:val="18"/>
          <w:szCs w:val="18"/>
        </w:rPr>
        <w:t>Silchar</w:t>
      </w:r>
      <w:proofErr w:type="spellEnd"/>
      <w:r w:rsidRPr="00C44C50">
        <w:rPr>
          <w:rFonts w:asciiTheme="majorHAnsi" w:hAnsiTheme="majorHAnsi" w:cs="Times New Roman"/>
          <w:sz w:val="18"/>
          <w:szCs w:val="18"/>
        </w:rPr>
        <w:t xml:space="preserve"> Medical </w:t>
      </w:r>
      <w:proofErr w:type="gramStart"/>
      <w:r w:rsidRPr="00C44C50">
        <w:rPr>
          <w:rFonts w:asciiTheme="majorHAnsi" w:hAnsiTheme="majorHAnsi" w:cs="Times New Roman"/>
          <w:sz w:val="18"/>
          <w:szCs w:val="18"/>
        </w:rPr>
        <w:t>College</w:t>
      </w:r>
      <w:r w:rsidR="00C44C50" w:rsidRPr="00C44C50">
        <w:rPr>
          <w:rFonts w:asciiTheme="majorHAnsi" w:hAnsiTheme="majorHAnsi" w:cs="Times New Roman"/>
          <w:sz w:val="18"/>
          <w:szCs w:val="18"/>
        </w:rPr>
        <w:t xml:space="preserve"> ,</w:t>
      </w:r>
      <w:proofErr w:type="gramEnd"/>
      <w:r w:rsidR="00C44C50" w:rsidRPr="00C44C50">
        <w:rPr>
          <w:rFonts w:asciiTheme="majorHAnsi" w:hAnsiTheme="majorHAnsi" w:cs="Times New Roman"/>
          <w:sz w:val="18"/>
          <w:szCs w:val="18"/>
        </w:rPr>
        <w:t xml:space="preserve"> </w:t>
      </w:r>
      <w:proofErr w:type="spellStart"/>
      <w:r w:rsidRPr="00C44C50">
        <w:rPr>
          <w:rFonts w:asciiTheme="majorHAnsi" w:hAnsiTheme="majorHAnsi" w:cs="Times New Roman"/>
          <w:sz w:val="18"/>
          <w:szCs w:val="18"/>
        </w:rPr>
        <w:t>Silchar</w:t>
      </w:r>
      <w:proofErr w:type="spellEnd"/>
      <w:r w:rsidRPr="00C44C50">
        <w:rPr>
          <w:rFonts w:asciiTheme="majorHAnsi" w:hAnsiTheme="majorHAnsi" w:cs="Times New Roman"/>
          <w:sz w:val="18"/>
          <w:szCs w:val="18"/>
        </w:rPr>
        <w:t xml:space="preserve">, </w:t>
      </w:r>
      <w:proofErr w:type="spellStart"/>
      <w:r w:rsidRPr="00C44C50">
        <w:rPr>
          <w:rFonts w:asciiTheme="majorHAnsi" w:hAnsiTheme="majorHAnsi" w:cs="Times New Roman"/>
          <w:sz w:val="18"/>
          <w:szCs w:val="18"/>
        </w:rPr>
        <w:t>Cachar</w:t>
      </w:r>
      <w:proofErr w:type="spellEnd"/>
      <w:r w:rsidRPr="00C44C50">
        <w:rPr>
          <w:rFonts w:asciiTheme="majorHAnsi" w:hAnsiTheme="majorHAnsi" w:cs="Times New Roman"/>
          <w:sz w:val="18"/>
          <w:szCs w:val="18"/>
        </w:rPr>
        <w:t>, Assam</w:t>
      </w:r>
      <w:r w:rsidRPr="00C44C50">
        <w:rPr>
          <w:rFonts w:asciiTheme="majorHAnsi" w:hAnsiTheme="majorHAnsi" w:cs="Times New Roman"/>
          <w:sz w:val="18"/>
          <w:szCs w:val="18"/>
        </w:rPr>
        <w:br/>
      </w:r>
      <w:r w:rsidR="00C44C50" w:rsidRPr="00C44C50">
        <w:rPr>
          <w:rFonts w:asciiTheme="majorHAnsi" w:hAnsiTheme="majorHAnsi" w:cs="Times New Roman"/>
          <w:sz w:val="18"/>
          <w:szCs w:val="18"/>
        </w:rPr>
        <w:t xml:space="preserve">Correspondence: Dr </w:t>
      </w:r>
      <w:proofErr w:type="spellStart"/>
      <w:r w:rsidR="00C44C50" w:rsidRPr="00C44C50">
        <w:rPr>
          <w:rFonts w:asciiTheme="majorHAnsi" w:hAnsiTheme="majorHAnsi" w:cs="Times New Roman"/>
          <w:sz w:val="18"/>
          <w:szCs w:val="18"/>
        </w:rPr>
        <w:t>Moushumi</w:t>
      </w:r>
      <w:proofErr w:type="spellEnd"/>
      <w:r w:rsidR="00C44C50" w:rsidRPr="00C44C50">
        <w:rPr>
          <w:rFonts w:asciiTheme="majorHAnsi" w:hAnsiTheme="majorHAnsi" w:cs="Times New Roman"/>
          <w:sz w:val="18"/>
          <w:szCs w:val="18"/>
        </w:rPr>
        <w:t xml:space="preserve"> </w:t>
      </w:r>
      <w:proofErr w:type="spellStart"/>
      <w:r w:rsidR="00C44C50" w:rsidRPr="00C44C50">
        <w:rPr>
          <w:rFonts w:asciiTheme="majorHAnsi" w:hAnsiTheme="majorHAnsi" w:cs="Times New Roman"/>
          <w:sz w:val="18"/>
          <w:szCs w:val="18"/>
        </w:rPr>
        <w:t>Biswas</w:t>
      </w:r>
      <w:proofErr w:type="spellEnd"/>
      <w:r w:rsidR="00C44C50" w:rsidRPr="00C44C50">
        <w:rPr>
          <w:rFonts w:asciiTheme="majorHAnsi" w:hAnsiTheme="majorHAnsi" w:cs="Times New Roman"/>
          <w:sz w:val="18"/>
          <w:szCs w:val="18"/>
        </w:rPr>
        <w:t xml:space="preserve"> ; </w:t>
      </w:r>
      <w:r w:rsidR="00C44C50" w:rsidRPr="00C44C50">
        <w:rPr>
          <w:rFonts w:asciiTheme="majorHAnsi" w:hAnsiTheme="majorHAnsi" w:cs="Times New Roman"/>
          <w:sz w:val="18"/>
          <w:szCs w:val="18"/>
        </w:rPr>
        <w:t>Email- moushumidr@gmail.com</w:t>
      </w:r>
      <w:r w:rsidR="00C44C50" w:rsidRPr="00C44C50">
        <w:rPr>
          <w:rFonts w:ascii="Times New Roman" w:hAnsi="Times New Roman" w:cs="Times New Roman"/>
          <w:sz w:val="18"/>
          <w:szCs w:val="18"/>
        </w:rPr>
        <w:br/>
      </w:r>
    </w:p>
    <w:p w:rsidR="00413219" w:rsidRPr="00C44C50" w:rsidRDefault="00C44C50" w:rsidP="00C44C50">
      <w:pPr>
        <w:tabs>
          <w:tab w:val="center" w:pos="4680"/>
        </w:tabs>
        <w:spacing w:after="0" w:line="360" w:lineRule="auto"/>
        <w:jc w:val="both"/>
        <w:rPr>
          <w:rFonts w:ascii="Times New Roman" w:hAnsi="Times New Roman" w:cs="Times New Roman"/>
          <w:b/>
          <w:sz w:val="20"/>
          <w:szCs w:val="20"/>
        </w:rPr>
      </w:pPr>
      <w:r w:rsidRPr="00C44C50">
        <w:rPr>
          <w:rFonts w:ascii="Times New Roman" w:hAnsi="Times New Roman" w:cs="Times New Roman"/>
          <w:b/>
          <w:sz w:val="20"/>
          <w:szCs w:val="20"/>
        </w:rPr>
        <w:t>ABSTRACT</w:t>
      </w:r>
      <w:bookmarkStart w:id="0" w:name="_GoBack"/>
      <w:bookmarkEnd w:id="0"/>
    </w:p>
    <w:p w:rsidR="00413219" w:rsidRPr="00C44C50" w:rsidRDefault="00413219" w:rsidP="00C44C50">
      <w:pPr>
        <w:shd w:val="clear" w:color="auto" w:fill="FFFFFF"/>
        <w:spacing w:after="0" w:line="360" w:lineRule="auto"/>
        <w:jc w:val="both"/>
        <w:rPr>
          <w:rFonts w:ascii="Times New Roman" w:eastAsia="Times New Roman" w:hAnsi="Times New Roman" w:cs="Times New Roman"/>
          <w:sz w:val="18"/>
          <w:szCs w:val="18"/>
        </w:rPr>
      </w:pPr>
      <w:r w:rsidRPr="00C44C50">
        <w:rPr>
          <w:rFonts w:ascii="Times New Roman" w:hAnsi="Times New Roman" w:cs="Times New Roman"/>
          <w:b/>
          <w:sz w:val="18"/>
          <w:szCs w:val="18"/>
        </w:rPr>
        <w:t>Background</w:t>
      </w:r>
      <w:r w:rsidRPr="00C44C50">
        <w:rPr>
          <w:rFonts w:ascii="Times New Roman" w:hAnsi="Times New Roman" w:cs="Times New Roman"/>
          <w:sz w:val="18"/>
          <w:szCs w:val="18"/>
        </w:rPr>
        <w:t xml:space="preserve">- Breast feeding along with complementary feeding is essential for growth and nutritional development of the child. Weaning if done properly and timely along with breast feeding can prevent malnutrition in children. The study was done to assess the weaning and complementary feeding practices and also to make the mother aware </w:t>
      </w:r>
      <w:proofErr w:type="gramStart"/>
      <w:r w:rsidRPr="00C44C50">
        <w:rPr>
          <w:rFonts w:ascii="Times New Roman" w:hAnsi="Times New Roman" w:cs="Times New Roman"/>
          <w:sz w:val="18"/>
          <w:szCs w:val="18"/>
        </w:rPr>
        <w:t xml:space="preserve">of  </w:t>
      </w:r>
      <w:proofErr w:type="spellStart"/>
      <w:r w:rsidRPr="00C44C50">
        <w:rPr>
          <w:rFonts w:ascii="Times New Roman" w:hAnsi="Times New Roman" w:cs="Times New Roman"/>
          <w:sz w:val="18"/>
          <w:szCs w:val="18"/>
        </w:rPr>
        <w:t>handwashing</w:t>
      </w:r>
      <w:proofErr w:type="spellEnd"/>
      <w:proofErr w:type="gramEnd"/>
      <w:r w:rsidRPr="00C44C50">
        <w:rPr>
          <w:rFonts w:ascii="Times New Roman" w:hAnsi="Times New Roman" w:cs="Times New Roman"/>
          <w:sz w:val="18"/>
          <w:szCs w:val="18"/>
        </w:rPr>
        <w:t xml:space="preserve"> practices. </w:t>
      </w:r>
    </w:p>
    <w:p w:rsidR="00413219" w:rsidRPr="00C44C50" w:rsidRDefault="00413219" w:rsidP="00C44C50">
      <w:pPr>
        <w:shd w:val="clear" w:color="auto" w:fill="FFFFFF"/>
        <w:spacing w:after="0" w:line="360" w:lineRule="auto"/>
        <w:jc w:val="both"/>
        <w:rPr>
          <w:rFonts w:ascii="Times New Roman" w:eastAsia="Times New Roman" w:hAnsi="Times New Roman" w:cs="Times New Roman"/>
          <w:sz w:val="18"/>
          <w:szCs w:val="18"/>
        </w:rPr>
      </w:pPr>
      <w:r w:rsidRPr="00C44C50">
        <w:rPr>
          <w:rFonts w:ascii="Times New Roman" w:hAnsi="Times New Roman" w:cs="Times New Roman"/>
          <w:b/>
          <w:sz w:val="18"/>
          <w:szCs w:val="18"/>
        </w:rPr>
        <w:t>Methodology</w:t>
      </w:r>
      <w:r w:rsidRPr="00C44C50">
        <w:rPr>
          <w:rFonts w:ascii="Times New Roman" w:hAnsi="Times New Roman" w:cs="Times New Roman"/>
          <w:sz w:val="18"/>
          <w:szCs w:val="18"/>
        </w:rPr>
        <w:t>- A descriptive cross-sectional study is done among 200 mothers having children between 16-23 months in urban slums of Silchar, Cachar, Assam. A structured schedule having open and closed ended Predesigned, Pretested questionnaire. The data was compiled in a excel sheet and statistical analysis done with instant graph pad trial version.</w:t>
      </w:r>
    </w:p>
    <w:p w:rsidR="00C44C50" w:rsidRPr="00C44C50" w:rsidRDefault="00413219" w:rsidP="00C44C50">
      <w:pPr>
        <w:spacing w:after="0" w:line="360" w:lineRule="auto"/>
        <w:jc w:val="both"/>
        <w:rPr>
          <w:rFonts w:ascii="Times New Roman" w:hAnsi="Times New Roman" w:cs="Times New Roman"/>
          <w:sz w:val="18"/>
          <w:szCs w:val="18"/>
        </w:rPr>
      </w:pPr>
      <w:r w:rsidRPr="00C44C50">
        <w:rPr>
          <w:rFonts w:ascii="Times New Roman" w:eastAsia="Times New Roman" w:hAnsi="Times New Roman" w:cs="Times New Roman"/>
          <w:b/>
          <w:bCs/>
          <w:sz w:val="18"/>
          <w:szCs w:val="18"/>
        </w:rPr>
        <w:t>Results:</w:t>
      </w:r>
      <w:r w:rsidRPr="00C44C50">
        <w:rPr>
          <w:rFonts w:ascii="Times New Roman" w:eastAsia="Times New Roman" w:hAnsi="Times New Roman" w:cs="Times New Roman"/>
          <w:sz w:val="18"/>
          <w:szCs w:val="18"/>
        </w:rPr>
        <w:t> </w:t>
      </w:r>
      <w:r w:rsidR="00C44C50" w:rsidRPr="00C44C50">
        <w:rPr>
          <w:rFonts w:ascii="Times New Roman" w:hAnsi="Times New Roman" w:cs="Times New Roman"/>
          <w:sz w:val="18"/>
          <w:szCs w:val="18"/>
        </w:rPr>
        <w:t xml:space="preserve">37.5% of study population take Rice/wheat </w:t>
      </w:r>
      <w:proofErr w:type="gramStart"/>
      <w:r w:rsidR="00C44C50" w:rsidRPr="00C44C50">
        <w:rPr>
          <w:rFonts w:ascii="Times New Roman" w:hAnsi="Times New Roman" w:cs="Times New Roman"/>
          <w:sz w:val="18"/>
          <w:szCs w:val="18"/>
        </w:rPr>
        <w:t>powder  or</w:t>
      </w:r>
      <w:proofErr w:type="gramEnd"/>
      <w:r w:rsidR="00C44C50" w:rsidRPr="00C44C50">
        <w:rPr>
          <w:rFonts w:ascii="Times New Roman" w:hAnsi="Times New Roman" w:cs="Times New Roman"/>
          <w:sz w:val="18"/>
          <w:szCs w:val="18"/>
        </w:rPr>
        <w:t xml:space="preserve"> semolina with milk. 32.5% has exclusive breast feeding diet.</w:t>
      </w:r>
    </w:p>
    <w:p w:rsidR="00413219" w:rsidRPr="00C44C50" w:rsidRDefault="00413219" w:rsidP="00C44C50">
      <w:pPr>
        <w:tabs>
          <w:tab w:val="center" w:pos="4680"/>
        </w:tabs>
        <w:spacing w:after="0" w:line="360" w:lineRule="auto"/>
        <w:jc w:val="both"/>
        <w:rPr>
          <w:rFonts w:ascii="Times New Roman" w:hAnsi="Times New Roman" w:cs="Times New Roman"/>
          <w:sz w:val="18"/>
          <w:szCs w:val="18"/>
        </w:rPr>
      </w:pPr>
      <w:r w:rsidRPr="00C44C50">
        <w:rPr>
          <w:rFonts w:ascii="Times New Roman" w:hAnsi="Times New Roman" w:cs="Times New Roman"/>
          <w:b/>
          <w:bCs/>
          <w:sz w:val="18"/>
          <w:szCs w:val="18"/>
        </w:rPr>
        <w:t>Conclusions:</w:t>
      </w:r>
      <w:r w:rsidRPr="00C44C50">
        <w:rPr>
          <w:rFonts w:ascii="Times New Roman" w:hAnsi="Times New Roman" w:cs="Times New Roman"/>
          <w:sz w:val="18"/>
          <w:szCs w:val="18"/>
        </w:rPr>
        <w:t>  Exclusive breast along with complementary food practices has an impact to meet those needs. An infant of this age is also developmentally ready for other foods.</w:t>
      </w:r>
    </w:p>
    <w:p w:rsidR="00413219" w:rsidRPr="00C44C50" w:rsidRDefault="00413219" w:rsidP="00C44C50">
      <w:pPr>
        <w:tabs>
          <w:tab w:val="center" w:pos="4680"/>
        </w:tabs>
        <w:spacing w:after="0" w:line="360" w:lineRule="auto"/>
        <w:jc w:val="both"/>
        <w:rPr>
          <w:rFonts w:ascii="Times New Roman" w:hAnsi="Times New Roman" w:cs="Times New Roman"/>
          <w:color w:val="3C4245"/>
          <w:sz w:val="20"/>
          <w:szCs w:val="20"/>
        </w:rPr>
      </w:pPr>
    </w:p>
    <w:p w:rsidR="00413219" w:rsidRPr="00C44C50" w:rsidRDefault="00413219" w:rsidP="00C44C50">
      <w:pPr>
        <w:autoSpaceDE w:val="0"/>
        <w:autoSpaceDN w:val="0"/>
        <w:adjustRightInd w:val="0"/>
        <w:spacing w:after="0" w:line="360" w:lineRule="auto"/>
        <w:jc w:val="both"/>
        <w:rPr>
          <w:rFonts w:ascii="Times New Roman" w:hAnsi="Times New Roman" w:cs="Times New Roman"/>
          <w:color w:val="333333"/>
          <w:sz w:val="20"/>
          <w:szCs w:val="20"/>
        </w:rPr>
      </w:pPr>
      <w:r w:rsidRPr="00C44C50">
        <w:rPr>
          <w:rFonts w:ascii="Times New Roman" w:hAnsi="Times New Roman" w:cs="Times New Roman"/>
          <w:b/>
          <w:sz w:val="20"/>
          <w:szCs w:val="20"/>
        </w:rPr>
        <w:t>INTRODUCTION</w:t>
      </w:r>
    </w:p>
    <w:p w:rsidR="00413219" w:rsidRPr="00C44C50" w:rsidRDefault="00F91BF3" w:rsidP="00C44C50">
      <w:pPr>
        <w:tabs>
          <w:tab w:val="center" w:pos="4680"/>
        </w:tabs>
        <w:spacing w:after="0" w:line="360" w:lineRule="auto"/>
        <w:jc w:val="both"/>
        <w:rPr>
          <w:rFonts w:ascii="Times New Roman" w:hAnsi="Times New Roman" w:cs="Times New Roman"/>
          <w:b/>
          <w:sz w:val="20"/>
          <w:szCs w:val="20"/>
        </w:rPr>
      </w:pPr>
      <w:r w:rsidRPr="00C44C50">
        <w:rPr>
          <w:rFonts w:ascii="Times New Roman" w:hAnsi="Times New Roman" w:cs="Times New Roman"/>
          <w:sz w:val="20"/>
          <w:szCs w:val="20"/>
        </w:rPr>
        <w:t>The first tw</w:t>
      </w:r>
      <w:r w:rsidR="001D18B0" w:rsidRPr="00C44C50">
        <w:rPr>
          <w:rFonts w:ascii="Times New Roman" w:hAnsi="Times New Roman" w:cs="Times New Roman"/>
          <w:sz w:val="20"/>
          <w:szCs w:val="20"/>
        </w:rPr>
        <w:t>o</w:t>
      </w:r>
      <w:r w:rsidR="00413219" w:rsidRPr="00C44C50">
        <w:rPr>
          <w:rFonts w:ascii="Times New Roman" w:hAnsi="Times New Roman" w:cs="Times New Roman"/>
          <w:sz w:val="20"/>
          <w:szCs w:val="20"/>
        </w:rPr>
        <w:t xml:space="preserve"> </w:t>
      </w:r>
      <w:proofErr w:type="gramStart"/>
      <w:r w:rsidR="00413219" w:rsidRPr="00C44C50">
        <w:rPr>
          <w:rFonts w:ascii="Times New Roman" w:hAnsi="Times New Roman" w:cs="Times New Roman"/>
          <w:sz w:val="20"/>
          <w:szCs w:val="20"/>
        </w:rPr>
        <w:t>years  of</w:t>
      </w:r>
      <w:proofErr w:type="gramEnd"/>
      <w:r w:rsidR="00413219" w:rsidRPr="00C44C50">
        <w:rPr>
          <w:rFonts w:ascii="Times New Roman" w:hAnsi="Times New Roman" w:cs="Times New Roman"/>
          <w:sz w:val="20"/>
          <w:szCs w:val="20"/>
        </w:rPr>
        <w:t xml:space="preserve"> life is the critical period for a baby to grow and develop.</w:t>
      </w:r>
      <w:r w:rsidR="00696BE0" w:rsidRPr="00C44C50">
        <w:rPr>
          <w:rFonts w:ascii="Times New Roman" w:hAnsi="Times New Roman" w:cs="Times New Roman"/>
          <w:sz w:val="20"/>
          <w:szCs w:val="20"/>
        </w:rPr>
        <w:t xml:space="preserve"> </w:t>
      </w:r>
      <w:r w:rsidR="00413219" w:rsidRPr="00C44C50">
        <w:rPr>
          <w:rFonts w:ascii="Times New Roman" w:hAnsi="Times New Roman" w:cs="Times New Roman"/>
          <w:sz w:val="20"/>
          <w:szCs w:val="20"/>
        </w:rPr>
        <w:t>(</w:t>
      </w:r>
      <w:r w:rsidR="00413219" w:rsidRPr="00C44C50">
        <w:rPr>
          <w:rFonts w:ascii="Times New Roman" w:hAnsi="Times New Roman" w:cs="Times New Roman"/>
          <w:b/>
          <w:sz w:val="20"/>
          <w:szCs w:val="20"/>
        </w:rPr>
        <w:t>1)</w:t>
      </w:r>
      <w:r w:rsidR="00413219" w:rsidRPr="00C44C50">
        <w:rPr>
          <w:rFonts w:ascii="Times New Roman" w:hAnsi="Times New Roman" w:cs="Times New Roman"/>
          <w:sz w:val="20"/>
          <w:szCs w:val="20"/>
        </w:rPr>
        <w:t xml:space="preserve"> </w:t>
      </w:r>
      <w:r w:rsidR="00413219" w:rsidRPr="00C44C50">
        <w:rPr>
          <w:rFonts w:ascii="Times New Roman" w:eastAsia="TT215t00" w:hAnsi="Times New Roman" w:cs="Times New Roman"/>
          <w:sz w:val="20"/>
          <w:szCs w:val="20"/>
        </w:rPr>
        <w:t>Infants and young children are at an increased risk of malnutrition from six months of age onwards, when breast milk alone is no longer sufficient to meet all their nutritional requirements and s</w:t>
      </w:r>
      <w:r w:rsidR="00696BE0" w:rsidRPr="00C44C50">
        <w:rPr>
          <w:rFonts w:ascii="Times New Roman" w:eastAsia="TT215t00" w:hAnsi="Times New Roman" w:cs="Times New Roman"/>
          <w:sz w:val="20"/>
          <w:szCs w:val="20"/>
        </w:rPr>
        <w:t>o along with breast milk (semi-solid food</w:t>
      </w:r>
      <w:r w:rsidR="00413219" w:rsidRPr="00C44C50">
        <w:rPr>
          <w:rFonts w:ascii="Times New Roman" w:eastAsia="TT215t00" w:hAnsi="Times New Roman" w:cs="Times New Roman"/>
          <w:sz w:val="20"/>
          <w:szCs w:val="20"/>
        </w:rPr>
        <w:t>)</w:t>
      </w:r>
      <w:r w:rsidR="00696BE0" w:rsidRPr="00C44C50">
        <w:rPr>
          <w:rFonts w:ascii="Times New Roman" w:eastAsia="TT215t00" w:hAnsi="Times New Roman" w:cs="Times New Roman"/>
          <w:sz w:val="20"/>
          <w:szCs w:val="20"/>
        </w:rPr>
        <w:t xml:space="preserve"> </w:t>
      </w:r>
      <w:r w:rsidR="00413219" w:rsidRPr="00C44C50">
        <w:rPr>
          <w:rFonts w:ascii="Times New Roman" w:eastAsia="TT215t00" w:hAnsi="Times New Roman" w:cs="Times New Roman"/>
          <w:sz w:val="20"/>
          <w:szCs w:val="20"/>
        </w:rPr>
        <w:t>complementary fee</w:t>
      </w:r>
      <w:r w:rsidR="00696BE0" w:rsidRPr="00C44C50">
        <w:rPr>
          <w:rFonts w:ascii="Times New Roman" w:eastAsia="TT215t00" w:hAnsi="Times New Roman" w:cs="Times New Roman"/>
          <w:sz w:val="20"/>
          <w:szCs w:val="20"/>
        </w:rPr>
        <w:t>ding should be started</w:t>
      </w:r>
      <w:r w:rsidR="00413219" w:rsidRPr="00C44C50">
        <w:rPr>
          <w:rFonts w:ascii="Times New Roman" w:eastAsia="TT215t00" w:hAnsi="Times New Roman" w:cs="Times New Roman"/>
          <w:sz w:val="20"/>
          <w:szCs w:val="20"/>
        </w:rPr>
        <w:t>.</w:t>
      </w:r>
      <w:r w:rsidR="00696BE0" w:rsidRPr="00C44C50">
        <w:rPr>
          <w:rFonts w:ascii="Times New Roman" w:eastAsia="TT215t00" w:hAnsi="Times New Roman" w:cs="Times New Roman"/>
          <w:sz w:val="20"/>
          <w:szCs w:val="20"/>
        </w:rPr>
        <w:t xml:space="preserve"> </w:t>
      </w:r>
      <w:r w:rsidR="00413219" w:rsidRPr="00C44C50">
        <w:rPr>
          <w:rFonts w:ascii="Times New Roman" w:hAnsi="Times New Roman" w:cs="Times New Roman"/>
          <w:color w:val="212529"/>
          <w:sz w:val="20"/>
          <w:szCs w:val="20"/>
        </w:rPr>
        <w:t>The 6-24 months period is significant due to the fact that as the child is introduced to solid foods other than breast milk which has nutritional developmental and health benefits</w:t>
      </w:r>
      <w:r w:rsidR="00413219" w:rsidRPr="00C44C50">
        <w:rPr>
          <w:rFonts w:ascii="Times New Roman" w:eastAsia="TT215t00" w:hAnsi="Times New Roman" w:cs="Times New Roman"/>
          <w:b/>
          <w:sz w:val="20"/>
          <w:szCs w:val="20"/>
        </w:rPr>
        <w:t>.</w:t>
      </w:r>
      <w:r w:rsidR="00696BE0" w:rsidRPr="00C44C50">
        <w:rPr>
          <w:rFonts w:ascii="Times New Roman" w:eastAsia="TT215t00" w:hAnsi="Times New Roman" w:cs="Times New Roman"/>
          <w:b/>
          <w:sz w:val="20"/>
          <w:szCs w:val="20"/>
        </w:rPr>
        <w:t xml:space="preserve"> </w:t>
      </w:r>
      <w:r w:rsidR="00413219" w:rsidRPr="00C44C50">
        <w:rPr>
          <w:rFonts w:ascii="Times New Roman" w:eastAsia="TT215t00" w:hAnsi="Times New Roman" w:cs="Times New Roman"/>
          <w:b/>
          <w:sz w:val="20"/>
          <w:szCs w:val="20"/>
        </w:rPr>
        <w:t>(</w:t>
      </w:r>
      <w:r w:rsidR="00413219" w:rsidRPr="00C44C50">
        <w:rPr>
          <w:rFonts w:ascii="Times New Roman" w:hAnsi="Times New Roman" w:cs="Times New Roman"/>
          <w:b/>
          <w:sz w:val="20"/>
          <w:szCs w:val="20"/>
        </w:rPr>
        <w:t>2</w:t>
      </w:r>
      <w:r w:rsidR="00413219" w:rsidRPr="00C44C50">
        <w:rPr>
          <w:rFonts w:ascii="Times New Roman" w:hAnsi="Times New Roman" w:cs="Times New Roman"/>
          <w:sz w:val="20"/>
          <w:szCs w:val="20"/>
        </w:rPr>
        <w:t>)</w:t>
      </w:r>
      <w:r w:rsidR="00696BE0" w:rsidRPr="00C44C50">
        <w:rPr>
          <w:rFonts w:ascii="Times New Roman" w:hAnsi="Times New Roman" w:cs="Times New Roman"/>
          <w:sz w:val="20"/>
          <w:szCs w:val="20"/>
        </w:rPr>
        <w:t xml:space="preserve"> </w:t>
      </w:r>
      <w:r w:rsidR="00413219" w:rsidRPr="00C44C50">
        <w:rPr>
          <w:rFonts w:ascii="Times New Roman" w:hAnsi="Times New Roman" w:cs="Times New Roman"/>
          <w:sz w:val="20"/>
          <w:szCs w:val="20"/>
        </w:rPr>
        <w:t>After six months of age, to</w:t>
      </w:r>
      <w:r w:rsidR="00413219" w:rsidRPr="00C44C50">
        <w:rPr>
          <w:rFonts w:ascii="Times New Roman" w:hAnsi="Times New Roman" w:cs="Times New Roman"/>
          <w:b/>
          <w:sz w:val="20"/>
          <w:szCs w:val="20"/>
        </w:rPr>
        <w:t xml:space="preserve"> </w:t>
      </w:r>
      <w:r w:rsidR="00413219" w:rsidRPr="00C44C50">
        <w:rPr>
          <w:rFonts w:ascii="Times New Roman" w:hAnsi="Times New Roman" w:cs="Times New Roman"/>
          <w:sz w:val="20"/>
          <w:szCs w:val="20"/>
        </w:rPr>
        <w:t>meet all of the child’s nutritional requirements, breast</w:t>
      </w:r>
      <w:r w:rsidR="00413219" w:rsidRPr="00C44C50">
        <w:rPr>
          <w:rFonts w:ascii="Times New Roman" w:hAnsi="Times New Roman" w:cs="Times New Roman"/>
          <w:b/>
          <w:sz w:val="20"/>
          <w:szCs w:val="20"/>
        </w:rPr>
        <w:t xml:space="preserve"> </w:t>
      </w:r>
      <w:r w:rsidR="00413219" w:rsidRPr="00C44C50">
        <w:rPr>
          <w:rFonts w:ascii="Times New Roman" w:hAnsi="Times New Roman" w:cs="Times New Roman"/>
          <w:sz w:val="20"/>
          <w:szCs w:val="20"/>
        </w:rPr>
        <w:t>milk needs to be complemented by other semi-solid foods</w:t>
      </w:r>
      <w:r w:rsidR="00696BE0" w:rsidRPr="00C44C50">
        <w:rPr>
          <w:rFonts w:ascii="Times New Roman" w:hAnsi="Times New Roman" w:cs="Times New Roman"/>
          <w:sz w:val="20"/>
          <w:szCs w:val="20"/>
        </w:rPr>
        <w:t xml:space="preserve">. </w:t>
      </w:r>
      <w:r w:rsidR="00696BE0" w:rsidRPr="00C44C50">
        <w:rPr>
          <w:rFonts w:ascii="Times New Roman" w:hAnsi="Times New Roman" w:cs="Times New Roman"/>
          <w:b/>
          <w:sz w:val="20"/>
          <w:szCs w:val="20"/>
        </w:rPr>
        <w:t>(</w:t>
      </w:r>
      <w:r w:rsidR="00413219" w:rsidRPr="00C44C50">
        <w:rPr>
          <w:rFonts w:ascii="Times New Roman" w:hAnsi="Times New Roman" w:cs="Times New Roman"/>
          <w:b/>
          <w:sz w:val="20"/>
          <w:szCs w:val="20"/>
        </w:rPr>
        <w:t>3)</w:t>
      </w:r>
      <w:r w:rsidR="00696BE0" w:rsidRPr="00C44C50">
        <w:rPr>
          <w:rFonts w:ascii="Times New Roman" w:hAnsi="Times New Roman" w:cs="Times New Roman"/>
          <w:b/>
          <w:sz w:val="20"/>
          <w:szCs w:val="20"/>
        </w:rPr>
        <w:t xml:space="preserve"> </w:t>
      </w:r>
      <w:r w:rsidR="00413219" w:rsidRPr="00C44C50">
        <w:rPr>
          <w:rFonts w:ascii="Times New Roman" w:hAnsi="Times New Roman" w:cs="Times New Roman"/>
          <w:sz w:val="20"/>
          <w:szCs w:val="20"/>
        </w:rPr>
        <w:t>Proper implementation of recommendations for</w:t>
      </w:r>
      <w:r w:rsidR="00413219" w:rsidRPr="00C44C50">
        <w:rPr>
          <w:rFonts w:ascii="Times New Roman" w:hAnsi="Times New Roman" w:cs="Times New Roman"/>
          <w:b/>
          <w:sz w:val="20"/>
          <w:szCs w:val="20"/>
        </w:rPr>
        <w:t xml:space="preserve"> </w:t>
      </w:r>
      <w:r w:rsidR="00413219" w:rsidRPr="00C44C50">
        <w:rPr>
          <w:rFonts w:ascii="Times New Roman" w:hAnsi="Times New Roman" w:cs="Times New Roman"/>
          <w:sz w:val="20"/>
          <w:szCs w:val="20"/>
        </w:rPr>
        <w:t>breastfeeding and complementary feeding will respectively prevent 13 per cent and 6 per cent (total 19%) deaths in under-five age group.  The WHO has recommended that exclusive breast feeding for 6months along with complementary feeding is the optimum feeding practices</w:t>
      </w:r>
      <w:r w:rsidR="00413219" w:rsidRPr="00C44C50">
        <w:rPr>
          <w:rFonts w:ascii="Times New Roman" w:eastAsia="Times New Roman" w:hAnsi="Times New Roman" w:cs="Times New Roman"/>
          <w:b/>
          <w:color w:val="212529"/>
          <w:sz w:val="20"/>
          <w:szCs w:val="20"/>
        </w:rPr>
        <w:t>.</w:t>
      </w:r>
      <w:r w:rsidR="00696BE0" w:rsidRPr="00C44C50">
        <w:rPr>
          <w:rFonts w:ascii="Times New Roman" w:eastAsia="Times New Roman" w:hAnsi="Times New Roman" w:cs="Times New Roman"/>
          <w:b/>
          <w:color w:val="212529"/>
          <w:sz w:val="20"/>
          <w:szCs w:val="20"/>
        </w:rPr>
        <w:t xml:space="preserve"> </w:t>
      </w:r>
      <w:r w:rsidR="00413219" w:rsidRPr="00C44C50">
        <w:rPr>
          <w:rFonts w:ascii="Times New Roman" w:eastAsia="Times New Roman" w:hAnsi="Times New Roman" w:cs="Times New Roman"/>
          <w:b/>
          <w:color w:val="212529"/>
          <w:sz w:val="20"/>
          <w:szCs w:val="20"/>
        </w:rPr>
        <w:t>(4)</w:t>
      </w:r>
      <w:r w:rsidR="00696BE0" w:rsidRPr="00C44C50">
        <w:rPr>
          <w:rFonts w:ascii="Times New Roman" w:hAnsi="Times New Roman" w:cs="Times New Roman"/>
          <w:b/>
          <w:sz w:val="20"/>
          <w:szCs w:val="20"/>
        </w:rPr>
        <w:t xml:space="preserve"> </w:t>
      </w:r>
      <w:r w:rsidR="00413219" w:rsidRPr="00C44C50">
        <w:rPr>
          <w:rFonts w:ascii="Times New Roman" w:eastAsia="TT215t00" w:hAnsi="Times New Roman" w:cs="Times New Roman"/>
          <w:sz w:val="20"/>
          <w:szCs w:val="20"/>
        </w:rPr>
        <w:t>Complementary food initiation may be early or delayed. Untimely initiation of complementary feeding is usually due to lack of knowledge among the mothers.</w:t>
      </w:r>
      <w:r w:rsidR="00696BE0" w:rsidRPr="00C44C50">
        <w:rPr>
          <w:rFonts w:ascii="Times New Roman" w:eastAsia="TT215t00" w:hAnsi="Times New Roman" w:cs="Times New Roman"/>
          <w:sz w:val="20"/>
          <w:szCs w:val="20"/>
        </w:rPr>
        <w:t xml:space="preserve"> </w:t>
      </w:r>
      <w:r w:rsidR="00413219" w:rsidRPr="00C44C50">
        <w:rPr>
          <w:rFonts w:ascii="Times New Roman" w:eastAsia="TT215t00" w:hAnsi="Times New Roman" w:cs="Times New Roman"/>
          <w:sz w:val="20"/>
          <w:szCs w:val="20"/>
        </w:rPr>
        <w:t>(</w:t>
      </w:r>
      <w:r w:rsidR="00413219" w:rsidRPr="00C44C50">
        <w:rPr>
          <w:rFonts w:ascii="Times New Roman" w:eastAsia="TT215t00" w:hAnsi="Times New Roman" w:cs="Times New Roman"/>
          <w:b/>
          <w:sz w:val="20"/>
          <w:szCs w:val="20"/>
        </w:rPr>
        <w:t>5)</w:t>
      </w:r>
    </w:p>
    <w:p w:rsidR="00413219" w:rsidRPr="00C44C50" w:rsidRDefault="00413219" w:rsidP="00C44C50">
      <w:pPr>
        <w:autoSpaceDE w:val="0"/>
        <w:autoSpaceDN w:val="0"/>
        <w:adjustRightInd w:val="0"/>
        <w:spacing w:after="0" w:line="360" w:lineRule="auto"/>
        <w:jc w:val="both"/>
        <w:rPr>
          <w:rFonts w:ascii="Times New Roman" w:eastAsia="TT215t00" w:hAnsi="Times New Roman" w:cs="Times New Roman"/>
          <w:b/>
          <w:sz w:val="20"/>
          <w:szCs w:val="20"/>
        </w:rPr>
      </w:pPr>
      <w:r w:rsidRPr="00C44C50">
        <w:rPr>
          <w:rFonts w:ascii="Times New Roman" w:eastAsia="TT215t00" w:hAnsi="Times New Roman" w:cs="Times New Roman"/>
          <w:sz w:val="20"/>
          <w:szCs w:val="20"/>
        </w:rPr>
        <w:t xml:space="preserve">The quality of the complementary food given is also not adequate in many </w:t>
      </w:r>
      <w:proofErr w:type="spellStart"/>
      <w:r w:rsidRPr="00C44C50">
        <w:rPr>
          <w:rFonts w:ascii="Times New Roman" w:eastAsia="TT215t00" w:hAnsi="Times New Roman" w:cs="Times New Roman"/>
          <w:sz w:val="20"/>
          <w:szCs w:val="20"/>
        </w:rPr>
        <w:t>situations.</w:t>
      </w:r>
      <w:r w:rsidRPr="00C44C50">
        <w:rPr>
          <w:rFonts w:ascii="Times New Roman" w:hAnsi="Times New Roman" w:cs="Times New Roman"/>
          <w:sz w:val="20"/>
          <w:szCs w:val="20"/>
        </w:rPr>
        <w:t>It</w:t>
      </w:r>
      <w:proofErr w:type="spellEnd"/>
      <w:r w:rsidRPr="00C44C50">
        <w:rPr>
          <w:rFonts w:ascii="Times New Roman" w:hAnsi="Times New Roman" w:cs="Times New Roman"/>
          <w:sz w:val="20"/>
          <w:szCs w:val="20"/>
        </w:rPr>
        <w:t xml:space="preserve"> generally covers the vulnerable period i.e. 6 to 16-24 months of age. All infants should receive food along with mother’s breast milk from 6 months onwards. The complimentary food should provide with sufficient energy, protein and micronutrients to cover an infant energy and nutritional meets. It should be in adequate amounts, frequency, consistency and should have a spectrum of food items to meet the nutritional demand </w:t>
      </w:r>
      <w:proofErr w:type="gramStart"/>
      <w:r w:rsidRPr="00C44C50">
        <w:rPr>
          <w:rFonts w:ascii="Times New Roman" w:hAnsi="Times New Roman" w:cs="Times New Roman"/>
          <w:sz w:val="20"/>
          <w:szCs w:val="20"/>
        </w:rPr>
        <w:t>of  the</w:t>
      </w:r>
      <w:proofErr w:type="gramEnd"/>
      <w:r w:rsidRPr="00C44C50">
        <w:rPr>
          <w:rFonts w:ascii="Times New Roman" w:hAnsi="Times New Roman" w:cs="Times New Roman"/>
          <w:sz w:val="20"/>
          <w:szCs w:val="20"/>
        </w:rPr>
        <w:t xml:space="preserve"> child. Moreover, it is a sad picture when we </w:t>
      </w:r>
      <w:r w:rsidRPr="00C44C50">
        <w:rPr>
          <w:rFonts w:ascii="Times New Roman" w:hAnsi="Times New Roman" w:cs="Times New Roman"/>
          <w:sz w:val="20"/>
          <w:szCs w:val="20"/>
        </w:rPr>
        <w:lastRenderedPageBreak/>
        <w:t>find the NFHS -4 FACT SHEET that the timely complementary feeding rates have gone down from 52.6 per cent (2005-06) to 42.7 per cent (2015-16).</w:t>
      </w:r>
      <w:r w:rsidR="00696BE0" w:rsidRPr="00C44C50">
        <w:rPr>
          <w:rFonts w:ascii="Times New Roman" w:hAnsi="Times New Roman" w:cs="Times New Roman"/>
          <w:sz w:val="20"/>
          <w:szCs w:val="20"/>
        </w:rPr>
        <w:t xml:space="preserve"> </w:t>
      </w:r>
      <w:r w:rsidRPr="00C44C50">
        <w:rPr>
          <w:rFonts w:ascii="Times New Roman" w:hAnsi="Times New Roman" w:cs="Times New Roman"/>
          <w:sz w:val="20"/>
          <w:szCs w:val="20"/>
        </w:rPr>
        <w:t>(</w:t>
      </w:r>
      <w:r w:rsidRPr="00C44C50">
        <w:rPr>
          <w:rFonts w:ascii="Times New Roman" w:hAnsi="Times New Roman" w:cs="Times New Roman"/>
          <w:b/>
          <w:sz w:val="20"/>
          <w:szCs w:val="20"/>
        </w:rPr>
        <w:t>6)</w:t>
      </w:r>
      <w:r w:rsidR="00C44C50">
        <w:rPr>
          <w:rFonts w:ascii="Times New Roman" w:eastAsia="TT215t00" w:hAnsi="Times New Roman" w:cs="Times New Roman"/>
          <w:b/>
          <w:sz w:val="20"/>
          <w:szCs w:val="20"/>
        </w:rPr>
        <w:t xml:space="preserve"> </w:t>
      </w:r>
      <w:r w:rsidRPr="00C44C50">
        <w:rPr>
          <w:rFonts w:ascii="Times New Roman" w:hAnsi="Times New Roman" w:cs="Times New Roman"/>
          <w:sz w:val="20"/>
          <w:szCs w:val="20"/>
        </w:rPr>
        <w:t>According to WHO, an infant at 6 months of age should be started with complimentary feed along with breast milk, initially 2-3 times a day between 6-8 months, increasing to 3-4 times daily between 9-11 months and 12-24 months  of infant should be given additional nutritional snacks 1-2 times per day.</w:t>
      </w:r>
    </w:p>
    <w:p w:rsidR="00696BE0" w:rsidRPr="00C44C50" w:rsidRDefault="00413219"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sz w:val="20"/>
          <w:szCs w:val="20"/>
        </w:rPr>
        <w:t>Despite availability of the foods, inappropriate feeding practices and low quality of the complimentary food are great determinants of complimentary feeding.</w:t>
      </w:r>
      <w:r w:rsidR="00696BE0" w:rsidRPr="00C44C50">
        <w:rPr>
          <w:rFonts w:ascii="Times New Roman" w:hAnsi="Times New Roman" w:cs="Times New Roman"/>
          <w:sz w:val="20"/>
          <w:szCs w:val="20"/>
        </w:rPr>
        <w:t xml:space="preserve"> </w:t>
      </w:r>
      <w:r w:rsidRPr="00C44C50">
        <w:rPr>
          <w:rFonts w:ascii="Times New Roman" w:hAnsi="Times New Roman" w:cs="Times New Roman"/>
          <w:sz w:val="20"/>
          <w:szCs w:val="20"/>
        </w:rPr>
        <w:t>(</w:t>
      </w:r>
      <w:r w:rsidRPr="00C44C50">
        <w:rPr>
          <w:rFonts w:ascii="Times New Roman" w:hAnsi="Times New Roman" w:cs="Times New Roman"/>
          <w:b/>
          <w:sz w:val="20"/>
          <w:szCs w:val="20"/>
        </w:rPr>
        <w:t>7</w:t>
      </w:r>
      <w:r w:rsidRPr="00C44C50">
        <w:rPr>
          <w:rFonts w:ascii="Times New Roman" w:hAnsi="Times New Roman" w:cs="Times New Roman"/>
          <w:sz w:val="20"/>
          <w:szCs w:val="20"/>
        </w:rPr>
        <w:t>)</w:t>
      </w:r>
      <w:r w:rsidR="00C44C50">
        <w:rPr>
          <w:rFonts w:ascii="Times New Roman" w:hAnsi="Times New Roman" w:cs="Times New Roman"/>
          <w:sz w:val="20"/>
          <w:szCs w:val="20"/>
        </w:rPr>
        <w:t xml:space="preserve"> </w:t>
      </w:r>
      <w:r w:rsidRPr="00C44C50">
        <w:rPr>
          <w:rFonts w:ascii="Times New Roman" w:hAnsi="Times New Roman" w:cs="Times New Roman"/>
          <w:sz w:val="20"/>
          <w:szCs w:val="20"/>
        </w:rPr>
        <w:t xml:space="preserve">Energy density of the complimentary foods decide the actual amount of the food required and the energy density of complimentary foods should be higher than breast milk , </w:t>
      </w:r>
      <w:proofErr w:type="spellStart"/>
      <w:r w:rsidRPr="00C44C50">
        <w:rPr>
          <w:rFonts w:ascii="Times New Roman" w:hAnsi="Times New Roman" w:cs="Times New Roman"/>
          <w:sz w:val="20"/>
          <w:szCs w:val="20"/>
        </w:rPr>
        <w:t>atleast</w:t>
      </w:r>
      <w:proofErr w:type="spellEnd"/>
      <w:r w:rsidRPr="00C44C50">
        <w:rPr>
          <w:rFonts w:ascii="Times New Roman" w:hAnsi="Times New Roman" w:cs="Times New Roman"/>
          <w:sz w:val="20"/>
          <w:szCs w:val="20"/>
        </w:rPr>
        <w:t xml:space="preserve"> 0.8 kcal per gram.</w:t>
      </w:r>
    </w:p>
    <w:p w:rsidR="00696BE0" w:rsidRPr="00C44C50" w:rsidRDefault="00696BE0" w:rsidP="00C44C50">
      <w:pPr>
        <w:tabs>
          <w:tab w:val="center" w:pos="4680"/>
        </w:tabs>
        <w:spacing w:after="0" w:line="360" w:lineRule="auto"/>
        <w:jc w:val="both"/>
        <w:rPr>
          <w:rFonts w:ascii="Times New Roman" w:hAnsi="Times New Roman" w:cs="Times New Roman"/>
          <w:b/>
          <w:sz w:val="20"/>
          <w:szCs w:val="20"/>
        </w:rPr>
      </w:pPr>
    </w:p>
    <w:p w:rsidR="00696BE0" w:rsidRPr="00C44C50" w:rsidRDefault="00696BE0"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b/>
          <w:sz w:val="20"/>
          <w:szCs w:val="20"/>
        </w:rPr>
        <w:t>AIM</w:t>
      </w:r>
      <w:r w:rsidRPr="00C44C50">
        <w:rPr>
          <w:rFonts w:ascii="Times New Roman" w:hAnsi="Times New Roman" w:cs="Times New Roman"/>
          <w:sz w:val="20"/>
          <w:szCs w:val="20"/>
        </w:rPr>
        <w:t xml:space="preserve">- To study the </w:t>
      </w:r>
      <w:proofErr w:type="gramStart"/>
      <w:r w:rsidRPr="00C44C50">
        <w:rPr>
          <w:rFonts w:ascii="Times New Roman" w:hAnsi="Times New Roman" w:cs="Times New Roman"/>
          <w:sz w:val="20"/>
          <w:szCs w:val="20"/>
        </w:rPr>
        <w:t>weaning ,</w:t>
      </w:r>
      <w:proofErr w:type="gramEnd"/>
      <w:r w:rsidRPr="00C44C50">
        <w:rPr>
          <w:rFonts w:ascii="Times New Roman" w:hAnsi="Times New Roman" w:cs="Times New Roman"/>
          <w:sz w:val="20"/>
          <w:szCs w:val="20"/>
        </w:rPr>
        <w:t xml:space="preserve"> complementary feeding and </w:t>
      </w:r>
      <w:proofErr w:type="spellStart"/>
      <w:r w:rsidRPr="00C44C50">
        <w:rPr>
          <w:rFonts w:ascii="Times New Roman" w:hAnsi="Times New Roman" w:cs="Times New Roman"/>
          <w:sz w:val="20"/>
          <w:szCs w:val="20"/>
        </w:rPr>
        <w:t>handwashing</w:t>
      </w:r>
      <w:proofErr w:type="spellEnd"/>
      <w:r w:rsidRPr="00C44C50">
        <w:rPr>
          <w:rFonts w:ascii="Times New Roman" w:hAnsi="Times New Roman" w:cs="Times New Roman"/>
          <w:sz w:val="20"/>
          <w:szCs w:val="20"/>
        </w:rPr>
        <w:t xml:space="preserve"> practices  among  mother having children from 6 months to 23 months.</w:t>
      </w:r>
    </w:p>
    <w:p w:rsidR="00696BE0" w:rsidRPr="00C44C50" w:rsidRDefault="00696BE0"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b/>
          <w:sz w:val="20"/>
          <w:szCs w:val="20"/>
        </w:rPr>
        <w:t>Objective</w:t>
      </w:r>
      <w:r w:rsidRPr="00C44C50">
        <w:rPr>
          <w:rFonts w:ascii="Times New Roman" w:hAnsi="Times New Roman" w:cs="Times New Roman"/>
          <w:sz w:val="20"/>
          <w:szCs w:val="20"/>
        </w:rPr>
        <w:t>- To assess the knowledge on weaning and hand washing practices.</w:t>
      </w:r>
    </w:p>
    <w:p w:rsidR="00696BE0" w:rsidRPr="00C44C50" w:rsidRDefault="00696BE0" w:rsidP="00C44C50">
      <w:pPr>
        <w:spacing w:after="0" w:line="360" w:lineRule="auto"/>
        <w:jc w:val="both"/>
        <w:rPr>
          <w:rFonts w:ascii="Times New Roman" w:hAnsi="Times New Roman" w:cs="Times New Roman"/>
          <w:b/>
          <w:sz w:val="20"/>
          <w:szCs w:val="20"/>
        </w:rPr>
      </w:pPr>
    </w:p>
    <w:p w:rsidR="004B7EAE" w:rsidRPr="00C44C50" w:rsidRDefault="00696BE0"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b/>
          <w:sz w:val="20"/>
          <w:szCs w:val="20"/>
        </w:rPr>
        <w:t>MATERIALS AND METHODS</w:t>
      </w:r>
      <w:r w:rsidRPr="00C44C50">
        <w:rPr>
          <w:rFonts w:ascii="Times New Roman" w:hAnsi="Times New Roman" w:cs="Times New Roman"/>
          <w:sz w:val="20"/>
          <w:szCs w:val="20"/>
        </w:rPr>
        <w:t>-</w:t>
      </w:r>
    </w:p>
    <w:p w:rsidR="00696BE0" w:rsidRPr="00C44C50" w:rsidRDefault="00696BE0" w:rsidP="00C44C50">
      <w:pPr>
        <w:spacing w:after="0" w:line="360" w:lineRule="auto"/>
        <w:rPr>
          <w:rFonts w:ascii="Times New Roman" w:hAnsi="Times New Roman" w:cs="Times New Roman"/>
          <w:sz w:val="20"/>
          <w:szCs w:val="20"/>
        </w:rPr>
      </w:pPr>
      <w:r w:rsidRPr="00C44C50">
        <w:rPr>
          <w:rFonts w:ascii="Times New Roman" w:hAnsi="Times New Roman" w:cs="Times New Roman"/>
          <w:b/>
          <w:sz w:val="20"/>
          <w:szCs w:val="20"/>
        </w:rPr>
        <w:t>Study S</w:t>
      </w:r>
      <w:r w:rsidR="004B7EAE" w:rsidRPr="00C44C50">
        <w:rPr>
          <w:rFonts w:ascii="Times New Roman" w:hAnsi="Times New Roman" w:cs="Times New Roman"/>
          <w:b/>
          <w:sz w:val="20"/>
          <w:szCs w:val="20"/>
        </w:rPr>
        <w:t xml:space="preserve">etting- </w:t>
      </w:r>
      <w:r w:rsidR="004B7EAE" w:rsidRPr="00C44C50">
        <w:rPr>
          <w:rFonts w:ascii="Times New Roman" w:hAnsi="Times New Roman" w:cs="Times New Roman"/>
          <w:sz w:val="20"/>
          <w:szCs w:val="20"/>
        </w:rPr>
        <w:t>U</w:t>
      </w:r>
      <w:r w:rsidRPr="00C44C50">
        <w:rPr>
          <w:rFonts w:ascii="Times New Roman" w:hAnsi="Times New Roman" w:cs="Times New Roman"/>
          <w:sz w:val="20"/>
          <w:szCs w:val="20"/>
        </w:rPr>
        <w:t>rban slums of Silchar, Cachar</w:t>
      </w:r>
      <w:r w:rsidRPr="00C44C50">
        <w:rPr>
          <w:rFonts w:ascii="Times New Roman" w:hAnsi="Times New Roman" w:cs="Times New Roman"/>
          <w:b/>
          <w:sz w:val="20"/>
          <w:szCs w:val="20"/>
        </w:rPr>
        <w:br/>
        <w:t>Study A</w:t>
      </w:r>
      <w:r w:rsidR="004B7EAE" w:rsidRPr="00C44C50">
        <w:rPr>
          <w:rFonts w:ascii="Times New Roman" w:hAnsi="Times New Roman" w:cs="Times New Roman"/>
          <w:b/>
          <w:sz w:val="20"/>
          <w:szCs w:val="20"/>
        </w:rPr>
        <w:t>rea-</w:t>
      </w:r>
      <w:r w:rsidR="004B7EAE" w:rsidRPr="00C44C50">
        <w:rPr>
          <w:rFonts w:ascii="Times New Roman" w:hAnsi="Times New Roman" w:cs="Times New Roman"/>
          <w:sz w:val="20"/>
          <w:szCs w:val="20"/>
        </w:rPr>
        <w:t xml:space="preserve">Under </w:t>
      </w:r>
      <w:proofErr w:type="spellStart"/>
      <w:r w:rsidR="004B7EAE" w:rsidRPr="00C44C50">
        <w:rPr>
          <w:rFonts w:ascii="Times New Roman" w:hAnsi="Times New Roman" w:cs="Times New Roman"/>
          <w:sz w:val="20"/>
          <w:szCs w:val="20"/>
        </w:rPr>
        <w:t>Sonai</w:t>
      </w:r>
      <w:proofErr w:type="spellEnd"/>
      <w:r w:rsidR="004B7EAE" w:rsidRPr="00C44C50">
        <w:rPr>
          <w:rFonts w:ascii="Times New Roman" w:hAnsi="Times New Roman" w:cs="Times New Roman"/>
          <w:sz w:val="20"/>
          <w:szCs w:val="20"/>
        </w:rPr>
        <w:t xml:space="preserve"> B</w:t>
      </w:r>
      <w:r w:rsidRPr="00C44C50">
        <w:rPr>
          <w:rFonts w:ascii="Times New Roman" w:hAnsi="Times New Roman" w:cs="Times New Roman"/>
          <w:sz w:val="20"/>
          <w:szCs w:val="20"/>
        </w:rPr>
        <w:t>lock PHC</w:t>
      </w:r>
      <w:r w:rsidRPr="00C44C50">
        <w:rPr>
          <w:rFonts w:ascii="Times New Roman" w:hAnsi="Times New Roman" w:cs="Times New Roman"/>
          <w:b/>
          <w:sz w:val="20"/>
          <w:szCs w:val="20"/>
        </w:rPr>
        <w:br/>
      </w:r>
      <w:r w:rsidR="004B7EAE" w:rsidRPr="00C44C50">
        <w:rPr>
          <w:rFonts w:ascii="Times New Roman" w:hAnsi="Times New Roman" w:cs="Times New Roman"/>
          <w:b/>
          <w:sz w:val="20"/>
          <w:szCs w:val="20"/>
        </w:rPr>
        <w:t xml:space="preserve">Study Design- </w:t>
      </w:r>
      <w:r w:rsidR="004B7EAE" w:rsidRPr="00C44C50">
        <w:rPr>
          <w:rFonts w:ascii="Times New Roman" w:hAnsi="Times New Roman" w:cs="Times New Roman"/>
          <w:sz w:val="20"/>
          <w:szCs w:val="20"/>
        </w:rPr>
        <w:t>Descriptive C</w:t>
      </w:r>
      <w:r w:rsidRPr="00C44C50">
        <w:rPr>
          <w:rFonts w:ascii="Times New Roman" w:hAnsi="Times New Roman" w:cs="Times New Roman"/>
          <w:sz w:val="20"/>
          <w:szCs w:val="20"/>
        </w:rPr>
        <w:t>ross</w:t>
      </w:r>
      <w:r w:rsidR="004B7EAE" w:rsidRPr="00C44C50">
        <w:rPr>
          <w:rFonts w:ascii="Times New Roman" w:hAnsi="Times New Roman" w:cs="Times New Roman"/>
          <w:sz w:val="20"/>
          <w:szCs w:val="20"/>
        </w:rPr>
        <w:t xml:space="preserve"> s</w:t>
      </w:r>
      <w:r w:rsidRPr="00C44C50">
        <w:rPr>
          <w:rFonts w:ascii="Times New Roman" w:hAnsi="Times New Roman" w:cs="Times New Roman"/>
          <w:sz w:val="20"/>
          <w:szCs w:val="20"/>
        </w:rPr>
        <w:t>ectional study</w:t>
      </w:r>
      <w:r w:rsidRPr="00C44C50">
        <w:rPr>
          <w:rFonts w:ascii="Times New Roman" w:hAnsi="Times New Roman" w:cs="Times New Roman"/>
          <w:b/>
          <w:sz w:val="20"/>
          <w:szCs w:val="20"/>
        </w:rPr>
        <w:br/>
      </w:r>
      <w:r w:rsidR="004B7EAE" w:rsidRPr="00C44C50">
        <w:rPr>
          <w:rFonts w:ascii="Times New Roman" w:hAnsi="Times New Roman" w:cs="Times New Roman"/>
          <w:b/>
          <w:sz w:val="20"/>
          <w:szCs w:val="20"/>
        </w:rPr>
        <w:t xml:space="preserve">Study Population- </w:t>
      </w:r>
      <w:r w:rsidR="004B7EAE" w:rsidRPr="00C44C50">
        <w:rPr>
          <w:rFonts w:ascii="Times New Roman" w:hAnsi="Times New Roman" w:cs="Times New Roman"/>
          <w:sz w:val="20"/>
          <w:szCs w:val="20"/>
        </w:rPr>
        <w:t>M</w:t>
      </w:r>
      <w:r w:rsidRPr="00C44C50">
        <w:rPr>
          <w:rFonts w:ascii="Times New Roman" w:hAnsi="Times New Roman" w:cs="Times New Roman"/>
          <w:sz w:val="20"/>
          <w:szCs w:val="20"/>
        </w:rPr>
        <w:t>others having children from 6</w:t>
      </w:r>
      <w:r w:rsidR="004B7EAE" w:rsidRPr="00C44C50">
        <w:rPr>
          <w:rFonts w:ascii="Times New Roman" w:hAnsi="Times New Roman" w:cs="Times New Roman"/>
          <w:sz w:val="20"/>
          <w:szCs w:val="20"/>
        </w:rPr>
        <w:t xml:space="preserve"> </w:t>
      </w:r>
      <w:r w:rsidRPr="00C44C50">
        <w:rPr>
          <w:rFonts w:ascii="Times New Roman" w:hAnsi="Times New Roman" w:cs="Times New Roman"/>
          <w:sz w:val="20"/>
          <w:szCs w:val="20"/>
        </w:rPr>
        <w:t>m</w:t>
      </w:r>
      <w:r w:rsidR="004B7EAE" w:rsidRPr="00C44C50">
        <w:rPr>
          <w:rFonts w:ascii="Times New Roman" w:hAnsi="Times New Roman" w:cs="Times New Roman"/>
          <w:sz w:val="20"/>
          <w:szCs w:val="20"/>
        </w:rPr>
        <w:t>onth</w:t>
      </w:r>
      <w:r w:rsidRPr="00C44C50">
        <w:rPr>
          <w:rFonts w:ascii="Times New Roman" w:hAnsi="Times New Roman" w:cs="Times New Roman"/>
          <w:sz w:val="20"/>
          <w:szCs w:val="20"/>
        </w:rPr>
        <w:t>s to 23 months</w:t>
      </w:r>
      <w:r w:rsidRPr="00C44C50">
        <w:rPr>
          <w:rFonts w:ascii="Times New Roman" w:hAnsi="Times New Roman" w:cs="Times New Roman"/>
          <w:b/>
          <w:sz w:val="20"/>
          <w:szCs w:val="20"/>
        </w:rPr>
        <w:br/>
        <w:t>Sample sie-</w:t>
      </w:r>
      <w:r w:rsidRPr="00C44C50">
        <w:rPr>
          <w:rFonts w:ascii="Times New Roman" w:hAnsi="Times New Roman" w:cs="Times New Roman"/>
          <w:sz w:val="20"/>
          <w:szCs w:val="20"/>
        </w:rPr>
        <w:t>200</w:t>
      </w:r>
      <w:r w:rsidRPr="00C44C50">
        <w:rPr>
          <w:rFonts w:ascii="Times New Roman" w:hAnsi="Times New Roman" w:cs="Times New Roman"/>
          <w:b/>
          <w:sz w:val="20"/>
          <w:szCs w:val="20"/>
        </w:rPr>
        <w:br/>
        <w:t>Study tool-</w:t>
      </w:r>
      <w:r w:rsidR="004B7EAE" w:rsidRPr="00C44C50">
        <w:rPr>
          <w:rFonts w:ascii="Times New Roman" w:hAnsi="Times New Roman" w:cs="Times New Roman"/>
          <w:b/>
          <w:sz w:val="20"/>
          <w:szCs w:val="20"/>
        </w:rPr>
        <w:t xml:space="preserve"> </w:t>
      </w:r>
      <w:r w:rsidRPr="00C44C50">
        <w:rPr>
          <w:rFonts w:ascii="Times New Roman" w:hAnsi="Times New Roman" w:cs="Times New Roman"/>
          <w:sz w:val="20"/>
          <w:szCs w:val="20"/>
        </w:rPr>
        <w:t>Pretested Predesigned structured schedule</w:t>
      </w:r>
      <w:r w:rsidRPr="00C44C50">
        <w:rPr>
          <w:rFonts w:ascii="Times New Roman" w:hAnsi="Times New Roman" w:cs="Times New Roman"/>
          <w:b/>
          <w:sz w:val="20"/>
          <w:szCs w:val="20"/>
        </w:rPr>
        <w:br/>
        <w:t>Duration of the study</w:t>
      </w:r>
      <w:r w:rsidRPr="00C44C50">
        <w:rPr>
          <w:rFonts w:ascii="Times New Roman" w:hAnsi="Times New Roman" w:cs="Times New Roman"/>
          <w:sz w:val="20"/>
          <w:szCs w:val="20"/>
        </w:rPr>
        <w:t>-</w:t>
      </w:r>
      <w:r w:rsidR="004B7EAE" w:rsidRPr="00C44C50">
        <w:rPr>
          <w:rFonts w:ascii="Times New Roman" w:hAnsi="Times New Roman" w:cs="Times New Roman"/>
          <w:sz w:val="20"/>
          <w:szCs w:val="20"/>
        </w:rPr>
        <w:t xml:space="preserve"> </w:t>
      </w:r>
      <w:r w:rsidRPr="00C44C50">
        <w:rPr>
          <w:rFonts w:ascii="Times New Roman" w:hAnsi="Times New Roman" w:cs="Times New Roman"/>
          <w:sz w:val="20"/>
          <w:szCs w:val="20"/>
        </w:rPr>
        <w:t>April 20</w:t>
      </w:r>
      <w:r w:rsidR="00F91BF3" w:rsidRPr="00C44C50">
        <w:rPr>
          <w:rFonts w:ascii="Times New Roman" w:hAnsi="Times New Roman" w:cs="Times New Roman"/>
          <w:sz w:val="20"/>
          <w:szCs w:val="20"/>
        </w:rPr>
        <w:t>18 to august 2018</w:t>
      </w:r>
      <w:r w:rsidRPr="00C44C50">
        <w:rPr>
          <w:rFonts w:ascii="Times New Roman" w:hAnsi="Times New Roman" w:cs="Times New Roman"/>
          <w:b/>
          <w:sz w:val="20"/>
          <w:szCs w:val="20"/>
        </w:rPr>
        <w:br/>
        <w:t>Sampling</w:t>
      </w:r>
      <w:r w:rsidR="004B7EAE" w:rsidRPr="00C44C50">
        <w:rPr>
          <w:rFonts w:ascii="Times New Roman" w:hAnsi="Times New Roman" w:cs="Times New Roman"/>
          <w:b/>
          <w:sz w:val="20"/>
          <w:szCs w:val="20"/>
        </w:rPr>
        <w:t xml:space="preserve"> D</w:t>
      </w:r>
      <w:r w:rsidRPr="00C44C50">
        <w:rPr>
          <w:rFonts w:ascii="Times New Roman" w:hAnsi="Times New Roman" w:cs="Times New Roman"/>
          <w:b/>
          <w:sz w:val="20"/>
          <w:szCs w:val="20"/>
        </w:rPr>
        <w:t>esign-</w:t>
      </w:r>
      <w:r w:rsidR="004B7EAE" w:rsidRPr="00C44C50">
        <w:rPr>
          <w:rFonts w:ascii="Times New Roman" w:hAnsi="Times New Roman" w:cs="Times New Roman"/>
          <w:b/>
          <w:sz w:val="20"/>
          <w:szCs w:val="20"/>
        </w:rPr>
        <w:t xml:space="preserve"> </w:t>
      </w:r>
      <w:r w:rsidR="004B7EAE" w:rsidRPr="00C44C50">
        <w:rPr>
          <w:rFonts w:ascii="Times New Roman" w:hAnsi="Times New Roman" w:cs="Times New Roman"/>
          <w:sz w:val="20"/>
          <w:szCs w:val="20"/>
        </w:rPr>
        <w:t>P</w:t>
      </w:r>
      <w:r w:rsidRPr="00C44C50">
        <w:rPr>
          <w:rFonts w:ascii="Times New Roman" w:hAnsi="Times New Roman" w:cs="Times New Roman"/>
          <w:sz w:val="20"/>
          <w:szCs w:val="20"/>
        </w:rPr>
        <w:t>urposive</w:t>
      </w:r>
      <w:r w:rsidRPr="00C44C50">
        <w:rPr>
          <w:rFonts w:ascii="Times New Roman" w:hAnsi="Times New Roman" w:cs="Times New Roman"/>
          <w:b/>
          <w:sz w:val="20"/>
          <w:szCs w:val="20"/>
        </w:rPr>
        <w:br/>
        <w:t>Study technique</w:t>
      </w:r>
      <w:r w:rsidRPr="00C44C50">
        <w:rPr>
          <w:rFonts w:ascii="Times New Roman" w:hAnsi="Times New Roman" w:cs="Times New Roman"/>
          <w:sz w:val="20"/>
          <w:szCs w:val="20"/>
        </w:rPr>
        <w:t>-</w:t>
      </w:r>
      <w:r w:rsidR="004B7EAE" w:rsidRPr="00C44C50">
        <w:rPr>
          <w:rFonts w:ascii="Times New Roman" w:hAnsi="Times New Roman" w:cs="Times New Roman"/>
          <w:sz w:val="20"/>
          <w:szCs w:val="20"/>
        </w:rPr>
        <w:t xml:space="preserve"> </w:t>
      </w:r>
      <w:r w:rsidRPr="00C44C50">
        <w:rPr>
          <w:rFonts w:ascii="Times New Roman" w:hAnsi="Times New Roman" w:cs="Times New Roman"/>
          <w:sz w:val="20"/>
          <w:szCs w:val="20"/>
        </w:rPr>
        <w:t>Direct interview</w:t>
      </w:r>
    </w:p>
    <w:p w:rsidR="00C44C50" w:rsidRDefault="00C44C50" w:rsidP="00C44C50">
      <w:pPr>
        <w:spacing w:after="0" w:line="360" w:lineRule="auto"/>
        <w:jc w:val="both"/>
        <w:rPr>
          <w:rFonts w:ascii="Times New Roman" w:hAnsi="Times New Roman" w:cs="Times New Roman"/>
          <w:b/>
          <w:sz w:val="20"/>
          <w:szCs w:val="20"/>
        </w:rPr>
      </w:pPr>
    </w:p>
    <w:p w:rsidR="00C44C50" w:rsidRDefault="00696BE0"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b/>
          <w:sz w:val="20"/>
          <w:szCs w:val="20"/>
        </w:rPr>
        <w:t>METHODOLOGY</w:t>
      </w:r>
      <w:r w:rsidRPr="00C44C50">
        <w:rPr>
          <w:rFonts w:ascii="Times New Roman" w:hAnsi="Times New Roman" w:cs="Times New Roman"/>
          <w:sz w:val="20"/>
          <w:szCs w:val="20"/>
        </w:rPr>
        <w:t>-</w:t>
      </w:r>
      <w:r w:rsidR="004B7EAE" w:rsidRPr="00C44C50">
        <w:rPr>
          <w:rFonts w:ascii="Times New Roman" w:hAnsi="Times New Roman" w:cs="Times New Roman"/>
          <w:sz w:val="20"/>
          <w:szCs w:val="20"/>
        </w:rPr>
        <w:t xml:space="preserve"> </w:t>
      </w:r>
    </w:p>
    <w:p w:rsidR="00696BE0" w:rsidRPr="00C44C50" w:rsidRDefault="00696BE0"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sz w:val="20"/>
          <w:szCs w:val="20"/>
        </w:rPr>
        <w:t xml:space="preserve">A Descriptive </w:t>
      </w:r>
      <w:r w:rsidR="004B7EAE" w:rsidRPr="00C44C50">
        <w:rPr>
          <w:rFonts w:ascii="Times New Roman" w:hAnsi="Times New Roman" w:cs="Times New Roman"/>
          <w:sz w:val="20"/>
          <w:szCs w:val="20"/>
        </w:rPr>
        <w:t>Cross</w:t>
      </w:r>
      <w:r w:rsidRPr="00C44C50">
        <w:rPr>
          <w:rFonts w:ascii="Times New Roman" w:hAnsi="Times New Roman" w:cs="Times New Roman"/>
          <w:sz w:val="20"/>
          <w:szCs w:val="20"/>
        </w:rPr>
        <w:t xml:space="preserve">-sectional study was conducted in a rural setting in one of the urban </w:t>
      </w:r>
      <w:proofErr w:type="gramStart"/>
      <w:r w:rsidRPr="00C44C50">
        <w:rPr>
          <w:rFonts w:ascii="Times New Roman" w:hAnsi="Times New Roman" w:cs="Times New Roman"/>
          <w:sz w:val="20"/>
          <w:szCs w:val="20"/>
        </w:rPr>
        <w:t>slums  of</w:t>
      </w:r>
      <w:proofErr w:type="gramEnd"/>
      <w:r w:rsidRPr="00C44C50">
        <w:rPr>
          <w:rFonts w:ascii="Times New Roman" w:hAnsi="Times New Roman" w:cs="Times New Roman"/>
          <w:sz w:val="20"/>
          <w:szCs w:val="20"/>
        </w:rPr>
        <w:t xml:space="preserve"> Cachar district. The present study was conducted from APRIL 2018 to June 2018 in a rural setting   Informed consent was obtained from all mothers. A sample size of   200 </w:t>
      </w:r>
      <w:proofErr w:type="gramStart"/>
      <w:r w:rsidRPr="00C44C50">
        <w:rPr>
          <w:rFonts w:ascii="Times New Roman" w:hAnsi="Times New Roman" w:cs="Times New Roman"/>
          <w:sz w:val="20"/>
          <w:szCs w:val="20"/>
        </w:rPr>
        <w:t>rural  mothers</w:t>
      </w:r>
      <w:proofErr w:type="gramEnd"/>
      <w:r w:rsidRPr="00C44C50">
        <w:rPr>
          <w:rFonts w:ascii="Times New Roman" w:hAnsi="Times New Roman" w:cs="Times New Roman"/>
          <w:sz w:val="20"/>
          <w:szCs w:val="20"/>
        </w:rPr>
        <w:t xml:space="preserve"> who fulfilled the criteria of having at least one child less than 2 years were included by purposive sampling technique. Ethical Clearance was obtained from the institutional ethics committee for this </w:t>
      </w:r>
      <w:proofErr w:type="spellStart"/>
      <w:r w:rsidRPr="00C44C50">
        <w:rPr>
          <w:rFonts w:ascii="Times New Roman" w:hAnsi="Times New Roman" w:cs="Times New Roman"/>
          <w:sz w:val="20"/>
          <w:szCs w:val="20"/>
        </w:rPr>
        <w:t>study.The</w:t>
      </w:r>
      <w:proofErr w:type="spellEnd"/>
      <w:r w:rsidRPr="00C44C50">
        <w:rPr>
          <w:rFonts w:ascii="Times New Roman" w:hAnsi="Times New Roman" w:cs="Times New Roman"/>
          <w:sz w:val="20"/>
          <w:szCs w:val="20"/>
        </w:rPr>
        <w:t xml:space="preserve"> consent was </w:t>
      </w:r>
      <w:proofErr w:type="spellStart"/>
      <w:r w:rsidRPr="00C44C50">
        <w:rPr>
          <w:rFonts w:ascii="Times New Roman" w:hAnsi="Times New Roman" w:cs="Times New Roman"/>
          <w:sz w:val="20"/>
          <w:szCs w:val="20"/>
        </w:rPr>
        <w:t>taen</w:t>
      </w:r>
      <w:proofErr w:type="spellEnd"/>
      <w:r w:rsidRPr="00C44C50">
        <w:rPr>
          <w:rFonts w:ascii="Times New Roman" w:hAnsi="Times New Roman" w:cs="Times New Roman"/>
          <w:sz w:val="20"/>
          <w:szCs w:val="20"/>
        </w:rPr>
        <w:t xml:space="preserve"> from the participants and they were assured of confidentiality. A community based study is conducted to determine the comp</w:t>
      </w:r>
      <w:r w:rsidR="004B7EAE" w:rsidRPr="00C44C50">
        <w:rPr>
          <w:rFonts w:ascii="Times New Roman" w:hAnsi="Times New Roman" w:cs="Times New Roman"/>
          <w:sz w:val="20"/>
          <w:szCs w:val="20"/>
        </w:rPr>
        <w:t xml:space="preserve">lementary feeding practices of </w:t>
      </w:r>
      <w:r w:rsidRPr="00C44C50">
        <w:rPr>
          <w:rFonts w:ascii="Times New Roman" w:hAnsi="Times New Roman" w:cs="Times New Roman"/>
          <w:sz w:val="20"/>
          <w:szCs w:val="20"/>
        </w:rPr>
        <w:t xml:space="preserve">children 6 to 23 months in rural areas of Cachar. Few studies have been conducted on breast feeding and </w:t>
      </w:r>
      <w:proofErr w:type="gramStart"/>
      <w:r w:rsidRPr="00C44C50">
        <w:rPr>
          <w:rFonts w:ascii="Times New Roman" w:hAnsi="Times New Roman" w:cs="Times New Roman"/>
          <w:sz w:val="20"/>
          <w:szCs w:val="20"/>
        </w:rPr>
        <w:t>weaning  practices</w:t>
      </w:r>
      <w:proofErr w:type="gramEnd"/>
      <w:r w:rsidRPr="00C44C50">
        <w:rPr>
          <w:rFonts w:ascii="Times New Roman" w:hAnsi="Times New Roman" w:cs="Times New Roman"/>
          <w:sz w:val="20"/>
          <w:szCs w:val="20"/>
        </w:rPr>
        <w:t xml:space="preserve"> .The list of villages under each blocⱪ has been obtained from the office of the Additional Chief medical and Health officer. A structured, Pretested and Predesigned questionnaire was used to collect information on the </w:t>
      </w:r>
      <w:proofErr w:type="spellStart"/>
      <w:r w:rsidRPr="00C44C50">
        <w:rPr>
          <w:rFonts w:ascii="Times New Roman" w:hAnsi="Times New Roman" w:cs="Times New Roman"/>
          <w:sz w:val="20"/>
          <w:szCs w:val="20"/>
        </w:rPr>
        <w:t>sociodemographic</w:t>
      </w:r>
      <w:proofErr w:type="spellEnd"/>
      <w:r w:rsidRPr="00C44C50">
        <w:rPr>
          <w:rFonts w:ascii="Times New Roman" w:hAnsi="Times New Roman" w:cs="Times New Roman"/>
          <w:sz w:val="20"/>
          <w:szCs w:val="20"/>
        </w:rPr>
        <w:t xml:space="preserve"> profile (age, religion,</w:t>
      </w:r>
      <w:r w:rsidR="004B7EAE" w:rsidRPr="00C44C50">
        <w:rPr>
          <w:rFonts w:ascii="Times New Roman" w:hAnsi="Times New Roman" w:cs="Times New Roman"/>
          <w:sz w:val="20"/>
          <w:szCs w:val="20"/>
        </w:rPr>
        <w:t xml:space="preserve"> </w:t>
      </w:r>
      <w:r w:rsidRPr="00C44C50">
        <w:rPr>
          <w:rFonts w:ascii="Times New Roman" w:hAnsi="Times New Roman" w:cs="Times New Roman"/>
          <w:sz w:val="20"/>
          <w:szCs w:val="20"/>
        </w:rPr>
        <w:t>type of family, parent's education, occupation, and income,</w:t>
      </w:r>
      <w:r w:rsidR="00196008" w:rsidRPr="00C44C50">
        <w:rPr>
          <w:rFonts w:ascii="Times New Roman" w:hAnsi="Times New Roman" w:cs="Times New Roman"/>
          <w:sz w:val="20"/>
          <w:szCs w:val="20"/>
        </w:rPr>
        <w:t xml:space="preserve"> </w:t>
      </w:r>
      <w:r w:rsidRPr="00C44C50">
        <w:rPr>
          <w:rFonts w:ascii="Times New Roman" w:hAnsi="Times New Roman" w:cs="Times New Roman"/>
          <w:sz w:val="20"/>
          <w:szCs w:val="20"/>
        </w:rPr>
        <w:t>details on the initiation and duration of breastfeeding, artificial feeding and weaning practices, time and initiation of weaning.</w:t>
      </w:r>
      <w:r w:rsidRPr="00C44C50">
        <w:rPr>
          <w:rFonts w:ascii="Times New Roman" w:hAnsi="Times New Roman" w:cs="Times New Roman"/>
          <w:b/>
          <w:sz w:val="20"/>
          <w:szCs w:val="20"/>
        </w:rPr>
        <w:t xml:space="preserve"> </w:t>
      </w:r>
      <w:r w:rsidRPr="00C44C50">
        <w:rPr>
          <w:rFonts w:ascii="Times New Roman" w:hAnsi="Times New Roman" w:cs="Times New Roman"/>
          <w:sz w:val="20"/>
          <w:szCs w:val="20"/>
        </w:rPr>
        <w:t xml:space="preserve">Data collection was done </w:t>
      </w:r>
      <w:r w:rsidRPr="00C44C50">
        <w:rPr>
          <w:rFonts w:ascii="Times New Roman" w:hAnsi="Times New Roman" w:cs="Times New Roman"/>
          <w:sz w:val="20"/>
          <w:szCs w:val="20"/>
        </w:rPr>
        <w:lastRenderedPageBreak/>
        <w:t xml:space="preserve">personally by interviewing the subjects with a </w:t>
      </w:r>
      <w:proofErr w:type="spellStart"/>
      <w:r w:rsidRPr="00C44C50">
        <w:rPr>
          <w:rFonts w:ascii="Times New Roman" w:hAnsi="Times New Roman" w:cs="Times New Roman"/>
          <w:sz w:val="20"/>
          <w:szCs w:val="20"/>
        </w:rPr>
        <w:t>proforma</w:t>
      </w:r>
      <w:proofErr w:type="spellEnd"/>
      <w:r w:rsidRPr="00C44C50">
        <w:rPr>
          <w:rFonts w:ascii="Times New Roman" w:hAnsi="Times New Roman" w:cs="Times New Roman"/>
          <w:sz w:val="20"/>
          <w:szCs w:val="20"/>
        </w:rPr>
        <w:t xml:space="preserve"> or questionnaire and filled accordingly in the interview schedule. Modifi</w:t>
      </w:r>
      <w:r w:rsidR="00196008" w:rsidRPr="00C44C50">
        <w:rPr>
          <w:rFonts w:ascii="Times New Roman" w:hAnsi="Times New Roman" w:cs="Times New Roman"/>
          <w:sz w:val="20"/>
          <w:szCs w:val="20"/>
        </w:rPr>
        <w:t xml:space="preserve">ed B.G. Prasad's classification </w:t>
      </w:r>
      <w:r w:rsidRPr="00C44C50">
        <w:rPr>
          <w:rFonts w:ascii="Times New Roman" w:hAnsi="Times New Roman" w:cs="Times New Roman"/>
          <w:sz w:val="20"/>
          <w:szCs w:val="20"/>
        </w:rPr>
        <w:t xml:space="preserve">(2019) based on per capita monthly income, was applied to measure the individual's socioeconomic status. The individuals were categorized into upper, upper-middle, middle, lower-middle, and lower </w:t>
      </w:r>
      <w:proofErr w:type="spellStart"/>
      <w:r w:rsidRPr="00C44C50">
        <w:rPr>
          <w:rFonts w:ascii="Times New Roman" w:hAnsi="Times New Roman" w:cs="Times New Roman"/>
          <w:sz w:val="20"/>
          <w:szCs w:val="20"/>
        </w:rPr>
        <w:t>classes.Detailed</w:t>
      </w:r>
      <w:proofErr w:type="spellEnd"/>
      <w:r w:rsidRPr="00C44C50">
        <w:rPr>
          <w:rFonts w:ascii="Times New Roman" w:hAnsi="Times New Roman" w:cs="Times New Roman"/>
          <w:sz w:val="20"/>
          <w:szCs w:val="20"/>
        </w:rPr>
        <w:t xml:space="preserve"> information on background and socio-economic information, age of initiating weaning food, type of weaning recipe,  frequency of preparation and feeding of weaning food was collected. Information on food taboos was also obtained.</w:t>
      </w:r>
    </w:p>
    <w:p w:rsidR="00696BE0" w:rsidRPr="00C44C50" w:rsidRDefault="00696BE0"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sz w:val="20"/>
          <w:szCs w:val="20"/>
        </w:rPr>
        <w:t>A questionnaire for structured interview to assess existing knowledge, attitude and practice of subjects on breastfeeding and weaning was formulated.</w:t>
      </w:r>
    </w:p>
    <w:p w:rsidR="00C44C50" w:rsidRDefault="00C44C50" w:rsidP="00C44C50">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RESULTS:</w:t>
      </w:r>
    </w:p>
    <w:p w:rsidR="005D2A81" w:rsidRPr="00C44C50" w:rsidRDefault="00696BE0" w:rsidP="00C44C50">
      <w:pPr>
        <w:spacing w:after="0" w:line="360" w:lineRule="auto"/>
        <w:jc w:val="both"/>
        <w:rPr>
          <w:rFonts w:ascii="Times New Roman" w:hAnsi="Times New Roman" w:cs="Times New Roman"/>
          <w:b/>
          <w:bCs/>
          <w:sz w:val="20"/>
          <w:szCs w:val="20"/>
        </w:rPr>
      </w:pPr>
      <w:r w:rsidRPr="00C44C50">
        <w:rPr>
          <w:rFonts w:ascii="Times New Roman" w:hAnsi="Times New Roman" w:cs="Times New Roman"/>
          <w:b/>
          <w:bCs/>
          <w:sz w:val="20"/>
          <w:szCs w:val="20"/>
        </w:rPr>
        <w:t xml:space="preserve"> </w:t>
      </w:r>
      <w:r w:rsidRPr="00C44C50">
        <w:rPr>
          <w:rFonts w:ascii="Times New Roman" w:hAnsi="Times New Roman" w:cs="Times New Roman"/>
          <w:sz w:val="20"/>
          <w:szCs w:val="20"/>
        </w:rPr>
        <w:t xml:space="preserve">The collected data were analyzed using descriptive and inferential statistics. Percentage, standard deviation, chi-square test and </w:t>
      </w:r>
      <w:proofErr w:type="gramStart"/>
      <w:r w:rsidRPr="00C44C50">
        <w:rPr>
          <w:rFonts w:ascii="Times New Roman" w:hAnsi="Times New Roman" w:cs="Times New Roman"/>
          <w:sz w:val="20"/>
          <w:szCs w:val="20"/>
        </w:rPr>
        <w:t>students ‘t’</w:t>
      </w:r>
      <w:proofErr w:type="gramEnd"/>
      <w:r w:rsidRPr="00C44C50">
        <w:rPr>
          <w:rFonts w:ascii="Times New Roman" w:hAnsi="Times New Roman" w:cs="Times New Roman"/>
          <w:sz w:val="20"/>
          <w:szCs w:val="20"/>
        </w:rPr>
        <w:t xml:space="preserve"> test were commonly used.</w:t>
      </w:r>
    </w:p>
    <w:p w:rsidR="005D2A81" w:rsidRPr="00C44C50" w:rsidRDefault="005D2A81" w:rsidP="00C44C50">
      <w:pPr>
        <w:spacing w:after="0" w:line="360" w:lineRule="auto"/>
        <w:jc w:val="both"/>
        <w:rPr>
          <w:rFonts w:ascii="Times New Roman" w:hAnsi="Times New Roman" w:cs="Times New Roman"/>
          <w:b/>
          <w:bCs/>
          <w:sz w:val="20"/>
          <w:szCs w:val="20"/>
        </w:rPr>
      </w:pPr>
      <w:r w:rsidRPr="00C44C50">
        <w:rPr>
          <w:rFonts w:ascii="Times New Roman" w:hAnsi="Times New Roman" w:cs="Times New Roman"/>
          <w:b/>
          <w:bCs/>
          <w:sz w:val="20"/>
          <w:szCs w:val="20"/>
        </w:rPr>
        <w:t>Table 1: Distribution according to the   Socio-economic Status of the family</w:t>
      </w:r>
    </w:p>
    <w:tbl>
      <w:tblPr>
        <w:tblStyle w:val="TableGrid"/>
        <w:tblW w:w="5000" w:type="pct"/>
        <w:tblLook w:val="04A0" w:firstRow="1" w:lastRow="0" w:firstColumn="1" w:lastColumn="0" w:noHBand="0" w:noVBand="1"/>
      </w:tblPr>
      <w:tblGrid>
        <w:gridCol w:w="2394"/>
        <w:gridCol w:w="2394"/>
        <w:gridCol w:w="2394"/>
        <w:gridCol w:w="2394"/>
      </w:tblGrid>
      <w:tr w:rsidR="005D2A81" w:rsidRPr="00C44C50" w:rsidTr="00F91BF3">
        <w:trPr>
          <w:trHeight w:hRule="exact" w:val="680"/>
        </w:trPr>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CLASS</w:t>
            </w:r>
          </w:p>
          <w:p w:rsidR="005D2A81" w:rsidRPr="00C44C50" w:rsidRDefault="005D2A81" w:rsidP="00C44C50">
            <w:pPr>
              <w:spacing w:line="360" w:lineRule="auto"/>
              <w:jc w:val="both"/>
              <w:rPr>
                <w:rFonts w:ascii="Times New Roman" w:hAnsi="Times New Roman" w:cs="Times New Roman"/>
                <w:sz w:val="20"/>
                <w:szCs w:val="20"/>
              </w:rPr>
            </w:pPr>
          </w:p>
          <w:p w:rsidR="005D2A81" w:rsidRPr="00C44C50" w:rsidRDefault="005D2A81" w:rsidP="00C44C50">
            <w:pPr>
              <w:spacing w:line="360" w:lineRule="auto"/>
              <w:jc w:val="both"/>
              <w:rPr>
                <w:rFonts w:ascii="Times New Roman" w:hAnsi="Times New Roman" w:cs="Times New Roman"/>
                <w:sz w:val="20"/>
                <w:szCs w:val="20"/>
              </w:rPr>
            </w:pPr>
          </w:p>
          <w:p w:rsidR="005D2A81" w:rsidRPr="00C44C50" w:rsidRDefault="005D2A81" w:rsidP="00C44C50">
            <w:pPr>
              <w:spacing w:line="360" w:lineRule="auto"/>
              <w:jc w:val="both"/>
              <w:rPr>
                <w:rFonts w:ascii="Times New Roman" w:hAnsi="Times New Roman" w:cs="Times New Roman"/>
                <w:sz w:val="20"/>
                <w:szCs w:val="20"/>
              </w:rPr>
            </w:pP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PER- CAPITA INCOME</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NUMBER</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PERCENTAGE</w:t>
            </w:r>
          </w:p>
        </w:tc>
      </w:tr>
      <w:tr w:rsidR="005D2A81" w:rsidRPr="00C44C50" w:rsidTr="00F91BF3">
        <w:trPr>
          <w:trHeight w:hRule="exact" w:val="567"/>
        </w:trPr>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I (Upper class)</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 6186</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54</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22.72</w:t>
            </w:r>
          </w:p>
        </w:tc>
      </w:tr>
      <w:tr w:rsidR="005D2A81" w:rsidRPr="00C44C50" w:rsidTr="00F91BF3">
        <w:trPr>
          <w:trHeight w:hRule="exact" w:val="737"/>
        </w:trPr>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II (Upper middle class)</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3093-6185</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45</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29.72</w:t>
            </w:r>
          </w:p>
        </w:tc>
      </w:tr>
      <w:tr w:rsidR="005D2A81" w:rsidRPr="00C44C50" w:rsidTr="00F91BF3">
        <w:trPr>
          <w:trHeight w:hRule="exact" w:val="567"/>
        </w:trPr>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III (Middle class)</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1856-3092</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48</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20.63</w:t>
            </w:r>
          </w:p>
        </w:tc>
      </w:tr>
      <w:tr w:rsidR="005D2A81" w:rsidRPr="00C44C50" w:rsidTr="00F91BF3">
        <w:trPr>
          <w:trHeight w:hRule="exact" w:val="680"/>
        </w:trPr>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IV (Lower middle class)</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928-1855</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35</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11.19</w:t>
            </w:r>
          </w:p>
        </w:tc>
      </w:tr>
      <w:tr w:rsidR="005D2A81" w:rsidRPr="00C44C50" w:rsidTr="00F91BF3">
        <w:trPr>
          <w:trHeight w:hRule="exact" w:val="567"/>
        </w:trPr>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V (Lower class)</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&lt;927</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56</w:t>
            </w:r>
          </w:p>
        </w:tc>
        <w:tc>
          <w:tcPr>
            <w:tcW w:w="1250" w:type="pc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15.73</w:t>
            </w:r>
          </w:p>
        </w:tc>
      </w:tr>
    </w:tbl>
    <w:p w:rsidR="004D2B8A" w:rsidRPr="00C44C50" w:rsidRDefault="004D2B8A"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sz w:val="20"/>
          <w:szCs w:val="20"/>
        </w:rPr>
        <w:t>NB-The above table is according modified B G Prasad s classification of socioeconomic status of   consumer price index</w:t>
      </w:r>
    </w:p>
    <w:p w:rsidR="00424812" w:rsidRPr="00C44C50" w:rsidRDefault="005D2A81"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sz w:val="20"/>
          <w:szCs w:val="20"/>
        </w:rPr>
        <w:t xml:space="preserve">Comment- Most of them </w:t>
      </w:r>
      <w:proofErr w:type="gramStart"/>
      <w:r w:rsidRPr="00C44C50">
        <w:rPr>
          <w:rFonts w:ascii="Times New Roman" w:hAnsi="Times New Roman" w:cs="Times New Roman"/>
          <w:sz w:val="20"/>
          <w:szCs w:val="20"/>
        </w:rPr>
        <w:t>belong</w:t>
      </w:r>
      <w:proofErr w:type="gramEnd"/>
      <w:r w:rsidRPr="00C44C50">
        <w:rPr>
          <w:rFonts w:ascii="Times New Roman" w:hAnsi="Times New Roman" w:cs="Times New Roman"/>
          <w:sz w:val="20"/>
          <w:szCs w:val="20"/>
        </w:rPr>
        <w:t xml:space="preserve"> to upper middle class with average per capita income i.e. 3093-6185.</w:t>
      </w:r>
    </w:p>
    <w:p w:rsidR="00424812" w:rsidRPr="00C44C50" w:rsidRDefault="00424812"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b/>
          <w:bCs/>
          <w:sz w:val="20"/>
          <w:szCs w:val="20"/>
        </w:rPr>
        <w:t xml:space="preserve">Table </w:t>
      </w:r>
      <w:r w:rsidR="005D2A81" w:rsidRPr="00C44C50">
        <w:rPr>
          <w:rFonts w:ascii="Times New Roman" w:hAnsi="Times New Roman" w:cs="Times New Roman"/>
          <w:b/>
          <w:bCs/>
          <w:sz w:val="20"/>
          <w:szCs w:val="20"/>
        </w:rPr>
        <w:t>2</w:t>
      </w:r>
      <w:r w:rsidRPr="00C44C50">
        <w:rPr>
          <w:rFonts w:ascii="Times New Roman" w:hAnsi="Times New Roman" w:cs="Times New Roman"/>
          <w:b/>
          <w:bCs/>
          <w:sz w:val="20"/>
          <w:szCs w:val="20"/>
        </w:rPr>
        <w:t>: Distribution   of infants according to the Weight</w:t>
      </w:r>
    </w:p>
    <w:tbl>
      <w:tblPr>
        <w:tblW w:w="9260" w:type="dxa"/>
        <w:tblLook w:val="04A0" w:firstRow="1" w:lastRow="0" w:firstColumn="1" w:lastColumn="0" w:noHBand="0" w:noVBand="1"/>
      </w:tblPr>
      <w:tblGrid>
        <w:gridCol w:w="3320"/>
        <w:gridCol w:w="2740"/>
        <w:gridCol w:w="2240"/>
        <w:gridCol w:w="960"/>
      </w:tblGrid>
      <w:tr w:rsidR="00424812" w:rsidRPr="00C44C50" w:rsidTr="00F91BF3">
        <w:trPr>
          <w:trHeight w:val="66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Age of the baby in months</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NUMBER</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PERCENTAGE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S.D</w:t>
            </w:r>
          </w:p>
        </w:tc>
      </w:tr>
      <w:tr w:rsidR="00424812" w:rsidRPr="00C44C50" w:rsidTr="00F91BF3">
        <w:trPr>
          <w:trHeight w:val="57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6 completed months</w:t>
            </w:r>
          </w:p>
        </w:tc>
        <w:tc>
          <w:tcPr>
            <w:tcW w:w="2740" w:type="dxa"/>
            <w:tcBorders>
              <w:top w:val="nil"/>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34</w:t>
            </w:r>
          </w:p>
        </w:tc>
        <w:tc>
          <w:tcPr>
            <w:tcW w:w="2240" w:type="dxa"/>
            <w:tcBorders>
              <w:top w:val="nil"/>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-16</w:t>
            </w:r>
          </w:p>
        </w:tc>
      </w:tr>
      <w:tr w:rsidR="00424812" w:rsidRPr="00C44C50" w:rsidTr="00F91BF3">
        <w:trPr>
          <w:trHeight w:val="42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7-9months</w:t>
            </w:r>
          </w:p>
        </w:tc>
        <w:tc>
          <w:tcPr>
            <w:tcW w:w="2740" w:type="dxa"/>
            <w:tcBorders>
              <w:top w:val="nil"/>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65</w:t>
            </w:r>
          </w:p>
        </w:tc>
        <w:tc>
          <w:tcPr>
            <w:tcW w:w="2240" w:type="dxa"/>
            <w:tcBorders>
              <w:top w:val="nil"/>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32.5</w:t>
            </w:r>
          </w:p>
        </w:tc>
        <w:tc>
          <w:tcPr>
            <w:tcW w:w="960" w:type="dxa"/>
            <w:tcBorders>
              <w:top w:val="nil"/>
              <w:left w:val="nil"/>
              <w:bottom w:val="single" w:sz="4" w:space="0" w:color="auto"/>
              <w:right w:val="single" w:sz="4" w:space="0" w:color="auto"/>
            </w:tcBorders>
            <w:shd w:val="clear" w:color="auto" w:fill="auto"/>
            <w:noWrap/>
            <w:vAlign w:val="bottom"/>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15</w:t>
            </w:r>
          </w:p>
        </w:tc>
      </w:tr>
      <w:tr w:rsidR="00424812" w:rsidRPr="00C44C50" w:rsidTr="00F91BF3">
        <w:trPr>
          <w:trHeight w:val="45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 xml:space="preserve"> 10-12months</w:t>
            </w:r>
          </w:p>
        </w:tc>
        <w:tc>
          <w:tcPr>
            <w:tcW w:w="2740" w:type="dxa"/>
            <w:tcBorders>
              <w:top w:val="nil"/>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71</w:t>
            </w:r>
          </w:p>
        </w:tc>
        <w:tc>
          <w:tcPr>
            <w:tcW w:w="2240" w:type="dxa"/>
            <w:tcBorders>
              <w:top w:val="nil"/>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35.5</w:t>
            </w:r>
          </w:p>
        </w:tc>
        <w:tc>
          <w:tcPr>
            <w:tcW w:w="960" w:type="dxa"/>
            <w:tcBorders>
              <w:top w:val="nil"/>
              <w:left w:val="nil"/>
              <w:bottom w:val="single" w:sz="4" w:space="0" w:color="auto"/>
              <w:right w:val="single" w:sz="4" w:space="0" w:color="auto"/>
            </w:tcBorders>
            <w:shd w:val="clear" w:color="auto" w:fill="auto"/>
            <w:noWrap/>
            <w:vAlign w:val="bottom"/>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21</w:t>
            </w:r>
          </w:p>
        </w:tc>
      </w:tr>
      <w:tr w:rsidR="00424812" w:rsidRPr="00C44C50" w:rsidTr="00F91BF3">
        <w:trPr>
          <w:trHeight w:val="48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12-23months</w:t>
            </w:r>
          </w:p>
        </w:tc>
        <w:tc>
          <w:tcPr>
            <w:tcW w:w="2740" w:type="dxa"/>
            <w:tcBorders>
              <w:top w:val="nil"/>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30</w:t>
            </w:r>
          </w:p>
        </w:tc>
        <w:tc>
          <w:tcPr>
            <w:tcW w:w="2240" w:type="dxa"/>
            <w:tcBorders>
              <w:top w:val="nil"/>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-20</w:t>
            </w:r>
          </w:p>
        </w:tc>
      </w:tr>
      <w:tr w:rsidR="00424812" w:rsidRPr="00C44C50" w:rsidTr="00F91BF3">
        <w:trPr>
          <w:trHeight w:val="37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TOTAL</w:t>
            </w:r>
          </w:p>
        </w:tc>
        <w:tc>
          <w:tcPr>
            <w:tcW w:w="2740" w:type="dxa"/>
            <w:tcBorders>
              <w:top w:val="nil"/>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200</w:t>
            </w:r>
          </w:p>
        </w:tc>
        <w:tc>
          <w:tcPr>
            <w:tcW w:w="2240" w:type="dxa"/>
            <w:tcBorders>
              <w:top w:val="nil"/>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 </w:t>
            </w:r>
          </w:p>
        </w:tc>
      </w:tr>
      <w:tr w:rsidR="00424812" w:rsidRPr="00C44C50" w:rsidTr="00F91BF3">
        <w:trPr>
          <w:trHeight w:val="375"/>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MEAN</w:t>
            </w:r>
          </w:p>
        </w:tc>
        <w:tc>
          <w:tcPr>
            <w:tcW w:w="2740" w:type="dxa"/>
            <w:tcBorders>
              <w:top w:val="nil"/>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50</w:t>
            </w:r>
          </w:p>
        </w:tc>
        <w:tc>
          <w:tcPr>
            <w:tcW w:w="2240" w:type="dxa"/>
            <w:tcBorders>
              <w:top w:val="nil"/>
              <w:left w:val="nil"/>
              <w:bottom w:val="single" w:sz="4" w:space="0" w:color="auto"/>
              <w:right w:val="single" w:sz="4" w:space="0" w:color="auto"/>
            </w:tcBorders>
            <w:shd w:val="clear" w:color="auto" w:fill="auto"/>
            <w:vAlign w:val="center"/>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424812" w:rsidRPr="00C44C50" w:rsidRDefault="00424812" w:rsidP="00C44C50">
            <w:pPr>
              <w:spacing w:after="0" w:line="360" w:lineRule="auto"/>
              <w:jc w:val="both"/>
              <w:rPr>
                <w:rFonts w:ascii="Times New Roman" w:eastAsia="Times New Roman" w:hAnsi="Times New Roman" w:cs="Times New Roman"/>
                <w:color w:val="000000"/>
                <w:sz w:val="20"/>
                <w:szCs w:val="20"/>
              </w:rPr>
            </w:pPr>
            <w:r w:rsidRPr="00C44C50">
              <w:rPr>
                <w:rFonts w:ascii="Times New Roman" w:eastAsia="Times New Roman" w:hAnsi="Times New Roman" w:cs="Times New Roman"/>
                <w:color w:val="000000"/>
                <w:sz w:val="20"/>
                <w:szCs w:val="20"/>
              </w:rPr>
              <w:t> </w:t>
            </w:r>
          </w:p>
        </w:tc>
      </w:tr>
    </w:tbl>
    <w:p w:rsidR="00424812" w:rsidRPr="00C44C50" w:rsidRDefault="00424812" w:rsidP="00C44C50">
      <w:pPr>
        <w:spacing w:after="0" w:line="360" w:lineRule="auto"/>
        <w:jc w:val="both"/>
        <w:rPr>
          <w:rFonts w:ascii="Times New Roman" w:hAnsi="Times New Roman" w:cs="Times New Roman"/>
          <w:sz w:val="20"/>
          <w:szCs w:val="20"/>
        </w:rPr>
      </w:pPr>
    </w:p>
    <w:p w:rsidR="00424812" w:rsidRPr="00C44C50" w:rsidRDefault="00424812"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sz w:val="20"/>
          <w:szCs w:val="20"/>
        </w:rPr>
        <w:t xml:space="preserve">Comment- Maximum number of </w:t>
      </w:r>
      <w:proofErr w:type="gramStart"/>
      <w:r w:rsidRPr="00C44C50">
        <w:rPr>
          <w:rFonts w:ascii="Times New Roman" w:hAnsi="Times New Roman" w:cs="Times New Roman"/>
          <w:sz w:val="20"/>
          <w:szCs w:val="20"/>
        </w:rPr>
        <w:t>babies  belong</w:t>
      </w:r>
      <w:proofErr w:type="gramEnd"/>
      <w:r w:rsidRPr="00C44C50">
        <w:rPr>
          <w:rFonts w:ascii="Times New Roman" w:hAnsi="Times New Roman" w:cs="Times New Roman"/>
          <w:sz w:val="20"/>
          <w:szCs w:val="20"/>
        </w:rPr>
        <w:t xml:space="preserve"> to age group of 10-12months i.e.(35.5%) and Minimum belongs to age group of 12-23 months with maximum deviations.</w:t>
      </w:r>
    </w:p>
    <w:p w:rsidR="00424812" w:rsidRPr="00C44C50" w:rsidRDefault="00424812" w:rsidP="00C44C50">
      <w:pPr>
        <w:spacing w:after="0" w:line="360" w:lineRule="auto"/>
        <w:jc w:val="both"/>
        <w:rPr>
          <w:rFonts w:ascii="Times New Roman" w:hAnsi="Times New Roman" w:cs="Times New Roman"/>
          <w:b/>
          <w:bCs/>
          <w:sz w:val="20"/>
          <w:szCs w:val="20"/>
        </w:rPr>
      </w:pPr>
      <w:r w:rsidRPr="00C44C50">
        <w:rPr>
          <w:rFonts w:ascii="Times New Roman" w:hAnsi="Times New Roman" w:cs="Times New Roman"/>
          <w:b/>
          <w:bCs/>
          <w:sz w:val="20"/>
          <w:szCs w:val="20"/>
        </w:rPr>
        <w:t xml:space="preserve">Table </w:t>
      </w:r>
      <w:r w:rsidR="005D2A81" w:rsidRPr="00C44C50">
        <w:rPr>
          <w:rFonts w:ascii="Times New Roman" w:hAnsi="Times New Roman" w:cs="Times New Roman"/>
          <w:b/>
          <w:bCs/>
          <w:sz w:val="20"/>
          <w:szCs w:val="20"/>
        </w:rPr>
        <w:t>3</w:t>
      </w:r>
      <w:r w:rsidRPr="00C44C50">
        <w:rPr>
          <w:rFonts w:ascii="Times New Roman" w:hAnsi="Times New Roman" w:cs="Times New Roman"/>
          <w:b/>
          <w:bCs/>
          <w:sz w:val="20"/>
          <w:szCs w:val="20"/>
        </w:rPr>
        <w:t>: Distribu</w:t>
      </w:r>
      <w:r w:rsidR="00453F3A" w:rsidRPr="00C44C50">
        <w:rPr>
          <w:rFonts w:ascii="Times New Roman" w:hAnsi="Times New Roman" w:cs="Times New Roman"/>
          <w:b/>
          <w:bCs/>
          <w:sz w:val="20"/>
          <w:szCs w:val="20"/>
        </w:rPr>
        <w:t>tion of Infants according to age</w:t>
      </w:r>
    </w:p>
    <w:tbl>
      <w:tblPr>
        <w:tblStyle w:val="TableGrid"/>
        <w:tblW w:w="9402" w:type="dxa"/>
        <w:tblLook w:val="04A0" w:firstRow="1" w:lastRow="0" w:firstColumn="1" w:lastColumn="0" w:noHBand="0" w:noVBand="1"/>
      </w:tblPr>
      <w:tblGrid>
        <w:gridCol w:w="2188"/>
        <w:gridCol w:w="2335"/>
        <w:gridCol w:w="2212"/>
        <w:gridCol w:w="2667"/>
      </w:tblGrid>
      <w:tr w:rsidR="00424812" w:rsidRPr="00C44C50" w:rsidTr="00F91BF3">
        <w:trPr>
          <w:trHeight w:val="544"/>
        </w:trPr>
        <w:tc>
          <w:tcPr>
            <w:tcW w:w="2188" w:type="dxa"/>
            <w:noWrap/>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Weight(in Kg)</w:t>
            </w:r>
          </w:p>
        </w:tc>
        <w:tc>
          <w:tcPr>
            <w:tcW w:w="2335" w:type="dxa"/>
            <w:noWrap/>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Number of infants</w:t>
            </w:r>
          </w:p>
        </w:tc>
        <w:tc>
          <w:tcPr>
            <w:tcW w:w="2212" w:type="dxa"/>
            <w:noWrap/>
            <w:hideMark/>
          </w:tcPr>
          <w:p w:rsidR="00424812" w:rsidRPr="00C44C50" w:rsidRDefault="00424812" w:rsidP="00C44C50">
            <w:pPr>
              <w:spacing w:line="360" w:lineRule="auto"/>
              <w:jc w:val="both"/>
              <w:rPr>
                <w:rFonts w:ascii="Times New Roman" w:hAnsi="Times New Roman" w:cs="Times New Roman"/>
                <w:sz w:val="20"/>
                <w:szCs w:val="20"/>
              </w:rPr>
            </w:pPr>
            <w:proofErr w:type="gramStart"/>
            <w:r w:rsidRPr="00C44C50">
              <w:rPr>
                <w:rFonts w:ascii="Times New Roman" w:hAnsi="Times New Roman" w:cs="Times New Roman"/>
                <w:sz w:val="20"/>
                <w:szCs w:val="20"/>
              </w:rPr>
              <w:t>Percentage(</w:t>
            </w:r>
            <w:proofErr w:type="gramEnd"/>
            <w:r w:rsidRPr="00C44C50">
              <w:rPr>
                <w:rFonts w:ascii="Times New Roman" w:hAnsi="Times New Roman" w:cs="Times New Roman"/>
                <w:sz w:val="20"/>
                <w:szCs w:val="20"/>
              </w:rPr>
              <w:t>%)</w:t>
            </w:r>
          </w:p>
        </w:tc>
        <w:tc>
          <w:tcPr>
            <w:tcW w:w="2667" w:type="dxa"/>
            <w:noWrap/>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S.D</w:t>
            </w:r>
          </w:p>
        </w:tc>
      </w:tr>
      <w:tr w:rsidR="00424812" w:rsidRPr="00C44C50" w:rsidTr="00F91BF3">
        <w:trPr>
          <w:trHeight w:val="544"/>
        </w:trPr>
        <w:tc>
          <w:tcPr>
            <w:tcW w:w="2188" w:type="dxa"/>
            <w:hideMark/>
          </w:tcPr>
          <w:p w:rsidR="00424812" w:rsidRPr="00C44C50" w:rsidRDefault="00F91BF3"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2-4</w:t>
            </w:r>
          </w:p>
        </w:tc>
        <w:tc>
          <w:tcPr>
            <w:tcW w:w="233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73</w:t>
            </w:r>
          </w:p>
        </w:tc>
        <w:tc>
          <w:tcPr>
            <w:tcW w:w="2212"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36.5</w:t>
            </w:r>
          </w:p>
        </w:tc>
        <w:tc>
          <w:tcPr>
            <w:tcW w:w="2667" w:type="dxa"/>
            <w:noWrap/>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6.333333</w:t>
            </w:r>
          </w:p>
        </w:tc>
      </w:tr>
      <w:tr w:rsidR="00424812" w:rsidRPr="00C44C50" w:rsidTr="00F91BF3">
        <w:trPr>
          <w:trHeight w:val="544"/>
        </w:trPr>
        <w:tc>
          <w:tcPr>
            <w:tcW w:w="2188" w:type="dxa"/>
            <w:hideMark/>
          </w:tcPr>
          <w:p w:rsidR="00424812" w:rsidRPr="00C44C50" w:rsidRDefault="00F91BF3"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5-7</w:t>
            </w:r>
          </w:p>
        </w:tc>
        <w:tc>
          <w:tcPr>
            <w:tcW w:w="233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82</w:t>
            </w:r>
          </w:p>
        </w:tc>
        <w:tc>
          <w:tcPr>
            <w:tcW w:w="2212"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41</w:t>
            </w:r>
          </w:p>
        </w:tc>
        <w:tc>
          <w:tcPr>
            <w:tcW w:w="2667" w:type="dxa"/>
            <w:noWrap/>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15.33333</w:t>
            </w:r>
          </w:p>
        </w:tc>
      </w:tr>
      <w:tr w:rsidR="00424812" w:rsidRPr="00C44C50" w:rsidTr="00F91BF3">
        <w:trPr>
          <w:trHeight w:val="544"/>
        </w:trPr>
        <w:tc>
          <w:tcPr>
            <w:tcW w:w="2188" w:type="dxa"/>
            <w:hideMark/>
          </w:tcPr>
          <w:p w:rsidR="00424812" w:rsidRPr="00C44C50" w:rsidRDefault="00F91BF3"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8</w:t>
            </w:r>
            <w:r w:rsidR="00424812" w:rsidRPr="00C44C50">
              <w:rPr>
                <w:rFonts w:ascii="Times New Roman" w:hAnsi="Times New Roman" w:cs="Times New Roman"/>
                <w:sz w:val="20"/>
                <w:szCs w:val="20"/>
              </w:rPr>
              <w:t xml:space="preserve"> </w:t>
            </w:r>
            <w:r w:rsidRPr="00C44C50">
              <w:rPr>
                <w:rFonts w:ascii="Times New Roman" w:hAnsi="Times New Roman" w:cs="Times New Roman"/>
                <w:sz w:val="20"/>
                <w:szCs w:val="20"/>
              </w:rPr>
              <w:t>–</w:t>
            </w:r>
            <w:r w:rsidR="00424812" w:rsidRPr="00C44C50">
              <w:rPr>
                <w:rFonts w:ascii="Times New Roman" w:hAnsi="Times New Roman" w:cs="Times New Roman"/>
                <w:sz w:val="20"/>
                <w:szCs w:val="20"/>
              </w:rPr>
              <w:t xml:space="preserve"> </w:t>
            </w:r>
            <w:r w:rsidRPr="00C44C50">
              <w:rPr>
                <w:rFonts w:ascii="Times New Roman" w:hAnsi="Times New Roman" w:cs="Times New Roman"/>
                <w:sz w:val="20"/>
                <w:szCs w:val="20"/>
              </w:rPr>
              <w:t>10</w:t>
            </w:r>
          </w:p>
        </w:tc>
        <w:tc>
          <w:tcPr>
            <w:tcW w:w="233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45</w:t>
            </w:r>
          </w:p>
        </w:tc>
        <w:tc>
          <w:tcPr>
            <w:tcW w:w="2212"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22.5</w:t>
            </w:r>
          </w:p>
        </w:tc>
        <w:tc>
          <w:tcPr>
            <w:tcW w:w="2667" w:type="dxa"/>
            <w:noWrap/>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-21.6667</w:t>
            </w:r>
          </w:p>
        </w:tc>
      </w:tr>
      <w:tr w:rsidR="00424812" w:rsidRPr="00C44C50" w:rsidTr="00F91BF3">
        <w:trPr>
          <w:trHeight w:val="544"/>
        </w:trPr>
        <w:tc>
          <w:tcPr>
            <w:tcW w:w="2188"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Total</w:t>
            </w:r>
          </w:p>
        </w:tc>
        <w:tc>
          <w:tcPr>
            <w:tcW w:w="233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200</w:t>
            </w:r>
          </w:p>
        </w:tc>
        <w:tc>
          <w:tcPr>
            <w:tcW w:w="2212"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100</w:t>
            </w:r>
          </w:p>
        </w:tc>
        <w:tc>
          <w:tcPr>
            <w:tcW w:w="2667" w:type="dxa"/>
            <w:noWrap/>
            <w:hideMark/>
          </w:tcPr>
          <w:p w:rsidR="00424812" w:rsidRPr="00C44C50" w:rsidRDefault="00424812" w:rsidP="00C44C50">
            <w:pPr>
              <w:spacing w:line="360" w:lineRule="auto"/>
              <w:jc w:val="both"/>
              <w:rPr>
                <w:rFonts w:ascii="Times New Roman" w:hAnsi="Times New Roman" w:cs="Times New Roman"/>
                <w:sz w:val="20"/>
                <w:szCs w:val="20"/>
              </w:rPr>
            </w:pPr>
          </w:p>
        </w:tc>
      </w:tr>
      <w:tr w:rsidR="00424812" w:rsidRPr="00C44C50" w:rsidTr="00F91BF3">
        <w:trPr>
          <w:trHeight w:val="518"/>
        </w:trPr>
        <w:tc>
          <w:tcPr>
            <w:tcW w:w="2188"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Mean</w:t>
            </w:r>
          </w:p>
        </w:tc>
        <w:tc>
          <w:tcPr>
            <w:tcW w:w="2335" w:type="dxa"/>
            <w:noWrap/>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66.6</w:t>
            </w:r>
            <w:r w:rsidR="001D18B0" w:rsidRPr="00C44C50">
              <w:rPr>
                <w:rFonts w:ascii="Times New Roman" w:hAnsi="Times New Roman" w:cs="Times New Roman"/>
                <w:sz w:val="20"/>
                <w:szCs w:val="20"/>
              </w:rPr>
              <w:t>7</w:t>
            </w:r>
          </w:p>
        </w:tc>
        <w:tc>
          <w:tcPr>
            <w:tcW w:w="2212" w:type="dxa"/>
            <w:hideMark/>
          </w:tcPr>
          <w:p w:rsidR="00424812" w:rsidRPr="00C44C50" w:rsidRDefault="00424812" w:rsidP="00C44C50">
            <w:pPr>
              <w:spacing w:line="360" w:lineRule="auto"/>
              <w:jc w:val="both"/>
              <w:rPr>
                <w:rFonts w:ascii="Times New Roman" w:hAnsi="Times New Roman" w:cs="Times New Roman"/>
                <w:sz w:val="20"/>
                <w:szCs w:val="20"/>
              </w:rPr>
            </w:pPr>
          </w:p>
        </w:tc>
        <w:tc>
          <w:tcPr>
            <w:tcW w:w="2667" w:type="dxa"/>
            <w:noWrap/>
            <w:hideMark/>
          </w:tcPr>
          <w:p w:rsidR="00424812" w:rsidRPr="00C44C50" w:rsidRDefault="00424812" w:rsidP="00C44C50">
            <w:pPr>
              <w:spacing w:line="360" w:lineRule="auto"/>
              <w:jc w:val="both"/>
              <w:rPr>
                <w:rFonts w:ascii="Times New Roman" w:hAnsi="Times New Roman" w:cs="Times New Roman"/>
                <w:sz w:val="20"/>
                <w:szCs w:val="20"/>
              </w:rPr>
            </w:pPr>
          </w:p>
        </w:tc>
      </w:tr>
    </w:tbl>
    <w:p w:rsidR="00424812" w:rsidRPr="00C44C50" w:rsidRDefault="00424812"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sz w:val="20"/>
          <w:szCs w:val="20"/>
        </w:rPr>
        <w:br/>
        <w:t>Comment</w:t>
      </w:r>
      <w:proofErr w:type="gramStart"/>
      <w:r w:rsidR="001D18B0" w:rsidRPr="00C44C50">
        <w:rPr>
          <w:rFonts w:ascii="Times New Roman" w:hAnsi="Times New Roman" w:cs="Times New Roman"/>
          <w:sz w:val="20"/>
          <w:szCs w:val="20"/>
        </w:rPr>
        <w:t xml:space="preserve">- </w:t>
      </w:r>
      <w:r w:rsidRPr="00C44C50">
        <w:rPr>
          <w:rFonts w:ascii="Times New Roman" w:hAnsi="Times New Roman" w:cs="Times New Roman"/>
          <w:sz w:val="20"/>
          <w:szCs w:val="20"/>
        </w:rPr>
        <w:t xml:space="preserve"> 41</w:t>
      </w:r>
      <w:proofErr w:type="gramEnd"/>
      <w:r w:rsidRPr="00C44C50">
        <w:rPr>
          <w:rFonts w:ascii="Times New Roman" w:hAnsi="Times New Roman" w:cs="Times New Roman"/>
          <w:sz w:val="20"/>
          <w:szCs w:val="20"/>
        </w:rPr>
        <w:t>%</w:t>
      </w:r>
      <w:r w:rsidR="001D18B0" w:rsidRPr="00C44C50">
        <w:rPr>
          <w:rFonts w:ascii="Times New Roman" w:hAnsi="Times New Roman" w:cs="Times New Roman"/>
          <w:sz w:val="20"/>
          <w:szCs w:val="20"/>
        </w:rPr>
        <w:t xml:space="preserve"> </w:t>
      </w:r>
      <w:r w:rsidRPr="00C44C50">
        <w:rPr>
          <w:rFonts w:ascii="Times New Roman" w:hAnsi="Times New Roman" w:cs="Times New Roman"/>
          <w:sz w:val="20"/>
          <w:szCs w:val="20"/>
        </w:rPr>
        <w:t>.</w:t>
      </w:r>
      <w:r w:rsidR="001D18B0" w:rsidRPr="00C44C50">
        <w:rPr>
          <w:rFonts w:ascii="Times New Roman" w:hAnsi="Times New Roman" w:cs="Times New Roman"/>
          <w:sz w:val="20"/>
          <w:szCs w:val="20"/>
        </w:rPr>
        <w:t xml:space="preserve"> Of the children had weight between 5-7 g</w:t>
      </w:r>
    </w:p>
    <w:p w:rsidR="00424812" w:rsidRPr="00C44C50" w:rsidRDefault="00424812" w:rsidP="00C44C50">
      <w:pPr>
        <w:spacing w:after="0" w:line="360" w:lineRule="auto"/>
        <w:jc w:val="both"/>
        <w:rPr>
          <w:rFonts w:ascii="Times New Roman" w:hAnsi="Times New Roman" w:cs="Times New Roman"/>
          <w:b/>
          <w:sz w:val="20"/>
          <w:szCs w:val="20"/>
        </w:rPr>
      </w:pPr>
      <w:r w:rsidRPr="00C44C50">
        <w:rPr>
          <w:rFonts w:ascii="Times New Roman" w:hAnsi="Times New Roman" w:cs="Times New Roman"/>
          <w:b/>
          <w:sz w:val="20"/>
          <w:szCs w:val="20"/>
        </w:rPr>
        <w:t xml:space="preserve">Table </w:t>
      </w:r>
      <w:r w:rsidR="005D2A81" w:rsidRPr="00C44C50">
        <w:rPr>
          <w:rFonts w:ascii="Times New Roman" w:hAnsi="Times New Roman" w:cs="Times New Roman"/>
          <w:b/>
          <w:sz w:val="20"/>
          <w:szCs w:val="20"/>
        </w:rPr>
        <w:t>4</w:t>
      </w:r>
      <w:r w:rsidRPr="00C44C50">
        <w:rPr>
          <w:rFonts w:ascii="Times New Roman" w:hAnsi="Times New Roman" w:cs="Times New Roman"/>
          <w:b/>
          <w:sz w:val="20"/>
          <w:szCs w:val="20"/>
        </w:rPr>
        <w:t>: Distribution of Under-weight children among different age groups</w:t>
      </w:r>
    </w:p>
    <w:tbl>
      <w:tblPr>
        <w:tblStyle w:val="TableGrid"/>
        <w:tblW w:w="0" w:type="auto"/>
        <w:tblLook w:val="04A0" w:firstRow="1" w:lastRow="0" w:firstColumn="1" w:lastColumn="0" w:noHBand="0" w:noVBand="1"/>
      </w:tblPr>
      <w:tblGrid>
        <w:gridCol w:w="1608"/>
        <w:gridCol w:w="1549"/>
        <w:gridCol w:w="2439"/>
        <w:gridCol w:w="3020"/>
        <w:gridCol w:w="960"/>
      </w:tblGrid>
      <w:tr w:rsidR="00424812" w:rsidRPr="00C44C50" w:rsidTr="00424812">
        <w:trPr>
          <w:trHeight w:val="1005"/>
        </w:trPr>
        <w:tc>
          <w:tcPr>
            <w:tcW w:w="1608"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AGE GROUP</w:t>
            </w:r>
          </w:p>
        </w:tc>
        <w:tc>
          <w:tcPr>
            <w:tcW w:w="1549"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NO. OF INFANT</w:t>
            </w:r>
          </w:p>
        </w:tc>
        <w:tc>
          <w:tcPr>
            <w:tcW w:w="2439"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NO. OF  UNDERWEIGHT CHILDREN</w:t>
            </w:r>
          </w:p>
        </w:tc>
        <w:tc>
          <w:tcPr>
            <w:tcW w:w="3020"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 xml:space="preserve">PERCENTAGE OF UNDERWEIGHT </w:t>
            </w:r>
            <w:proofErr w:type="gramStart"/>
            <w:r w:rsidRPr="00C44C50">
              <w:rPr>
                <w:rFonts w:ascii="Times New Roman" w:hAnsi="Times New Roman" w:cs="Times New Roman"/>
                <w:sz w:val="20"/>
                <w:szCs w:val="20"/>
              </w:rPr>
              <w:t>CHILDREN(</w:t>
            </w:r>
            <w:proofErr w:type="gramEnd"/>
            <w:r w:rsidRPr="00C44C50">
              <w:rPr>
                <w:rFonts w:ascii="Times New Roman" w:hAnsi="Times New Roman" w:cs="Times New Roman"/>
                <w:sz w:val="20"/>
                <w:szCs w:val="20"/>
              </w:rPr>
              <w:t>%)</w:t>
            </w:r>
          </w:p>
        </w:tc>
        <w:tc>
          <w:tcPr>
            <w:tcW w:w="960"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S.D</w:t>
            </w:r>
          </w:p>
        </w:tc>
      </w:tr>
      <w:tr w:rsidR="00424812" w:rsidRPr="00C44C50" w:rsidTr="00424812">
        <w:trPr>
          <w:trHeight w:val="780"/>
        </w:trPr>
        <w:tc>
          <w:tcPr>
            <w:tcW w:w="1608"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6 completed months</w:t>
            </w:r>
          </w:p>
        </w:tc>
        <w:tc>
          <w:tcPr>
            <w:tcW w:w="1549"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57</w:t>
            </w:r>
          </w:p>
        </w:tc>
        <w:tc>
          <w:tcPr>
            <w:tcW w:w="2439"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15</w:t>
            </w:r>
          </w:p>
        </w:tc>
        <w:tc>
          <w:tcPr>
            <w:tcW w:w="3020"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26.3</w:t>
            </w:r>
          </w:p>
        </w:tc>
        <w:tc>
          <w:tcPr>
            <w:tcW w:w="960" w:type="dxa"/>
            <w:noWrap/>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-2.33</w:t>
            </w:r>
          </w:p>
        </w:tc>
      </w:tr>
      <w:tr w:rsidR="00424812" w:rsidRPr="00C44C50" w:rsidTr="00424812">
        <w:trPr>
          <w:trHeight w:val="315"/>
        </w:trPr>
        <w:tc>
          <w:tcPr>
            <w:tcW w:w="1608"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7-9 months</w:t>
            </w:r>
          </w:p>
        </w:tc>
        <w:tc>
          <w:tcPr>
            <w:tcW w:w="1549"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72</w:t>
            </w:r>
          </w:p>
        </w:tc>
        <w:tc>
          <w:tcPr>
            <w:tcW w:w="2439"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16</w:t>
            </w:r>
          </w:p>
        </w:tc>
        <w:tc>
          <w:tcPr>
            <w:tcW w:w="3020"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22.2</w:t>
            </w:r>
          </w:p>
        </w:tc>
        <w:tc>
          <w:tcPr>
            <w:tcW w:w="960" w:type="dxa"/>
            <w:noWrap/>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-1.33</w:t>
            </w:r>
          </w:p>
        </w:tc>
      </w:tr>
      <w:tr w:rsidR="00424812" w:rsidRPr="00C44C50" w:rsidTr="00424812">
        <w:trPr>
          <w:trHeight w:val="315"/>
        </w:trPr>
        <w:tc>
          <w:tcPr>
            <w:tcW w:w="1608"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10-12 months</w:t>
            </w:r>
          </w:p>
        </w:tc>
        <w:tc>
          <w:tcPr>
            <w:tcW w:w="1549"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78</w:t>
            </w:r>
          </w:p>
        </w:tc>
        <w:tc>
          <w:tcPr>
            <w:tcW w:w="2439"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21</w:t>
            </w:r>
          </w:p>
        </w:tc>
        <w:tc>
          <w:tcPr>
            <w:tcW w:w="3020"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26.9</w:t>
            </w:r>
          </w:p>
        </w:tc>
        <w:tc>
          <w:tcPr>
            <w:tcW w:w="960" w:type="dxa"/>
            <w:noWrap/>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3.67</w:t>
            </w:r>
          </w:p>
        </w:tc>
      </w:tr>
      <w:tr w:rsidR="00424812" w:rsidRPr="00C44C50" w:rsidTr="00424812">
        <w:trPr>
          <w:trHeight w:val="315"/>
        </w:trPr>
        <w:tc>
          <w:tcPr>
            <w:tcW w:w="1608"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TOTAL</w:t>
            </w:r>
          </w:p>
        </w:tc>
        <w:tc>
          <w:tcPr>
            <w:tcW w:w="1549"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180</w:t>
            </w:r>
          </w:p>
        </w:tc>
        <w:tc>
          <w:tcPr>
            <w:tcW w:w="2439"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52</w:t>
            </w:r>
          </w:p>
        </w:tc>
        <w:tc>
          <w:tcPr>
            <w:tcW w:w="3020"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28.88</w:t>
            </w:r>
          </w:p>
        </w:tc>
        <w:tc>
          <w:tcPr>
            <w:tcW w:w="960" w:type="dxa"/>
            <w:noWrap/>
            <w:hideMark/>
          </w:tcPr>
          <w:p w:rsidR="00424812" w:rsidRPr="00C44C50" w:rsidRDefault="00424812" w:rsidP="00C44C50">
            <w:pPr>
              <w:spacing w:line="360" w:lineRule="auto"/>
              <w:jc w:val="both"/>
              <w:rPr>
                <w:rFonts w:ascii="Times New Roman" w:hAnsi="Times New Roman" w:cs="Times New Roman"/>
                <w:sz w:val="20"/>
                <w:szCs w:val="20"/>
              </w:rPr>
            </w:pPr>
          </w:p>
        </w:tc>
      </w:tr>
      <w:tr w:rsidR="00424812" w:rsidRPr="00C44C50" w:rsidTr="00424812">
        <w:trPr>
          <w:trHeight w:val="300"/>
        </w:trPr>
        <w:tc>
          <w:tcPr>
            <w:tcW w:w="1608"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MEAN</w:t>
            </w:r>
          </w:p>
        </w:tc>
        <w:tc>
          <w:tcPr>
            <w:tcW w:w="1549"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60</w:t>
            </w:r>
          </w:p>
        </w:tc>
        <w:tc>
          <w:tcPr>
            <w:tcW w:w="2439"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17.33</w:t>
            </w:r>
          </w:p>
        </w:tc>
        <w:tc>
          <w:tcPr>
            <w:tcW w:w="3020" w:type="dxa"/>
            <w:noWrap/>
            <w:hideMark/>
          </w:tcPr>
          <w:p w:rsidR="00424812" w:rsidRPr="00C44C50" w:rsidRDefault="00424812" w:rsidP="00C44C50">
            <w:pPr>
              <w:spacing w:line="360" w:lineRule="auto"/>
              <w:jc w:val="both"/>
              <w:rPr>
                <w:rFonts w:ascii="Times New Roman" w:hAnsi="Times New Roman" w:cs="Times New Roman"/>
                <w:sz w:val="20"/>
                <w:szCs w:val="20"/>
              </w:rPr>
            </w:pPr>
          </w:p>
        </w:tc>
        <w:tc>
          <w:tcPr>
            <w:tcW w:w="960" w:type="dxa"/>
            <w:noWrap/>
            <w:hideMark/>
          </w:tcPr>
          <w:p w:rsidR="00424812" w:rsidRPr="00C44C50" w:rsidRDefault="00424812" w:rsidP="00C44C50">
            <w:pPr>
              <w:spacing w:line="360" w:lineRule="auto"/>
              <w:jc w:val="both"/>
              <w:rPr>
                <w:rFonts w:ascii="Times New Roman" w:hAnsi="Times New Roman" w:cs="Times New Roman"/>
                <w:sz w:val="20"/>
                <w:szCs w:val="20"/>
              </w:rPr>
            </w:pPr>
          </w:p>
        </w:tc>
      </w:tr>
    </w:tbl>
    <w:p w:rsidR="00424812" w:rsidRPr="00C44C50" w:rsidRDefault="00424812"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sz w:val="20"/>
          <w:szCs w:val="20"/>
        </w:rPr>
        <w:br/>
        <w:t>Comments- 28.88 % of all the infant</w:t>
      </w:r>
      <w:r w:rsidR="001D18B0" w:rsidRPr="00C44C50">
        <w:rPr>
          <w:rFonts w:ascii="Times New Roman" w:hAnsi="Times New Roman" w:cs="Times New Roman"/>
          <w:sz w:val="20"/>
          <w:szCs w:val="20"/>
        </w:rPr>
        <w:t>s are underweight and 26.9%</w:t>
      </w:r>
      <w:r w:rsidRPr="00C44C50">
        <w:rPr>
          <w:rFonts w:ascii="Times New Roman" w:hAnsi="Times New Roman" w:cs="Times New Roman"/>
          <w:sz w:val="20"/>
          <w:szCs w:val="20"/>
        </w:rPr>
        <w:t xml:space="preserve"> of underweight </w:t>
      </w:r>
      <w:r w:rsidR="001D18B0" w:rsidRPr="00C44C50">
        <w:rPr>
          <w:rFonts w:ascii="Times New Roman" w:hAnsi="Times New Roman" w:cs="Times New Roman"/>
          <w:sz w:val="20"/>
          <w:szCs w:val="20"/>
        </w:rPr>
        <w:t xml:space="preserve">children </w:t>
      </w:r>
      <w:proofErr w:type="gramStart"/>
      <w:r w:rsidRPr="00C44C50">
        <w:rPr>
          <w:rFonts w:ascii="Times New Roman" w:hAnsi="Times New Roman" w:cs="Times New Roman"/>
          <w:sz w:val="20"/>
          <w:szCs w:val="20"/>
        </w:rPr>
        <w:t>belongs</w:t>
      </w:r>
      <w:proofErr w:type="gramEnd"/>
      <w:r w:rsidRPr="00C44C50">
        <w:rPr>
          <w:rFonts w:ascii="Times New Roman" w:hAnsi="Times New Roman" w:cs="Times New Roman"/>
          <w:sz w:val="20"/>
          <w:szCs w:val="20"/>
        </w:rPr>
        <w:t xml:space="preserve"> to age </w:t>
      </w:r>
      <w:r w:rsidR="001D18B0" w:rsidRPr="00C44C50">
        <w:rPr>
          <w:rFonts w:ascii="Times New Roman" w:hAnsi="Times New Roman" w:cs="Times New Roman"/>
          <w:sz w:val="20"/>
          <w:szCs w:val="20"/>
        </w:rPr>
        <w:t xml:space="preserve">group </w:t>
      </w:r>
    </w:p>
    <w:p w:rsidR="00424812" w:rsidRPr="00C44C50" w:rsidRDefault="00424812" w:rsidP="00C44C50">
      <w:pPr>
        <w:spacing w:after="0" w:line="360" w:lineRule="auto"/>
        <w:jc w:val="both"/>
        <w:rPr>
          <w:rFonts w:ascii="Times New Roman" w:hAnsi="Times New Roman" w:cs="Times New Roman"/>
          <w:b/>
          <w:bCs/>
          <w:sz w:val="20"/>
          <w:szCs w:val="20"/>
        </w:rPr>
      </w:pPr>
      <w:r w:rsidRPr="00C44C50">
        <w:rPr>
          <w:rFonts w:ascii="Times New Roman" w:hAnsi="Times New Roman" w:cs="Times New Roman"/>
          <w:b/>
          <w:bCs/>
          <w:sz w:val="20"/>
          <w:szCs w:val="20"/>
        </w:rPr>
        <w:t xml:space="preserve">Table </w:t>
      </w:r>
      <w:r w:rsidR="005D2A81" w:rsidRPr="00C44C50">
        <w:rPr>
          <w:rFonts w:ascii="Times New Roman" w:hAnsi="Times New Roman" w:cs="Times New Roman"/>
          <w:b/>
          <w:bCs/>
          <w:sz w:val="20"/>
          <w:szCs w:val="20"/>
        </w:rPr>
        <w:t>5</w:t>
      </w:r>
      <w:r w:rsidRPr="00C44C50">
        <w:rPr>
          <w:rFonts w:ascii="Times New Roman" w:hAnsi="Times New Roman" w:cs="Times New Roman"/>
          <w:b/>
          <w:bCs/>
          <w:sz w:val="20"/>
          <w:szCs w:val="20"/>
        </w:rPr>
        <w:t>: Distribution of mothers according to type of hand washing practices</w:t>
      </w:r>
    </w:p>
    <w:tbl>
      <w:tblPr>
        <w:tblStyle w:val="TableGrid"/>
        <w:tblW w:w="0" w:type="auto"/>
        <w:tblLook w:val="04A0" w:firstRow="1" w:lastRow="0" w:firstColumn="1" w:lastColumn="0" w:noHBand="0" w:noVBand="1"/>
      </w:tblPr>
      <w:tblGrid>
        <w:gridCol w:w="3604"/>
        <w:gridCol w:w="2575"/>
        <w:gridCol w:w="3397"/>
      </w:tblGrid>
      <w:tr w:rsidR="00424812" w:rsidRPr="00C44C50" w:rsidTr="00424812">
        <w:trPr>
          <w:trHeight w:val="900"/>
        </w:trPr>
        <w:tc>
          <w:tcPr>
            <w:tcW w:w="3604"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 xml:space="preserve">Knowledge on hand  washing </w:t>
            </w:r>
          </w:p>
        </w:tc>
        <w:tc>
          <w:tcPr>
            <w:tcW w:w="257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Mothers/caregiver</w:t>
            </w:r>
          </w:p>
        </w:tc>
        <w:tc>
          <w:tcPr>
            <w:tcW w:w="3397" w:type="dxa"/>
            <w:hideMark/>
          </w:tcPr>
          <w:p w:rsidR="00424812" w:rsidRPr="00C44C50" w:rsidRDefault="00424812" w:rsidP="00C44C50">
            <w:pPr>
              <w:spacing w:line="360" w:lineRule="auto"/>
              <w:jc w:val="both"/>
              <w:rPr>
                <w:rFonts w:ascii="Times New Roman" w:hAnsi="Times New Roman" w:cs="Times New Roman"/>
                <w:sz w:val="20"/>
                <w:szCs w:val="20"/>
              </w:rPr>
            </w:pPr>
            <w:proofErr w:type="gramStart"/>
            <w:r w:rsidRPr="00C44C50">
              <w:rPr>
                <w:rFonts w:ascii="Times New Roman" w:hAnsi="Times New Roman" w:cs="Times New Roman"/>
                <w:sz w:val="20"/>
                <w:szCs w:val="20"/>
              </w:rPr>
              <w:t>Percentage(</w:t>
            </w:r>
            <w:proofErr w:type="gramEnd"/>
            <w:r w:rsidRPr="00C44C50">
              <w:rPr>
                <w:rFonts w:ascii="Times New Roman" w:hAnsi="Times New Roman" w:cs="Times New Roman"/>
                <w:sz w:val="20"/>
                <w:szCs w:val="20"/>
              </w:rPr>
              <w:t>%)</w:t>
            </w:r>
          </w:p>
        </w:tc>
      </w:tr>
      <w:tr w:rsidR="00424812" w:rsidRPr="00C44C50" w:rsidTr="00424812">
        <w:trPr>
          <w:trHeight w:val="435"/>
        </w:trPr>
        <w:tc>
          <w:tcPr>
            <w:tcW w:w="3604"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yes</w:t>
            </w:r>
          </w:p>
        </w:tc>
        <w:tc>
          <w:tcPr>
            <w:tcW w:w="257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176</w:t>
            </w:r>
          </w:p>
        </w:tc>
        <w:tc>
          <w:tcPr>
            <w:tcW w:w="3397"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88</w:t>
            </w:r>
          </w:p>
        </w:tc>
      </w:tr>
      <w:tr w:rsidR="00424812" w:rsidRPr="00C44C50" w:rsidTr="00424812">
        <w:trPr>
          <w:trHeight w:val="435"/>
        </w:trPr>
        <w:tc>
          <w:tcPr>
            <w:tcW w:w="3604"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No</w:t>
            </w:r>
          </w:p>
        </w:tc>
        <w:tc>
          <w:tcPr>
            <w:tcW w:w="257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24</w:t>
            </w:r>
          </w:p>
        </w:tc>
        <w:tc>
          <w:tcPr>
            <w:tcW w:w="3397"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12</w:t>
            </w:r>
          </w:p>
        </w:tc>
      </w:tr>
      <w:tr w:rsidR="00424812" w:rsidRPr="00C44C50" w:rsidTr="00424812">
        <w:trPr>
          <w:trHeight w:val="435"/>
        </w:trPr>
        <w:tc>
          <w:tcPr>
            <w:tcW w:w="3604"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Total</w:t>
            </w:r>
          </w:p>
        </w:tc>
        <w:tc>
          <w:tcPr>
            <w:tcW w:w="257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200</w:t>
            </w:r>
          </w:p>
        </w:tc>
        <w:tc>
          <w:tcPr>
            <w:tcW w:w="3397"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100</w:t>
            </w:r>
          </w:p>
        </w:tc>
      </w:tr>
      <w:tr w:rsidR="00424812" w:rsidRPr="00C44C50" w:rsidTr="00424812">
        <w:trPr>
          <w:trHeight w:val="435"/>
        </w:trPr>
        <w:tc>
          <w:tcPr>
            <w:tcW w:w="3604"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Frequency of hand washing</w:t>
            </w:r>
          </w:p>
        </w:tc>
        <w:tc>
          <w:tcPr>
            <w:tcW w:w="257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Mothers</w:t>
            </w:r>
          </w:p>
        </w:tc>
        <w:tc>
          <w:tcPr>
            <w:tcW w:w="3397"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 </w:t>
            </w:r>
          </w:p>
        </w:tc>
      </w:tr>
      <w:tr w:rsidR="00424812" w:rsidRPr="00C44C50" w:rsidTr="00424812">
        <w:trPr>
          <w:trHeight w:val="435"/>
        </w:trPr>
        <w:tc>
          <w:tcPr>
            <w:tcW w:w="3604"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lastRenderedPageBreak/>
              <w:t xml:space="preserve"> 1-3times</w:t>
            </w:r>
          </w:p>
        </w:tc>
        <w:tc>
          <w:tcPr>
            <w:tcW w:w="257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147</w:t>
            </w:r>
          </w:p>
        </w:tc>
        <w:tc>
          <w:tcPr>
            <w:tcW w:w="3397"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73.5</w:t>
            </w:r>
          </w:p>
        </w:tc>
      </w:tr>
      <w:tr w:rsidR="00424812" w:rsidRPr="00C44C50" w:rsidTr="00424812">
        <w:trPr>
          <w:trHeight w:val="435"/>
        </w:trPr>
        <w:tc>
          <w:tcPr>
            <w:tcW w:w="3604"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4-6times</w:t>
            </w:r>
          </w:p>
        </w:tc>
        <w:tc>
          <w:tcPr>
            <w:tcW w:w="257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53</w:t>
            </w:r>
          </w:p>
        </w:tc>
        <w:tc>
          <w:tcPr>
            <w:tcW w:w="3397"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26.5</w:t>
            </w:r>
          </w:p>
        </w:tc>
      </w:tr>
      <w:tr w:rsidR="00424812" w:rsidRPr="00C44C50" w:rsidTr="00424812">
        <w:trPr>
          <w:trHeight w:val="435"/>
        </w:trPr>
        <w:tc>
          <w:tcPr>
            <w:tcW w:w="3604"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Total</w:t>
            </w:r>
          </w:p>
        </w:tc>
        <w:tc>
          <w:tcPr>
            <w:tcW w:w="257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200</w:t>
            </w:r>
          </w:p>
        </w:tc>
        <w:tc>
          <w:tcPr>
            <w:tcW w:w="3397"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100</w:t>
            </w:r>
          </w:p>
        </w:tc>
      </w:tr>
      <w:tr w:rsidR="00424812" w:rsidRPr="00C44C50" w:rsidTr="00424812">
        <w:trPr>
          <w:trHeight w:val="435"/>
        </w:trPr>
        <w:tc>
          <w:tcPr>
            <w:tcW w:w="3604"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Soap with water</w:t>
            </w:r>
          </w:p>
        </w:tc>
        <w:tc>
          <w:tcPr>
            <w:tcW w:w="257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58</w:t>
            </w:r>
          </w:p>
        </w:tc>
        <w:tc>
          <w:tcPr>
            <w:tcW w:w="3397"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38.1</w:t>
            </w:r>
          </w:p>
        </w:tc>
      </w:tr>
      <w:tr w:rsidR="00424812" w:rsidRPr="00C44C50" w:rsidTr="00424812">
        <w:trPr>
          <w:trHeight w:val="435"/>
        </w:trPr>
        <w:tc>
          <w:tcPr>
            <w:tcW w:w="3604"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Plain water</w:t>
            </w:r>
          </w:p>
        </w:tc>
        <w:tc>
          <w:tcPr>
            <w:tcW w:w="257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86</w:t>
            </w:r>
          </w:p>
        </w:tc>
        <w:tc>
          <w:tcPr>
            <w:tcW w:w="3397"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56.5</w:t>
            </w:r>
          </w:p>
        </w:tc>
      </w:tr>
      <w:tr w:rsidR="00424812" w:rsidRPr="00C44C50" w:rsidTr="00424812">
        <w:trPr>
          <w:trHeight w:val="435"/>
        </w:trPr>
        <w:tc>
          <w:tcPr>
            <w:tcW w:w="3604"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Mud /ash  with water</w:t>
            </w:r>
          </w:p>
        </w:tc>
        <w:tc>
          <w:tcPr>
            <w:tcW w:w="257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35</w:t>
            </w:r>
          </w:p>
        </w:tc>
        <w:tc>
          <w:tcPr>
            <w:tcW w:w="3397"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23</w:t>
            </w:r>
          </w:p>
        </w:tc>
      </w:tr>
      <w:tr w:rsidR="00424812" w:rsidRPr="00C44C50" w:rsidTr="00424812">
        <w:trPr>
          <w:trHeight w:val="435"/>
        </w:trPr>
        <w:tc>
          <w:tcPr>
            <w:tcW w:w="3604"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Total</w:t>
            </w:r>
          </w:p>
        </w:tc>
        <w:tc>
          <w:tcPr>
            <w:tcW w:w="2575"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152</w:t>
            </w:r>
          </w:p>
        </w:tc>
        <w:tc>
          <w:tcPr>
            <w:tcW w:w="3397" w:type="dxa"/>
            <w:hideMark/>
          </w:tcPr>
          <w:p w:rsidR="00424812" w:rsidRPr="00C44C50" w:rsidRDefault="00424812"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100</w:t>
            </w:r>
          </w:p>
        </w:tc>
      </w:tr>
    </w:tbl>
    <w:p w:rsidR="00424812" w:rsidRPr="00C44C50" w:rsidRDefault="00424812"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sz w:val="20"/>
          <w:szCs w:val="20"/>
        </w:rPr>
        <w:br/>
        <w:t>Comments- 88% of the mothers are aware of hand washing and maximum percentage i.e. 56.5% washes hand with p</w:t>
      </w:r>
      <w:r w:rsidR="00BB26F0" w:rsidRPr="00C44C50">
        <w:rPr>
          <w:rFonts w:ascii="Times New Roman" w:hAnsi="Times New Roman" w:cs="Times New Roman"/>
          <w:sz w:val="20"/>
          <w:szCs w:val="20"/>
        </w:rPr>
        <w:t>lain water for 1-3 times in a day</w:t>
      </w:r>
    </w:p>
    <w:p w:rsidR="005D2A81" w:rsidRPr="00C44C50" w:rsidRDefault="005D2A81" w:rsidP="00C44C50">
      <w:pPr>
        <w:spacing w:after="0" w:line="360" w:lineRule="auto"/>
        <w:jc w:val="both"/>
        <w:rPr>
          <w:rFonts w:ascii="Times New Roman" w:hAnsi="Times New Roman" w:cs="Times New Roman"/>
          <w:b/>
          <w:sz w:val="20"/>
          <w:szCs w:val="20"/>
        </w:rPr>
      </w:pPr>
      <w:r w:rsidRPr="00C44C50">
        <w:rPr>
          <w:rFonts w:ascii="Times New Roman" w:hAnsi="Times New Roman" w:cs="Times New Roman"/>
          <w:b/>
          <w:sz w:val="20"/>
          <w:szCs w:val="20"/>
        </w:rPr>
        <w:t>Table 6- ASSOCIATED MORBIDITY</w:t>
      </w:r>
    </w:p>
    <w:tbl>
      <w:tblPr>
        <w:tblStyle w:val="TableGrid"/>
        <w:tblW w:w="0" w:type="auto"/>
        <w:jc w:val="center"/>
        <w:tblLook w:val="04A0" w:firstRow="1" w:lastRow="0" w:firstColumn="1" w:lastColumn="0" w:noHBand="0" w:noVBand="1"/>
      </w:tblPr>
      <w:tblGrid>
        <w:gridCol w:w="1900"/>
        <w:gridCol w:w="2920"/>
        <w:gridCol w:w="2280"/>
        <w:gridCol w:w="960"/>
      </w:tblGrid>
      <w:tr w:rsidR="005D2A81" w:rsidRPr="00C44C50" w:rsidTr="005D2A81">
        <w:trPr>
          <w:trHeight w:val="390"/>
          <w:jc w:val="center"/>
        </w:trPr>
        <w:tc>
          <w:tcPr>
            <w:tcW w:w="190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 </w:t>
            </w:r>
          </w:p>
        </w:tc>
        <w:tc>
          <w:tcPr>
            <w:tcW w:w="292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NUMBER</w:t>
            </w:r>
          </w:p>
        </w:tc>
        <w:tc>
          <w:tcPr>
            <w:tcW w:w="228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PERCENTAGE</w:t>
            </w:r>
          </w:p>
        </w:tc>
        <w:tc>
          <w:tcPr>
            <w:tcW w:w="960" w:type="dxa"/>
            <w:noWrap/>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S.D</w:t>
            </w:r>
          </w:p>
        </w:tc>
      </w:tr>
      <w:tr w:rsidR="005D2A81" w:rsidRPr="00C44C50" w:rsidTr="005D2A81">
        <w:trPr>
          <w:trHeight w:val="765"/>
          <w:jc w:val="center"/>
        </w:trPr>
        <w:tc>
          <w:tcPr>
            <w:tcW w:w="190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Regurgitation</w:t>
            </w:r>
          </w:p>
        </w:tc>
        <w:tc>
          <w:tcPr>
            <w:tcW w:w="292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36</w:t>
            </w:r>
          </w:p>
        </w:tc>
        <w:tc>
          <w:tcPr>
            <w:tcW w:w="228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29.7</w:t>
            </w:r>
          </w:p>
        </w:tc>
        <w:tc>
          <w:tcPr>
            <w:tcW w:w="960" w:type="dxa"/>
            <w:noWrap/>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-7.66</w:t>
            </w:r>
          </w:p>
        </w:tc>
      </w:tr>
      <w:tr w:rsidR="005D2A81" w:rsidRPr="00C44C50" w:rsidTr="005D2A81">
        <w:trPr>
          <w:trHeight w:val="765"/>
          <w:jc w:val="center"/>
        </w:trPr>
        <w:tc>
          <w:tcPr>
            <w:tcW w:w="190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 xml:space="preserve">Infection </w:t>
            </w:r>
          </w:p>
        </w:tc>
        <w:tc>
          <w:tcPr>
            <w:tcW w:w="292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27</w:t>
            </w:r>
          </w:p>
        </w:tc>
        <w:tc>
          <w:tcPr>
            <w:tcW w:w="228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22.3</w:t>
            </w:r>
          </w:p>
        </w:tc>
        <w:tc>
          <w:tcPr>
            <w:tcW w:w="960" w:type="dxa"/>
            <w:noWrap/>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-16.66</w:t>
            </w:r>
          </w:p>
        </w:tc>
      </w:tr>
      <w:tr w:rsidR="005D2A81" w:rsidRPr="00C44C50" w:rsidTr="005D2A81">
        <w:trPr>
          <w:trHeight w:val="765"/>
          <w:jc w:val="center"/>
        </w:trPr>
        <w:tc>
          <w:tcPr>
            <w:tcW w:w="190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Diarrhoea</w:t>
            </w:r>
          </w:p>
        </w:tc>
        <w:tc>
          <w:tcPr>
            <w:tcW w:w="292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68</w:t>
            </w:r>
          </w:p>
        </w:tc>
        <w:tc>
          <w:tcPr>
            <w:tcW w:w="228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56.1</w:t>
            </w:r>
          </w:p>
        </w:tc>
        <w:tc>
          <w:tcPr>
            <w:tcW w:w="960" w:type="dxa"/>
            <w:tcBorders>
              <w:bottom w:val="single" w:sz="4" w:space="0" w:color="auto"/>
            </w:tcBorders>
            <w:noWrap/>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24.34</w:t>
            </w:r>
          </w:p>
        </w:tc>
      </w:tr>
      <w:tr w:rsidR="005D2A81" w:rsidRPr="00C44C50" w:rsidTr="005D2A81">
        <w:trPr>
          <w:trHeight w:val="300"/>
          <w:jc w:val="center"/>
        </w:trPr>
        <w:tc>
          <w:tcPr>
            <w:tcW w:w="1900" w:type="dxa"/>
            <w:vMerge w:val="restart"/>
            <w:hideMark/>
          </w:tcPr>
          <w:p w:rsidR="005D2A81"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T</w:t>
            </w:r>
            <w:r w:rsidR="005D2A81" w:rsidRPr="00C44C50">
              <w:rPr>
                <w:rFonts w:ascii="Times New Roman" w:hAnsi="Times New Roman" w:cs="Times New Roman"/>
                <w:sz w:val="20"/>
                <w:szCs w:val="20"/>
              </w:rPr>
              <w:t>otal</w:t>
            </w:r>
          </w:p>
        </w:tc>
        <w:tc>
          <w:tcPr>
            <w:tcW w:w="2920" w:type="dxa"/>
            <w:vMerge w:val="restar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121</w:t>
            </w:r>
          </w:p>
        </w:tc>
        <w:tc>
          <w:tcPr>
            <w:tcW w:w="2280" w:type="dxa"/>
            <w:vMerge w:val="restart"/>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100</w:t>
            </w:r>
          </w:p>
        </w:tc>
        <w:tc>
          <w:tcPr>
            <w:tcW w:w="960" w:type="dxa"/>
            <w:tcBorders>
              <w:bottom w:val="nil"/>
            </w:tcBorders>
            <w:noWrap/>
            <w:hideMark/>
          </w:tcPr>
          <w:p w:rsidR="005D2A81" w:rsidRPr="00C44C50" w:rsidRDefault="005D2A81" w:rsidP="00C44C50">
            <w:pPr>
              <w:spacing w:line="360" w:lineRule="auto"/>
              <w:jc w:val="both"/>
              <w:rPr>
                <w:rFonts w:ascii="Times New Roman" w:hAnsi="Times New Roman" w:cs="Times New Roman"/>
                <w:sz w:val="20"/>
                <w:szCs w:val="20"/>
              </w:rPr>
            </w:pPr>
          </w:p>
        </w:tc>
      </w:tr>
      <w:tr w:rsidR="005D2A81" w:rsidRPr="00C44C50" w:rsidTr="005D2A81">
        <w:trPr>
          <w:trHeight w:val="315"/>
          <w:jc w:val="center"/>
        </w:trPr>
        <w:tc>
          <w:tcPr>
            <w:tcW w:w="1900" w:type="dxa"/>
            <w:vMerge/>
            <w:hideMark/>
          </w:tcPr>
          <w:p w:rsidR="005D2A81" w:rsidRPr="00C44C50" w:rsidRDefault="005D2A81" w:rsidP="00C44C50">
            <w:pPr>
              <w:spacing w:line="360" w:lineRule="auto"/>
              <w:jc w:val="both"/>
              <w:rPr>
                <w:rFonts w:ascii="Times New Roman" w:hAnsi="Times New Roman" w:cs="Times New Roman"/>
                <w:sz w:val="20"/>
                <w:szCs w:val="20"/>
              </w:rPr>
            </w:pPr>
          </w:p>
        </w:tc>
        <w:tc>
          <w:tcPr>
            <w:tcW w:w="2920" w:type="dxa"/>
            <w:vMerge/>
            <w:hideMark/>
          </w:tcPr>
          <w:p w:rsidR="005D2A81" w:rsidRPr="00C44C50" w:rsidRDefault="005D2A81" w:rsidP="00C44C50">
            <w:pPr>
              <w:spacing w:line="360" w:lineRule="auto"/>
              <w:jc w:val="both"/>
              <w:rPr>
                <w:rFonts w:ascii="Times New Roman" w:hAnsi="Times New Roman" w:cs="Times New Roman"/>
                <w:sz w:val="20"/>
                <w:szCs w:val="20"/>
              </w:rPr>
            </w:pPr>
          </w:p>
        </w:tc>
        <w:tc>
          <w:tcPr>
            <w:tcW w:w="2280" w:type="dxa"/>
            <w:vMerge/>
            <w:hideMark/>
          </w:tcPr>
          <w:p w:rsidR="005D2A81" w:rsidRPr="00C44C50" w:rsidRDefault="005D2A81" w:rsidP="00C44C50">
            <w:pPr>
              <w:spacing w:line="360" w:lineRule="auto"/>
              <w:jc w:val="both"/>
              <w:rPr>
                <w:rFonts w:ascii="Times New Roman" w:hAnsi="Times New Roman" w:cs="Times New Roman"/>
                <w:sz w:val="20"/>
                <w:szCs w:val="20"/>
              </w:rPr>
            </w:pPr>
          </w:p>
        </w:tc>
        <w:tc>
          <w:tcPr>
            <w:tcW w:w="960" w:type="dxa"/>
            <w:tcBorders>
              <w:top w:val="nil"/>
            </w:tcBorders>
            <w:noWrap/>
            <w:hideMark/>
          </w:tcPr>
          <w:p w:rsidR="005D2A81" w:rsidRPr="00C44C50" w:rsidRDefault="005D2A81" w:rsidP="00C44C50">
            <w:pPr>
              <w:spacing w:line="360" w:lineRule="auto"/>
              <w:jc w:val="both"/>
              <w:rPr>
                <w:rFonts w:ascii="Times New Roman" w:hAnsi="Times New Roman" w:cs="Times New Roman"/>
                <w:sz w:val="20"/>
                <w:szCs w:val="20"/>
              </w:rPr>
            </w:pPr>
          </w:p>
        </w:tc>
      </w:tr>
      <w:tr w:rsidR="005D2A81" w:rsidRPr="00C44C50" w:rsidTr="005D2A81">
        <w:trPr>
          <w:trHeight w:val="375"/>
          <w:jc w:val="center"/>
        </w:trPr>
        <w:tc>
          <w:tcPr>
            <w:tcW w:w="190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MEAN</w:t>
            </w:r>
          </w:p>
        </w:tc>
        <w:tc>
          <w:tcPr>
            <w:tcW w:w="292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43.66</w:t>
            </w:r>
          </w:p>
        </w:tc>
        <w:tc>
          <w:tcPr>
            <w:tcW w:w="2280" w:type="dxa"/>
            <w:hideMark/>
          </w:tcPr>
          <w:p w:rsidR="005D2A81" w:rsidRPr="00C44C50" w:rsidRDefault="005D2A81"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36.03</w:t>
            </w:r>
          </w:p>
        </w:tc>
        <w:tc>
          <w:tcPr>
            <w:tcW w:w="960" w:type="dxa"/>
            <w:noWrap/>
            <w:hideMark/>
          </w:tcPr>
          <w:p w:rsidR="005D2A81" w:rsidRPr="00C44C50" w:rsidRDefault="005D2A81" w:rsidP="00C44C50">
            <w:pPr>
              <w:spacing w:line="360" w:lineRule="auto"/>
              <w:jc w:val="both"/>
              <w:rPr>
                <w:rFonts w:ascii="Times New Roman" w:hAnsi="Times New Roman" w:cs="Times New Roman"/>
                <w:sz w:val="20"/>
                <w:szCs w:val="20"/>
              </w:rPr>
            </w:pPr>
          </w:p>
        </w:tc>
      </w:tr>
    </w:tbl>
    <w:p w:rsidR="00CF72B7" w:rsidRPr="00C44C50" w:rsidRDefault="00CF72B7"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sz w:val="20"/>
          <w:szCs w:val="20"/>
        </w:rPr>
        <w:br/>
      </w:r>
      <w:r w:rsidR="001D18B0" w:rsidRPr="00C44C50">
        <w:rPr>
          <w:rFonts w:ascii="Times New Roman" w:hAnsi="Times New Roman" w:cs="Times New Roman"/>
          <w:sz w:val="20"/>
          <w:szCs w:val="20"/>
        </w:rPr>
        <w:t>Comments</w:t>
      </w:r>
      <w:proofErr w:type="gramStart"/>
      <w:r w:rsidR="001D18B0" w:rsidRPr="00C44C50">
        <w:rPr>
          <w:rFonts w:ascii="Times New Roman" w:hAnsi="Times New Roman" w:cs="Times New Roman"/>
          <w:sz w:val="20"/>
          <w:szCs w:val="20"/>
        </w:rPr>
        <w:t xml:space="preserve">- </w:t>
      </w:r>
      <w:r w:rsidRPr="00C44C50">
        <w:rPr>
          <w:rFonts w:ascii="Times New Roman" w:hAnsi="Times New Roman" w:cs="Times New Roman"/>
          <w:sz w:val="20"/>
          <w:szCs w:val="20"/>
        </w:rPr>
        <w:t xml:space="preserve"> 56.1</w:t>
      </w:r>
      <w:proofErr w:type="gramEnd"/>
      <w:r w:rsidRPr="00C44C50">
        <w:rPr>
          <w:rFonts w:ascii="Times New Roman" w:hAnsi="Times New Roman" w:cs="Times New Roman"/>
          <w:sz w:val="20"/>
          <w:szCs w:val="20"/>
        </w:rPr>
        <w:t xml:space="preserve">% </w:t>
      </w:r>
      <w:r w:rsidR="001D18B0" w:rsidRPr="00C44C50">
        <w:rPr>
          <w:rFonts w:ascii="Times New Roman" w:hAnsi="Times New Roman" w:cs="Times New Roman"/>
          <w:sz w:val="20"/>
          <w:szCs w:val="20"/>
        </w:rPr>
        <w:t>of the children  suffered from diarrhoea</w:t>
      </w:r>
    </w:p>
    <w:p w:rsidR="00CF72B7" w:rsidRPr="00C44C50" w:rsidRDefault="00CF72B7" w:rsidP="00C44C50">
      <w:pPr>
        <w:spacing w:after="0" w:line="360" w:lineRule="auto"/>
        <w:jc w:val="both"/>
        <w:rPr>
          <w:rFonts w:ascii="Times New Roman" w:hAnsi="Times New Roman" w:cs="Times New Roman"/>
          <w:b/>
          <w:bCs/>
          <w:sz w:val="20"/>
          <w:szCs w:val="20"/>
        </w:rPr>
      </w:pPr>
      <w:proofErr w:type="gramStart"/>
      <w:r w:rsidRPr="00C44C50">
        <w:rPr>
          <w:rFonts w:ascii="Times New Roman" w:hAnsi="Times New Roman" w:cs="Times New Roman"/>
          <w:b/>
          <w:bCs/>
          <w:sz w:val="20"/>
          <w:szCs w:val="20"/>
        </w:rPr>
        <w:t>Table 7: Distribution of mothers according to the complementary food.</w:t>
      </w:r>
      <w:proofErr w:type="gramEnd"/>
    </w:p>
    <w:tbl>
      <w:tblPr>
        <w:tblStyle w:val="TableGrid"/>
        <w:tblW w:w="0" w:type="dxa"/>
        <w:tblLook w:val="04A0" w:firstRow="1" w:lastRow="0" w:firstColumn="1" w:lastColumn="0" w:noHBand="0" w:noVBand="1"/>
      </w:tblPr>
      <w:tblGrid>
        <w:gridCol w:w="3112"/>
        <w:gridCol w:w="3147"/>
        <w:gridCol w:w="3317"/>
      </w:tblGrid>
      <w:tr w:rsidR="00CF72B7" w:rsidRPr="00C44C50" w:rsidTr="00CF72B7">
        <w:trPr>
          <w:trHeight w:val="43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Type of food</w:t>
            </w:r>
          </w:p>
        </w:tc>
        <w:tc>
          <w:tcPr>
            <w:tcW w:w="3147"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Number</w:t>
            </w:r>
          </w:p>
        </w:tc>
        <w:tc>
          <w:tcPr>
            <w:tcW w:w="3317"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Frequency</w:t>
            </w:r>
          </w:p>
        </w:tc>
      </w:tr>
      <w:tr w:rsidR="00CF72B7" w:rsidRPr="00C44C50" w:rsidTr="00CF72B7">
        <w:trPr>
          <w:trHeight w:val="85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Rice/ wheat powder or semolina with milk</w:t>
            </w:r>
          </w:p>
        </w:tc>
        <w:tc>
          <w:tcPr>
            <w:tcW w:w="1701"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75</w:t>
            </w:r>
          </w:p>
        </w:tc>
        <w:tc>
          <w:tcPr>
            <w:tcW w:w="2268"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37.5</w:t>
            </w:r>
          </w:p>
        </w:tc>
      </w:tr>
      <w:tr w:rsidR="00CF72B7" w:rsidRPr="00C44C50" w:rsidTr="00CF72B7">
        <w:trPr>
          <w:trHeight w:val="43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Cow milk/goat</w:t>
            </w:r>
          </w:p>
        </w:tc>
        <w:tc>
          <w:tcPr>
            <w:tcW w:w="1701"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43</w:t>
            </w:r>
          </w:p>
        </w:tc>
        <w:tc>
          <w:tcPr>
            <w:tcW w:w="2268"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21.5</w:t>
            </w:r>
          </w:p>
        </w:tc>
      </w:tr>
      <w:tr w:rsidR="00CF72B7" w:rsidRPr="00C44C50" w:rsidTr="00CF72B7">
        <w:trPr>
          <w:trHeight w:val="43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Mashed food/</w:t>
            </w:r>
            <w:proofErr w:type="spellStart"/>
            <w:r w:rsidRPr="00C44C50">
              <w:rPr>
                <w:rFonts w:ascii="Times New Roman" w:hAnsi="Times New Roman" w:cs="Times New Roman"/>
                <w:sz w:val="20"/>
                <w:szCs w:val="20"/>
              </w:rPr>
              <w:t>Khichdi</w:t>
            </w:r>
            <w:proofErr w:type="spellEnd"/>
          </w:p>
        </w:tc>
        <w:tc>
          <w:tcPr>
            <w:tcW w:w="1701"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64</w:t>
            </w:r>
          </w:p>
        </w:tc>
        <w:tc>
          <w:tcPr>
            <w:tcW w:w="2268"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32</w:t>
            </w:r>
          </w:p>
        </w:tc>
      </w:tr>
      <w:tr w:rsidR="00CF72B7" w:rsidRPr="00C44C50" w:rsidTr="00CF72B7">
        <w:trPr>
          <w:trHeight w:val="85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Commercial milk formula(bottle fed)</w:t>
            </w:r>
          </w:p>
        </w:tc>
        <w:tc>
          <w:tcPr>
            <w:tcW w:w="1701"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18</w:t>
            </w:r>
          </w:p>
        </w:tc>
        <w:tc>
          <w:tcPr>
            <w:tcW w:w="2268"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9</w:t>
            </w:r>
          </w:p>
        </w:tc>
      </w:tr>
      <w:tr w:rsidR="00CF72B7" w:rsidRPr="00C44C50" w:rsidTr="00CF72B7">
        <w:trPr>
          <w:trHeight w:val="43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Total</w:t>
            </w:r>
          </w:p>
        </w:tc>
        <w:tc>
          <w:tcPr>
            <w:tcW w:w="1701"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200</w:t>
            </w:r>
          </w:p>
        </w:tc>
        <w:tc>
          <w:tcPr>
            <w:tcW w:w="2268"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100</w:t>
            </w:r>
          </w:p>
        </w:tc>
      </w:tr>
      <w:tr w:rsidR="00CF72B7" w:rsidRPr="00C44C50" w:rsidTr="00CF72B7">
        <w:trPr>
          <w:trHeight w:val="43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lastRenderedPageBreak/>
              <w:t>Frequency of food</w:t>
            </w:r>
          </w:p>
        </w:tc>
        <w:tc>
          <w:tcPr>
            <w:tcW w:w="1701"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 </w:t>
            </w:r>
          </w:p>
        </w:tc>
        <w:tc>
          <w:tcPr>
            <w:tcW w:w="2268"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 </w:t>
            </w:r>
          </w:p>
        </w:tc>
      </w:tr>
      <w:tr w:rsidR="00CF72B7" w:rsidRPr="00C44C50" w:rsidTr="00CF72B7">
        <w:trPr>
          <w:trHeight w:val="43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1-3times</w:t>
            </w:r>
          </w:p>
        </w:tc>
        <w:tc>
          <w:tcPr>
            <w:tcW w:w="1701"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84</w:t>
            </w:r>
          </w:p>
        </w:tc>
        <w:tc>
          <w:tcPr>
            <w:tcW w:w="2268"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42</w:t>
            </w:r>
          </w:p>
        </w:tc>
      </w:tr>
      <w:tr w:rsidR="00CF72B7" w:rsidRPr="00C44C50" w:rsidTr="00CF72B7">
        <w:trPr>
          <w:trHeight w:val="43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4-6 times</w:t>
            </w:r>
          </w:p>
        </w:tc>
        <w:tc>
          <w:tcPr>
            <w:tcW w:w="1701"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61</w:t>
            </w:r>
          </w:p>
        </w:tc>
        <w:tc>
          <w:tcPr>
            <w:tcW w:w="2268"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30.5</w:t>
            </w:r>
          </w:p>
        </w:tc>
      </w:tr>
      <w:tr w:rsidR="00CF72B7" w:rsidRPr="00C44C50" w:rsidTr="00CF72B7">
        <w:trPr>
          <w:trHeight w:val="43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&gt;6 times</w:t>
            </w:r>
          </w:p>
        </w:tc>
        <w:tc>
          <w:tcPr>
            <w:tcW w:w="1701"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55</w:t>
            </w:r>
          </w:p>
        </w:tc>
        <w:tc>
          <w:tcPr>
            <w:tcW w:w="2268"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27.5</w:t>
            </w:r>
          </w:p>
        </w:tc>
      </w:tr>
      <w:tr w:rsidR="00CF72B7" w:rsidRPr="00C44C50" w:rsidTr="00CF72B7">
        <w:trPr>
          <w:trHeight w:val="43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TOTAL</w:t>
            </w:r>
          </w:p>
        </w:tc>
        <w:tc>
          <w:tcPr>
            <w:tcW w:w="1701"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200</w:t>
            </w:r>
          </w:p>
        </w:tc>
        <w:tc>
          <w:tcPr>
            <w:tcW w:w="2268"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100</w:t>
            </w:r>
          </w:p>
        </w:tc>
      </w:tr>
      <w:tr w:rsidR="00CF72B7" w:rsidRPr="00C44C50" w:rsidTr="00CF72B7">
        <w:trPr>
          <w:trHeight w:val="43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Nature of the food</w:t>
            </w:r>
          </w:p>
        </w:tc>
        <w:tc>
          <w:tcPr>
            <w:tcW w:w="1701"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 </w:t>
            </w:r>
          </w:p>
        </w:tc>
        <w:tc>
          <w:tcPr>
            <w:tcW w:w="2268"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 </w:t>
            </w:r>
          </w:p>
        </w:tc>
      </w:tr>
      <w:tr w:rsidR="00CF72B7" w:rsidRPr="00C44C50" w:rsidTr="00CF72B7">
        <w:trPr>
          <w:trHeight w:val="43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Supplementary food</w:t>
            </w:r>
          </w:p>
        </w:tc>
        <w:tc>
          <w:tcPr>
            <w:tcW w:w="1701"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52</w:t>
            </w:r>
          </w:p>
        </w:tc>
        <w:tc>
          <w:tcPr>
            <w:tcW w:w="2268"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26</w:t>
            </w:r>
          </w:p>
        </w:tc>
      </w:tr>
      <w:tr w:rsidR="00CF72B7" w:rsidRPr="00C44C50" w:rsidTr="00CF72B7">
        <w:trPr>
          <w:trHeight w:val="435"/>
        </w:trPr>
        <w:tc>
          <w:tcPr>
            <w:tcW w:w="3112"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Only breast feeding</w:t>
            </w:r>
          </w:p>
        </w:tc>
        <w:tc>
          <w:tcPr>
            <w:tcW w:w="1701"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65</w:t>
            </w:r>
          </w:p>
        </w:tc>
        <w:tc>
          <w:tcPr>
            <w:tcW w:w="2268" w:type="dxa"/>
            <w:hideMark/>
          </w:tcPr>
          <w:p w:rsidR="00CF72B7" w:rsidRPr="00C44C50" w:rsidRDefault="00CF72B7" w:rsidP="00C44C50">
            <w:pPr>
              <w:spacing w:line="360" w:lineRule="auto"/>
              <w:jc w:val="both"/>
              <w:rPr>
                <w:rFonts w:ascii="Times New Roman" w:hAnsi="Times New Roman" w:cs="Times New Roman"/>
                <w:sz w:val="20"/>
                <w:szCs w:val="20"/>
              </w:rPr>
            </w:pPr>
            <w:r w:rsidRPr="00C44C50">
              <w:rPr>
                <w:rFonts w:ascii="Times New Roman" w:hAnsi="Times New Roman" w:cs="Times New Roman"/>
                <w:sz w:val="20"/>
                <w:szCs w:val="20"/>
              </w:rPr>
              <w:t>32 .5</w:t>
            </w:r>
          </w:p>
        </w:tc>
      </w:tr>
    </w:tbl>
    <w:p w:rsidR="00CF72B7" w:rsidRDefault="00CF72B7"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sz w:val="20"/>
          <w:szCs w:val="20"/>
        </w:rPr>
        <w:br/>
        <w:t xml:space="preserve">Comments-37.5% of study population take Rice/wheat </w:t>
      </w:r>
      <w:proofErr w:type="gramStart"/>
      <w:r w:rsidRPr="00C44C50">
        <w:rPr>
          <w:rFonts w:ascii="Times New Roman" w:hAnsi="Times New Roman" w:cs="Times New Roman"/>
          <w:sz w:val="20"/>
          <w:szCs w:val="20"/>
        </w:rPr>
        <w:t>powder  or</w:t>
      </w:r>
      <w:proofErr w:type="gramEnd"/>
      <w:r w:rsidRPr="00C44C50">
        <w:rPr>
          <w:rFonts w:ascii="Times New Roman" w:hAnsi="Times New Roman" w:cs="Times New Roman"/>
          <w:sz w:val="20"/>
          <w:szCs w:val="20"/>
        </w:rPr>
        <w:t xml:space="preserve"> semolina with milk. 32.5% has exclusive breast feeding diet.</w:t>
      </w:r>
    </w:p>
    <w:p w:rsidR="00C44C50" w:rsidRPr="00C44C50" w:rsidRDefault="00C44C50" w:rsidP="00C44C50">
      <w:pPr>
        <w:spacing w:after="0" w:line="360" w:lineRule="auto"/>
        <w:jc w:val="both"/>
        <w:rPr>
          <w:rFonts w:ascii="Times New Roman" w:hAnsi="Times New Roman" w:cs="Times New Roman"/>
          <w:b/>
          <w:sz w:val="20"/>
          <w:szCs w:val="20"/>
        </w:rPr>
      </w:pPr>
      <w:r w:rsidRPr="00C44C50">
        <w:rPr>
          <w:rFonts w:ascii="Times New Roman" w:hAnsi="Times New Roman" w:cs="Times New Roman"/>
          <w:b/>
          <w:sz w:val="20"/>
          <w:szCs w:val="20"/>
        </w:rPr>
        <w:t>DISCUSSION</w:t>
      </w:r>
    </w:p>
    <w:p w:rsidR="00C44C50" w:rsidRPr="00C44C50" w:rsidRDefault="00C44C50"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sz w:val="20"/>
          <w:szCs w:val="20"/>
        </w:rPr>
        <w:t xml:space="preserve">The foods should be prepared and fed in a safe manner which means </w:t>
      </w:r>
      <w:proofErr w:type="gramStart"/>
      <w:r w:rsidRPr="00C44C50">
        <w:rPr>
          <w:rFonts w:ascii="Times New Roman" w:hAnsi="Times New Roman" w:cs="Times New Roman"/>
          <w:sz w:val="20"/>
          <w:szCs w:val="20"/>
        </w:rPr>
        <w:t>that  it</w:t>
      </w:r>
      <w:proofErr w:type="gramEnd"/>
      <w:r w:rsidRPr="00C44C50">
        <w:rPr>
          <w:rFonts w:ascii="Times New Roman" w:hAnsi="Times New Roman" w:cs="Times New Roman"/>
          <w:sz w:val="20"/>
          <w:szCs w:val="20"/>
        </w:rPr>
        <w:t xml:space="preserve"> should reduce the contamination with pathogens. Eating solids and learning to drink from a cup are important social achievements. The optimal approach of weaning matches the needs and requirements of a given child with the function and capacities of his body</w:t>
      </w:r>
      <w:r w:rsidRPr="00C44C50">
        <w:rPr>
          <w:rFonts w:ascii="Times New Roman" w:hAnsi="Times New Roman" w:cs="Times New Roman"/>
          <w:b/>
          <w:sz w:val="20"/>
          <w:szCs w:val="20"/>
        </w:rPr>
        <w:t>. (8</w:t>
      </w:r>
      <w:r w:rsidRPr="00C44C50">
        <w:rPr>
          <w:rFonts w:ascii="Times New Roman" w:hAnsi="Times New Roman" w:cs="Times New Roman"/>
          <w:sz w:val="20"/>
          <w:szCs w:val="20"/>
        </w:rPr>
        <w:t xml:space="preserve">) One of the major causes of infant mortality is malnutrition. It is high at the time of weaning due to rapid onset of infection and </w:t>
      </w:r>
      <w:proofErr w:type="spellStart"/>
      <w:r w:rsidRPr="00C44C50">
        <w:rPr>
          <w:rFonts w:ascii="Times New Roman" w:hAnsi="Times New Roman" w:cs="Times New Roman"/>
          <w:sz w:val="20"/>
          <w:szCs w:val="20"/>
        </w:rPr>
        <w:t>diarrhea</w:t>
      </w:r>
      <w:proofErr w:type="spellEnd"/>
      <w:r w:rsidRPr="00C44C50">
        <w:rPr>
          <w:rFonts w:ascii="Times New Roman" w:hAnsi="Times New Roman" w:cs="Times New Roman"/>
          <w:sz w:val="20"/>
          <w:szCs w:val="20"/>
        </w:rPr>
        <w:t>. (</w:t>
      </w:r>
      <w:r w:rsidRPr="00C44C50">
        <w:rPr>
          <w:rFonts w:ascii="Times New Roman" w:hAnsi="Times New Roman" w:cs="Times New Roman"/>
          <w:b/>
          <w:sz w:val="20"/>
          <w:szCs w:val="20"/>
        </w:rPr>
        <w:t>9</w:t>
      </w:r>
      <w:r w:rsidRPr="00C44C50">
        <w:rPr>
          <w:rFonts w:ascii="Times New Roman" w:hAnsi="Times New Roman" w:cs="Times New Roman"/>
          <w:sz w:val="20"/>
          <w:szCs w:val="20"/>
        </w:rPr>
        <w:t xml:space="preserve">) Weaning is not sudden withdrawal of child from the breast. It is a gradual process starting around the age of 6 months because the mother’s milk alone is not sufficient to sustain growth beyond 6 months. It should be supplemented by suitable foods rich in protein and other nutrients. These are called “supplementary foods”. The weaning period is the most crucial period in child development, for during the weaning process children are particularly exposed to the deleterious synergistic interaction of malnutrition and </w:t>
      </w:r>
      <w:proofErr w:type="spellStart"/>
      <w:r w:rsidRPr="00C44C50">
        <w:rPr>
          <w:rFonts w:ascii="Times New Roman" w:hAnsi="Times New Roman" w:cs="Times New Roman"/>
          <w:sz w:val="20"/>
          <w:szCs w:val="20"/>
        </w:rPr>
        <w:t>infection.Weaning</w:t>
      </w:r>
      <w:proofErr w:type="spellEnd"/>
      <w:r w:rsidRPr="00C44C50">
        <w:rPr>
          <w:rFonts w:ascii="Times New Roman" w:hAnsi="Times New Roman" w:cs="Times New Roman"/>
          <w:sz w:val="20"/>
          <w:szCs w:val="20"/>
        </w:rPr>
        <w:t>, if not done properly, is often followed by diarrhoea and months of growth failure leading to kwashiorkor, marasmus and immunodeficiency marked by recurrent and persistent infections which may be fatal.(</w:t>
      </w:r>
      <w:r w:rsidRPr="00C44C50">
        <w:rPr>
          <w:rFonts w:ascii="Times New Roman" w:hAnsi="Times New Roman" w:cs="Times New Roman"/>
          <w:b/>
          <w:sz w:val="20"/>
          <w:szCs w:val="20"/>
        </w:rPr>
        <w:t>10)</w:t>
      </w:r>
      <w:r w:rsidRPr="00C44C50">
        <w:rPr>
          <w:rFonts w:ascii="Times New Roman" w:hAnsi="Times New Roman" w:cs="Times New Roman"/>
          <w:sz w:val="20"/>
          <w:szCs w:val="20"/>
        </w:rPr>
        <w:t xml:space="preserve"> A very good first food to give a baby, along with breast milk, is a soft, </w:t>
      </w:r>
      <w:proofErr w:type="spellStart"/>
      <w:r w:rsidRPr="00C44C50">
        <w:rPr>
          <w:rFonts w:ascii="Times New Roman" w:hAnsi="Times New Roman" w:cs="Times New Roman"/>
          <w:sz w:val="20"/>
          <w:szCs w:val="20"/>
        </w:rPr>
        <w:t>thick,creamy</w:t>
      </w:r>
      <w:proofErr w:type="spellEnd"/>
      <w:r w:rsidRPr="00C44C50">
        <w:rPr>
          <w:rFonts w:ascii="Times New Roman" w:hAnsi="Times New Roman" w:cs="Times New Roman"/>
          <w:sz w:val="20"/>
          <w:szCs w:val="20"/>
        </w:rPr>
        <w:t xml:space="preserve"> porridge, made from the staple food of the community. Every community has a main staple food. It is often the first food that people think of when asked about their diet. The staple food contains starch, and it is eaten by most of the people in the com-munity at most meal. It is usually less expensive than other types of food</w:t>
      </w:r>
      <w:proofErr w:type="gramStart"/>
      <w:r w:rsidRPr="00C44C50">
        <w:rPr>
          <w:rFonts w:ascii="Times New Roman" w:hAnsi="Times New Roman" w:cs="Times New Roman"/>
          <w:sz w:val="20"/>
          <w:szCs w:val="20"/>
        </w:rPr>
        <w:t>.(</w:t>
      </w:r>
      <w:proofErr w:type="gramEnd"/>
      <w:r w:rsidRPr="00C44C50">
        <w:rPr>
          <w:rFonts w:ascii="Times New Roman" w:hAnsi="Times New Roman" w:cs="Times New Roman"/>
          <w:b/>
          <w:sz w:val="20"/>
          <w:szCs w:val="20"/>
        </w:rPr>
        <w:t>11)</w:t>
      </w:r>
    </w:p>
    <w:p w:rsidR="00C44C50" w:rsidRPr="00C44C50" w:rsidRDefault="00C44C50" w:rsidP="00C44C50">
      <w:pPr>
        <w:tabs>
          <w:tab w:val="center" w:pos="4680"/>
        </w:tabs>
        <w:spacing w:after="0" w:line="360" w:lineRule="auto"/>
        <w:jc w:val="both"/>
        <w:rPr>
          <w:rFonts w:ascii="Times New Roman" w:hAnsi="Times New Roman" w:cs="Times New Roman"/>
          <w:b/>
          <w:sz w:val="20"/>
          <w:szCs w:val="20"/>
        </w:rPr>
      </w:pPr>
      <w:r w:rsidRPr="00C44C50">
        <w:rPr>
          <w:rFonts w:ascii="Times New Roman" w:hAnsi="Times New Roman" w:cs="Times New Roman"/>
          <w:sz w:val="20"/>
          <w:szCs w:val="20"/>
        </w:rPr>
        <w:t xml:space="preserve">Hand washing (clean hand saves lives) is defined as physical removal of microorganisms from the hands using soap (plain or antimicrobial) and running water. According to WHO estimates, 3.8 million children aged less than five die each year from diarrhoea and ARI. An estimated 88% of diarrheal deaths worldwide are attributable to unsafe water, inadequate sanitation and poor </w:t>
      </w:r>
      <w:proofErr w:type="gramStart"/>
      <w:r w:rsidRPr="00C44C50">
        <w:rPr>
          <w:rFonts w:ascii="Times New Roman" w:hAnsi="Times New Roman" w:cs="Times New Roman"/>
          <w:sz w:val="20"/>
          <w:szCs w:val="20"/>
        </w:rPr>
        <w:t>hygiene(</w:t>
      </w:r>
      <w:proofErr w:type="gramEnd"/>
      <w:r w:rsidRPr="00C44C50">
        <w:rPr>
          <w:rFonts w:ascii="Times New Roman" w:hAnsi="Times New Roman" w:cs="Times New Roman"/>
          <w:b/>
          <w:sz w:val="20"/>
          <w:szCs w:val="20"/>
        </w:rPr>
        <w:t>8)</w:t>
      </w:r>
      <w:r w:rsidRPr="00C44C50">
        <w:rPr>
          <w:rFonts w:ascii="Times New Roman" w:hAnsi="Times New Roman" w:cs="Times New Roman"/>
          <w:sz w:val="20"/>
          <w:szCs w:val="20"/>
        </w:rPr>
        <w:t xml:space="preserve">.Clean water and hand washing are viewed as the most cost effective intervention for preventing diarrheal diseases and ARIs. According to WHO, proper </w:t>
      </w:r>
      <w:proofErr w:type="spellStart"/>
      <w:r w:rsidRPr="00C44C50">
        <w:rPr>
          <w:rFonts w:ascii="Times New Roman" w:hAnsi="Times New Roman" w:cs="Times New Roman"/>
          <w:sz w:val="20"/>
          <w:szCs w:val="20"/>
        </w:rPr>
        <w:t>handwashing</w:t>
      </w:r>
      <w:proofErr w:type="spellEnd"/>
      <w:r w:rsidRPr="00C44C50">
        <w:rPr>
          <w:rFonts w:ascii="Times New Roman" w:hAnsi="Times New Roman" w:cs="Times New Roman"/>
          <w:sz w:val="20"/>
          <w:szCs w:val="20"/>
        </w:rPr>
        <w:t xml:space="preserve"> was defined as washing hands with soap and water (HWWS) thoroughly following the five critical moments i.e. after defecation, after cleaning the child’s bottom who had defecated, before cooking, before eating and before feeding the child. Half of all the child deaths occur each year are due to diarrhoea and acute respiratory infections, both of which are </w:t>
      </w:r>
      <w:r w:rsidRPr="00C44C50">
        <w:rPr>
          <w:rFonts w:ascii="Times New Roman" w:hAnsi="Times New Roman" w:cs="Times New Roman"/>
          <w:sz w:val="20"/>
          <w:szCs w:val="20"/>
        </w:rPr>
        <w:lastRenderedPageBreak/>
        <w:t>transmitted from person to person during everyday interaction, through droplet and airborne spread, through skin contact and through contamination of the environment</w:t>
      </w:r>
      <w:proofErr w:type="gramStart"/>
      <w:r w:rsidRPr="00C44C50">
        <w:rPr>
          <w:rFonts w:ascii="Times New Roman" w:hAnsi="Times New Roman" w:cs="Times New Roman"/>
          <w:b/>
          <w:sz w:val="20"/>
          <w:szCs w:val="20"/>
        </w:rPr>
        <w:t>.(</w:t>
      </w:r>
      <w:proofErr w:type="gramEnd"/>
      <w:r w:rsidRPr="00C44C50">
        <w:rPr>
          <w:rFonts w:ascii="Times New Roman" w:hAnsi="Times New Roman" w:cs="Times New Roman"/>
          <w:b/>
          <w:sz w:val="20"/>
          <w:szCs w:val="20"/>
        </w:rPr>
        <w:t>12)</w:t>
      </w:r>
    </w:p>
    <w:p w:rsidR="00C44C50" w:rsidRPr="00C44C50" w:rsidRDefault="00C44C50" w:rsidP="00C44C50">
      <w:pPr>
        <w:pStyle w:val="ListParagraph"/>
        <w:shd w:val="clear" w:color="auto" w:fill="FFFFFF"/>
        <w:spacing w:after="0" w:line="360" w:lineRule="auto"/>
        <w:ind w:left="0"/>
        <w:jc w:val="both"/>
        <w:rPr>
          <w:rFonts w:ascii="Times New Roman" w:hAnsi="Times New Roman" w:cs="Times New Roman"/>
          <w:sz w:val="20"/>
          <w:szCs w:val="20"/>
        </w:rPr>
      </w:pPr>
      <w:r w:rsidRPr="00C44C50">
        <w:rPr>
          <w:rFonts w:ascii="Times New Roman" w:hAnsi="Times New Roman" w:cs="Times New Roman"/>
          <w:iCs/>
          <w:sz w:val="20"/>
          <w:szCs w:val="20"/>
        </w:rPr>
        <w:t xml:space="preserve">The present study reflect the poor knowledge and faulty practice of  mothers in exclusive breast feeding as well as initiation  of complementary feed .The result of this study show that only a few percentage of mothers started complementary feeding at completion of 6months.There was lack of knowledge in exclusive breast feeding  ,initiation of complementary food frequency and type of food to be given to a child for proper nutrition and development </w:t>
      </w:r>
      <w:r w:rsidRPr="00C44C50">
        <w:rPr>
          <w:rFonts w:ascii="Times New Roman" w:hAnsi="Times New Roman" w:cs="Times New Roman"/>
          <w:sz w:val="20"/>
          <w:szCs w:val="20"/>
        </w:rPr>
        <w:t xml:space="preserve">None of the mothers were aware about the proper </w:t>
      </w:r>
      <w:proofErr w:type="spellStart"/>
      <w:r w:rsidRPr="00C44C50">
        <w:rPr>
          <w:rFonts w:ascii="Times New Roman" w:hAnsi="Times New Roman" w:cs="Times New Roman"/>
          <w:sz w:val="20"/>
          <w:szCs w:val="20"/>
        </w:rPr>
        <w:t>handwashing</w:t>
      </w:r>
      <w:proofErr w:type="spellEnd"/>
      <w:r w:rsidRPr="00C44C50">
        <w:rPr>
          <w:rFonts w:ascii="Times New Roman" w:hAnsi="Times New Roman" w:cs="Times New Roman"/>
          <w:sz w:val="20"/>
          <w:szCs w:val="20"/>
        </w:rPr>
        <w:t xml:space="preserve"> steps. Soap was not used </w:t>
      </w:r>
      <w:proofErr w:type="gramStart"/>
      <w:r w:rsidRPr="00C44C50">
        <w:rPr>
          <w:rFonts w:ascii="Times New Roman" w:hAnsi="Times New Roman" w:cs="Times New Roman"/>
          <w:sz w:val="20"/>
          <w:szCs w:val="20"/>
        </w:rPr>
        <w:t xml:space="preserve">during  </w:t>
      </w:r>
      <w:proofErr w:type="spellStart"/>
      <w:r w:rsidRPr="00C44C50">
        <w:rPr>
          <w:rFonts w:ascii="Times New Roman" w:hAnsi="Times New Roman" w:cs="Times New Roman"/>
          <w:sz w:val="20"/>
          <w:szCs w:val="20"/>
        </w:rPr>
        <w:t>handwashing</w:t>
      </w:r>
      <w:proofErr w:type="spellEnd"/>
      <w:proofErr w:type="gramEnd"/>
      <w:r w:rsidRPr="00C44C50">
        <w:rPr>
          <w:rFonts w:ascii="Times New Roman" w:hAnsi="Times New Roman" w:cs="Times New Roman"/>
          <w:sz w:val="20"/>
          <w:szCs w:val="20"/>
        </w:rPr>
        <w:t xml:space="preserve"> in about 64% mothers. 53% of the infants suffered from diarrhoea during the weaning </w:t>
      </w:r>
      <w:proofErr w:type="spellStart"/>
      <w:r w:rsidRPr="00C44C50">
        <w:rPr>
          <w:rFonts w:ascii="Times New Roman" w:hAnsi="Times New Roman" w:cs="Times New Roman"/>
          <w:sz w:val="20"/>
          <w:szCs w:val="20"/>
        </w:rPr>
        <w:t>period.Education</w:t>
      </w:r>
      <w:proofErr w:type="spellEnd"/>
      <w:r w:rsidRPr="00C44C50">
        <w:rPr>
          <w:rFonts w:ascii="Times New Roman" w:hAnsi="Times New Roman" w:cs="Times New Roman"/>
          <w:sz w:val="20"/>
          <w:szCs w:val="20"/>
        </w:rPr>
        <w:t xml:space="preserve"> of mother, per capita income of family have a great role in proper weaning practices. The infection related to children were malpractices are not proper due to lack of information about the method and their utility for the health of the </w:t>
      </w:r>
      <w:proofErr w:type="spellStart"/>
      <w:r w:rsidRPr="00C44C50">
        <w:rPr>
          <w:rFonts w:ascii="Times New Roman" w:hAnsi="Times New Roman" w:cs="Times New Roman"/>
          <w:sz w:val="20"/>
          <w:szCs w:val="20"/>
        </w:rPr>
        <w:t>infant.</w:t>
      </w:r>
      <w:r w:rsidRPr="00C44C50">
        <w:rPr>
          <w:rFonts w:ascii="Times New Roman" w:hAnsi="Times New Roman" w:cs="Times New Roman"/>
          <w:iCs/>
          <w:sz w:val="20"/>
          <w:szCs w:val="20"/>
        </w:rPr>
        <w:t>Handwashing</w:t>
      </w:r>
      <w:proofErr w:type="spellEnd"/>
      <w:r w:rsidRPr="00C44C50">
        <w:rPr>
          <w:rFonts w:ascii="Times New Roman" w:hAnsi="Times New Roman" w:cs="Times New Roman"/>
          <w:iCs/>
          <w:sz w:val="20"/>
          <w:szCs w:val="20"/>
        </w:rPr>
        <w:t xml:space="preserve"> practice with soap and water was totally neglected and mothers did not have any knowledge about the viral diseases associated with dirty hands.</w:t>
      </w:r>
      <w:r w:rsidRPr="00C44C50">
        <w:rPr>
          <w:rFonts w:ascii="Times New Roman" w:hAnsi="Times New Roman" w:cs="Times New Roman"/>
          <w:sz w:val="20"/>
          <w:szCs w:val="20"/>
        </w:rPr>
        <w:t xml:space="preserve"> Awareness about Infant and Young Child </w:t>
      </w:r>
      <w:proofErr w:type="gramStart"/>
      <w:r w:rsidRPr="00C44C50">
        <w:rPr>
          <w:rFonts w:ascii="Times New Roman" w:hAnsi="Times New Roman" w:cs="Times New Roman"/>
          <w:sz w:val="20"/>
          <w:szCs w:val="20"/>
        </w:rPr>
        <w:t>Feeding  practices</w:t>
      </w:r>
      <w:proofErr w:type="gramEnd"/>
      <w:r w:rsidRPr="00C44C50">
        <w:rPr>
          <w:rFonts w:ascii="Times New Roman" w:hAnsi="Times New Roman" w:cs="Times New Roman"/>
          <w:sz w:val="20"/>
          <w:szCs w:val="20"/>
        </w:rPr>
        <w:t xml:space="preserve"> has to be increased among the health personnel, in mothers and in public and private </w:t>
      </w:r>
      <w:proofErr w:type="spellStart"/>
      <w:r w:rsidRPr="00C44C50">
        <w:rPr>
          <w:rFonts w:ascii="Times New Roman" w:hAnsi="Times New Roman" w:cs="Times New Roman"/>
          <w:sz w:val="20"/>
          <w:szCs w:val="20"/>
        </w:rPr>
        <w:t>sectors.The</w:t>
      </w:r>
      <w:proofErr w:type="spellEnd"/>
      <w:r w:rsidRPr="00C44C50">
        <w:rPr>
          <w:rFonts w:ascii="Times New Roman" w:hAnsi="Times New Roman" w:cs="Times New Roman"/>
          <w:sz w:val="20"/>
          <w:szCs w:val="20"/>
        </w:rPr>
        <w:t xml:space="preserve"> mother should take extra care during the weaning period so that the child demand for breast milk as well as supplementary food is </w:t>
      </w:r>
      <w:proofErr w:type="spellStart"/>
      <w:r w:rsidRPr="00C44C50">
        <w:rPr>
          <w:rFonts w:ascii="Times New Roman" w:hAnsi="Times New Roman" w:cs="Times New Roman"/>
          <w:sz w:val="20"/>
          <w:szCs w:val="20"/>
        </w:rPr>
        <w:t>met.The</w:t>
      </w:r>
      <w:proofErr w:type="spellEnd"/>
      <w:r w:rsidRPr="00C44C50">
        <w:rPr>
          <w:rFonts w:ascii="Times New Roman" w:hAnsi="Times New Roman" w:cs="Times New Roman"/>
          <w:sz w:val="20"/>
          <w:szCs w:val="20"/>
        </w:rPr>
        <w:t xml:space="preserve"> importance of timely feeding as well as providing energy dense nutrient rich food should be explained to the mother or caregiver.</w:t>
      </w:r>
    </w:p>
    <w:p w:rsidR="00C44C50" w:rsidRDefault="00C44C50" w:rsidP="00C44C50">
      <w:pPr>
        <w:tabs>
          <w:tab w:val="center" w:pos="4680"/>
        </w:tabs>
        <w:spacing w:after="0" w:line="360" w:lineRule="auto"/>
        <w:jc w:val="both"/>
        <w:rPr>
          <w:rFonts w:ascii="Times New Roman" w:hAnsi="Times New Roman" w:cs="Times New Roman"/>
          <w:sz w:val="18"/>
          <w:szCs w:val="18"/>
        </w:rPr>
      </w:pPr>
      <w:r w:rsidRPr="00C44C50">
        <w:rPr>
          <w:rFonts w:ascii="Times New Roman" w:hAnsi="Times New Roman" w:cs="Times New Roman"/>
          <w:b/>
          <w:bCs/>
          <w:sz w:val="18"/>
          <w:szCs w:val="18"/>
        </w:rPr>
        <w:t>CONCLUSIONS:</w:t>
      </w:r>
      <w:r w:rsidRPr="00C44C50">
        <w:rPr>
          <w:rFonts w:ascii="Times New Roman" w:hAnsi="Times New Roman" w:cs="Times New Roman"/>
          <w:sz w:val="18"/>
          <w:szCs w:val="18"/>
        </w:rPr>
        <w:t xml:space="preserve">  </w:t>
      </w:r>
    </w:p>
    <w:p w:rsidR="00C44C50" w:rsidRPr="00C44C50" w:rsidRDefault="00C44C50" w:rsidP="00C44C50">
      <w:pPr>
        <w:tabs>
          <w:tab w:val="center" w:pos="4680"/>
        </w:tabs>
        <w:spacing w:after="0" w:line="360" w:lineRule="auto"/>
        <w:jc w:val="both"/>
        <w:rPr>
          <w:rFonts w:ascii="Times New Roman" w:hAnsi="Times New Roman" w:cs="Times New Roman"/>
          <w:sz w:val="18"/>
          <w:szCs w:val="18"/>
        </w:rPr>
      </w:pPr>
      <w:r w:rsidRPr="00C44C50">
        <w:rPr>
          <w:rFonts w:ascii="Times New Roman" w:hAnsi="Times New Roman" w:cs="Times New Roman"/>
          <w:sz w:val="18"/>
          <w:szCs w:val="18"/>
        </w:rPr>
        <w:t>Exclusive breast along with complementary food practices has an impact to meet those needs. An infant of this age is also developmentally ready for other foods</w:t>
      </w:r>
      <w:proofErr w:type="gramStart"/>
      <w:r w:rsidRPr="00C44C50">
        <w:rPr>
          <w:rFonts w:ascii="Times New Roman" w:hAnsi="Times New Roman" w:cs="Times New Roman"/>
          <w:sz w:val="18"/>
          <w:szCs w:val="18"/>
        </w:rPr>
        <w:t>..</w:t>
      </w:r>
      <w:proofErr w:type="gramEnd"/>
      <w:r w:rsidRPr="00C44C50">
        <w:rPr>
          <w:rFonts w:ascii="Times New Roman" w:hAnsi="Times New Roman" w:cs="Times New Roman"/>
          <w:sz w:val="18"/>
          <w:szCs w:val="18"/>
        </w:rPr>
        <w:t xml:space="preserve"> </w:t>
      </w:r>
    </w:p>
    <w:p w:rsidR="00C44C50" w:rsidRDefault="00C44C50" w:rsidP="00C44C50">
      <w:pPr>
        <w:spacing w:after="0" w:line="360" w:lineRule="auto"/>
        <w:jc w:val="both"/>
        <w:rPr>
          <w:rFonts w:ascii="Times New Roman" w:hAnsi="Times New Roman" w:cs="Times New Roman"/>
          <w:b/>
          <w:sz w:val="20"/>
          <w:szCs w:val="20"/>
        </w:rPr>
      </w:pPr>
    </w:p>
    <w:p w:rsidR="00C44C50" w:rsidRDefault="00C44C50" w:rsidP="00C44C50">
      <w:pPr>
        <w:spacing w:after="0" w:line="360" w:lineRule="auto"/>
        <w:jc w:val="both"/>
        <w:rPr>
          <w:rFonts w:ascii="Times New Roman" w:hAnsi="Times New Roman" w:cs="Times New Roman"/>
          <w:b/>
          <w:sz w:val="20"/>
          <w:szCs w:val="20"/>
        </w:rPr>
      </w:pPr>
    </w:p>
    <w:p w:rsidR="00C44C50" w:rsidRDefault="00C44C50" w:rsidP="00C44C50">
      <w:pPr>
        <w:spacing w:after="0" w:line="360" w:lineRule="auto"/>
        <w:jc w:val="both"/>
        <w:rPr>
          <w:rFonts w:ascii="Times New Roman" w:hAnsi="Times New Roman" w:cs="Times New Roman"/>
          <w:b/>
          <w:sz w:val="20"/>
          <w:szCs w:val="20"/>
        </w:rPr>
      </w:pPr>
    </w:p>
    <w:p w:rsidR="00C44C50" w:rsidRPr="00C44C50" w:rsidRDefault="00C44C50"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b/>
          <w:sz w:val="20"/>
          <w:szCs w:val="20"/>
        </w:rPr>
        <w:t>Acknowledgemen</w:t>
      </w:r>
      <w:r w:rsidRPr="00C44C50">
        <w:rPr>
          <w:rFonts w:ascii="Times New Roman" w:hAnsi="Times New Roman" w:cs="Times New Roman"/>
          <w:sz w:val="20"/>
          <w:szCs w:val="20"/>
        </w:rPr>
        <w:t>t- I hereby acknowledge the effort of the mothers who participated in this study   and also few students who helped in manuscript writing.</w:t>
      </w:r>
    </w:p>
    <w:p w:rsidR="00C44C50" w:rsidRPr="00C44C50" w:rsidRDefault="00C44C50"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b/>
          <w:sz w:val="20"/>
          <w:szCs w:val="20"/>
        </w:rPr>
        <w:t>Funding</w:t>
      </w:r>
      <w:r w:rsidRPr="00C44C50">
        <w:rPr>
          <w:rFonts w:ascii="Times New Roman" w:hAnsi="Times New Roman" w:cs="Times New Roman"/>
          <w:sz w:val="20"/>
          <w:szCs w:val="20"/>
        </w:rPr>
        <w:t>- No funding from any external source</w:t>
      </w:r>
    </w:p>
    <w:p w:rsidR="00C44C50" w:rsidRPr="00C44C50" w:rsidRDefault="00C44C50"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b/>
          <w:sz w:val="20"/>
          <w:szCs w:val="20"/>
        </w:rPr>
        <w:t>Conflict of interest</w:t>
      </w:r>
      <w:r w:rsidRPr="00C44C50">
        <w:rPr>
          <w:rFonts w:ascii="Times New Roman" w:hAnsi="Times New Roman" w:cs="Times New Roman"/>
          <w:sz w:val="20"/>
          <w:szCs w:val="20"/>
        </w:rPr>
        <w:t>- I hereby declare that there is no conflict of interest</w:t>
      </w:r>
    </w:p>
    <w:p w:rsidR="00C44C50" w:rsidRPr="00C44C50" w:rsidRDefault="00C44C50" w:rsidP="00C44C50">
      <w:pPr>
        <w:spacing w:after="0" w:line="360" w:lineRule="auto"/>
        <w:jc w:val="both"/>
        <w:rPr>
          <w:rFonts w:ascii="Times New Roman" w:hAnsi="Times New Roman" w:cs="Times New Roman"/>
          <w:sz w:val="20"/>
          <w:szCs w:val="20"/>
        </w:rPr>
      </w:pPr>
      <w:r w:rsidRPr="00C44C50">
        <w:rPr>
          <w:rFonts w:ascii="Times New Roman" w:hAnsi="Times New Roman" w:cs="Times New Roman"/>
          <w:b/>
          <w:sz w:val="20"/>
          <w:szCs w:val="20"/>
        </w:rPr>
        <w:t>Ethical consideration</w:t>
      </w:r>
      <w:r w:rsidRPr="00C44C50">
        <w:rPr>
          <w:rFonts w:ascii="Times New Roman" w:hAnsi="Times New Roman" w:cs="Times New Roman"/>
          <w:sz w:val="20"/>
          <w:szCs w:val="20"/>
        </w:rPr>
        <w:t xml:space="preserve">-The permission has been sought from </w:t>
      </w:r>
      <w:proofErr w:type="spellStart"/>
      <w:r w:rsidRPr="00C44C50">
        <w:rPr>
          <w:rFonts w:ascii="Times New Roman" w:hAnsi="Times New Roman" w:cs="Times New Roman"/>
          <w:sz w:val="20"/>
          <w:szCs w:val="20"/>
        </w:rPr>
        <w:t>Instituitional</w:t>
      </w:r>
      <w:proofErr w:type="spellEnd"/>
      <w:r w:rsidRPr="00C44C50">
        <w:rPr>
          <w:rFonts w:ascii="Times New Roman" w:hAnsi="Times New Roman" w:cs="Times New Roman"/>
          <w:sz w:val="20"/>
          <w:szCs w:val="20"/>
        </w:rPr>
        <w:t xml:space="preserve"> </w:t>
      </w:r>
      <w:proofErr w:type="gramStart"/>
      <w:r w:rsidRPr="00C44C50">
        <w:rPr>
          <w:rFonts w:ascii="Times New Roman" w:hAnsi="Times New Roman" w:cs="Times New Roman"/>
          <w:sz w:val="20"/>
          <w:szCs w:val="20"/>
        </w:rPr>
        <w:t>Ethics</w:t>
      </w:r>
      <w:proofErr w:type="gramEnd"/>
      <w:r w:rsidRPr="00C44C50">
        <w:rPr>
          <w:rFonts w:ascii="Times New Roman" w:hAnsi="Times New Roman" w:cs="Times New Roman"/>
          <w:sz w:val="20"/>
          <w:szCs w:val="20"/>
        </w:rPr>
        <w:t xml:space="preserve"> committee of </w:t>
      </w:r>
      <w:proofErr w:type="spellStart"/>
      <w:r w:rsidRPr="00C44C50">
        <w:rPr>
          <w:rFonts w:ascii="Times New Roman" w:hAnsi="Times New Roman" w:cs="Times New Roman"/>
          <w:sz w:val="20"/>
          <w:szCs w:val="20"/>
        </w:rPr>
        <w:t>Silchar</w:t>
      </w:r>
      <w:proofErr w:type="spellEnd"/>
      <w:r w:rsidRPr="00C44C50">
        <w:rPr>
          <w:rFonts w:ascii="Times New Roman" w:hAnsi="Times New Roman" w:cs="Times New Roman"/>
          <w:sz w:val="20"/>
          <w:szCs w:val="20"/>
        </w:rPr>
        <w:t xml:space="preserve"> Medical College.</w:t>
      </w:r>
    </w:p>
    <w:p w:rsidR="00C44C50" w:rsidRDefault="00C44C50" w:rsidP="00C44C50">
      <w:pPr>
        <w:spacing w:after="0" w:line="360" w:lineRule="auto"/>
        <w:jc w:val="both"/>
        <w:rPr>
          <w:rFonts w:ascii="Times New Roman" w:hAnsi="Times New Roman" w:cs="Times New Roman"/>
          <w:sz w:val="20"/>
          <w:szCs w:val="20"/>
        </w:rPr>
      </w:pPr>
    </w:p>
    <w:p w:rsidR="00C44C50" w:rsidRDefault="00C44C50" w:rsidP="00C44C50">
      <w:pPr>
        <w:spacing w:after="0" w:line="360" w:lineRule="auto"/>
        <w:jc w:val="both"/>
        <w:rPr>
          <w:rFonts w:ascii="Times New Roman" w:hAnsi="Times New Roman" w:cs="Times New Roman"/>
          <w:sz w:val="20"/>
          <w:szCs w:val="20"/>
        </w:rPr>
      </w:pPr>
    </w:p>
    <w:p w:rsidR="00C44C50" w:rsidRDefault="00C44C50" w:rsidP="00C44C50">
      <w:pPr>
        <w:spacing w:after="0" w:line="360" w:lineRule="auto"/>
        <w:jc w:val="both"/>
        <w:rPr>
          <w:rFonts w:ascii="Times New Roman" w:hAnsi="Times New Roman" w:cs="Times New Roman"/>
          <w:sz w:val="20"/>
          <w:szCs w:val="20"/>
        </w:rPr>
      </w:pPr>
    </w:p>
    <w:p w:rsidR="00CF02CA" w:rsidRDefault="00C44C50" w:rsidP="00C44C50">
      <w:pPr>
        <w:autoSpaceDE w:val="0"/>
        <w:autoSpaceDN w:val="0"/>
        <w:adjustRightInd w:val="0"/>
        <w:spacing w:after="0" w:line="360" w:lineRule="auto"/>
        <w:rPr>
          <w:rFonts w:ascii="Times New Roman" w:hAnsi="Times New Roman" w:cs="Times New Roman"/>
          <w:b/>
          <w:sz w:val="20"/>
          <w:szCs w:val="20"/>
        </w:rPr>
      </w:pPr>
      <w:r w:rsidRPr="00C44C50">
        <w:rPr>
          <w:rFonts w:ascii="Times New Roman" w:hAnsi="Times New Roman" w:cs="Times New Roman"/>
          <w:b/>
          <w:sz w:val="20"/>
          <w:szCs w:val="20"/>
        </w:rPr>
        <w:t xml:space="preserve">REFERENCES: </w:t>
      </w:r>
    </w:p>
    <w:p w:rsidR="00C44C50" w:rsidRPr="00C44C50" w:rsidRDefault="00C44C50" w:rsidP="00C44C50">
      <w:pPr>
        <w:autoSpaceDE w:val="0"/>
        <w:autoSpaceDN w:val="0"/>
        <w:adjustRightInd w:val="0"/>
        <w:spacing w:after="0" w:line="360" w:lineRule="auto"/>
        <w:rPr>
          <w:rFonts w:ascii="Times New Roman" w:hAnsi="Times New Roman" w:cs="Times New Roman"/>
          <w:b/>
          <w:sz w:val="20"/>
          <w:szCs w:val="20"/>
        </w:rPr>
      </w:pPr>
    </w:p>
    <w:p w:rsidR="00CF72B7" w:rsidRPr="00C44C50" w:rsidRDefault="00CF72B7" w:rsidP="00C44C50">
      <w:pPr>
        <w:pStyle w:val="ListParagraph"/>
        <w:numPr>
          <w:ilvl w:val="0"/>
          <w:numId w:val="3"/>
        </w:numPr>
        <w:autoSpaceDE w:val="0"/>
        <w:autoSpaceDN w:val="0"/>
        <w:adjustRightInd w:val="0"/>
        <w:spacing w:after="0" w:line="360" w:lineRule="auto"/>
        <w:ind w:left="510"/>
        <w:rPr>
          <w:rFonts w:ascii="Times New Roman" w:hAnsi="Times New Roman" w:cs="Times New Roman"/>
          <w:sz w:val="18"/>
          <w:szCs w:val="18"/>
        </w:rPr>
      </w:pPr>
      <w:r w:rsidRPr="00C44C50">
        <w:rPr>
          <w:rFonts w:ascii="Times New Roman" w:hAnsi="Times New Roman" w:cs="Times New Roman"/>
          <w:bCs/>
          <w:sz w:val="18"/>
          <w:szCs w:val="18"/>
        </w:rPr>
        <w:t xml:space="preserve">Park K: </w:t>
      </w:r>
      <w:r w:rsidRPr="00C44C50">
        <w:rPr>
          <w:rFonts w:ascii="Times New Roman" w:hAnsi="Times New Roman" w:cs="Times New Roman"/>
          <w:sz w:val="18"/>
          <w:szCs w:val="18"/>
        </w:rPr>
        <w:t xml:space="preserve">“Textbook of preventive and social medicine”, 24th Edition, M/S </w:t>
      </w:r>
      <w:proofErr w:type="spellStart"/>
      <w:r w:rsidRPr="00C44C50">
        <w:rPr>
          <w:rFonts w:ascii="Times New Roman" w:hAnsi="Times New Roman" w:cs="Times New Roman"/>
          <w:sz w:val="18"/>
          <w:szCs w:val="18"/>
        </w:rPr>
        <w:t>Banaridas</w:t>
      </w:r>
      <w:proofErr w:type="spellEnd"/>
      <w:r w:rsidRPr="00C44C50">
        <w:rPr>
          <w:rFonts w:ascii="Times New Roman" w:hAnsi="Times New Roman" w:cs="Times New Roman"/>
          <w:sz w:val="18"/>
          <w:szCs w:val="18"/>
        </w:rPr>
        <w:t xml:space="preserve"> </w:t>
      </w:r>
      <w:proofErr w:type="spellStart"/>
      <w:r w:rsidRPr="00C44C50">
        <w:rPr>
          <w:rFonts w:ascii="Times New Roman" w:hAnsi="Times New Roman" w:cs="Times New Roman"/>
          <w:sz w:val="18"/>
          <w:szCs w:val="18"/>
        </w:rPr>
        <w:t>Bhanot</w:t>
      </w:r>
      <w:proofErr w:type="spellEnd"/>
      <w:r w:rsidRPr="00C44C50">
        <w:rPr>
          <w:rFonts w:ascii="Times New Roman" w:hAnsi="Times New Roman" w:cs="Times New Roman"/>
          <w:sz w:val="18"/>
          <w:szCs w:val="18"/>
        </w:rPr>
        <w:t xml:space="preserve"> publishers, Jabalpur(M.P), 2017</w:t>
      </w:r>
    </w:p>
    <w:p w:rsidR="00CF72B7" w:rsidRPr="00C44C50" w:rsidRDefault="00CF72B7" w:rsidP="00C44C50">
      <w:pPr>
        <w:pStyle w:val="ListParagraph"/>
        <w:numPr>
          <w:ilvl w:val="0"/>
          <w:numId w:val="3"/>
        </w:numPr>
        <w:autoSpaceDE w:val="0"/>
        <w:autoSpaceDN w:val="0"/>
        <w:adjustRightInd w:val="0"/>
        <w:spacing w:after="0" w:line="360" w:lineRule="auto"/>
        <w:ind w:left="510"/>
        <w:rPr>
          <w:rFonts w:ascii="Times New Roman" w:hAnsi="Times New Roman" w:cs="Times New Roman"/>
          <w:sz w:val="18"/>
          <w:szCs w:val="18"/>
        </w:rPr>
      </w:pPr>
      <w:r w:rsidRPr="00C44C50">
        <w:rPr>
          <w:rFonts w:ascii="Times New Roman" w:hAnsi="Times New Roman" w:cs="Times New Roman"/>
          <w:sz w:val="18"/>
          <w:szCs w:val="18"/>
        </w:rPr>
        <w:t xml:space="preserve">World Health </w:t>
      </w:r>
      <w:proofErr w:type="gramStart"/>
      <w:r w:rsidRPr="00C44C50">
        <w:rPr>
          <w:rFonts w:ascii="Times New Roman" w:hAnsi="Times New Roman" w:cs="Times New Roman"/>
          <w:sz w:val="18"/>
          <w:szCs w:val="18"/>
        </w:rPr>
        <w:t>Organization .</w:t>
      </w:r>
      <w:proofErr w:type="gramEnd"/>
      <w:r w:rsidRPr="00C44C50">
        <w:rPr>
          <w:rFonts w:ascii="Times New Roman" w:hAnsi="Times New Roman" w:cs="Times New Roman"/>
          <w:sz w:val="18"/>
          <w:szCs w:val="18"/>
        </w:rPr>
        <w:t xml:space="preserve"> A systematic review. Geneva: World Health Organization; 1998. Weaning from breast milk to family food.</w:t>
      </w:r>
    </w:p>
    <w:p w:rsidR="00CF02CA" w:rsidRPr="00C44C50" w:rsidRDefault="00CF02CA" w:rsidP="00C44C50">
      <w:pPr>
        <w:pStyle w:val="ListParagraph"/>
        <w:numPr>
          <w:ilvl w:val="0"/>
          <w:numId w:val="3"/>
        </w:numPr>
        <w:autoSpaceDE w:val="0"/>
        <w:autoSpaceDN w:val="0"/>
        <w:adjustRightInd w:val="0"/>
        <w:spacing w:after="0" w:line="360" w:lineRule="auto"/>
        <w:ind w:left="510"/>
        <w:rPr>
          <w:rFonts w:ascii="Times New Roman" w:hAnsi="Times New Roman" w:cs="Times New Roman"/>
          <w:sz w:val="18"/>
          <w:szCs w:val="18"/>
        </w:rPr>
      </w:pPr>
      <w:r w:rsidRPr="00C44C50">
        <w:rPr>
          <w:rFonts w:ascii="Times New Roman" w:hAnsi="Times New Roman" w:cs="Times New Roman"/>
          <w:bCs/>
          <w:sz w:val="18"/>
          <w:szCs w:val="18"/>
        </w:rPr>
        <w:lastRenderedPageBreak/>
        <w:t xml:space="preserve">Begum R, </w:t>
      </w:r>
      <w:proofErr w:type="spellStart"/>
      <w:r w:rsidRPr="00C44C50">
        <w:rPr>
          <w:rFonts w:ascii="Times New Roman" w:hAnsi="Times New Roman" w:cs="Times New Roman"/>
          <w:bCs/>
          <w:sz w:val="18"/>
          <w:szCs w:val="18"/>
        </w:rPr>
        <w:t>Bhavani</w:t>
      </w:r>
      <w:proofErr w:type="spellEnd"/>
      <w:r w:rsidRPr="00C44C50">
        <w:rPr>
          <w:rFonts w:ascii="Times New Roman" w:hAnsi="Times New Roman" w:cs="Times New Roman"/>
          <w:bCs/>
          <w:sz w:val="18"/>
          <w:szCs w:val="18"/>
        </w:rPr>
        <w:t xml:space="preserve"> K. </w:t>
      </w:r>
      <w:r w:rsidRPr="00C44C50">
        <w:rPr>
          <w:rFonts w:ascii="Times New Roman" w:hAnsi="Times New Roman" w:cs="Times New Roman"/>
          <w:sz w:val="18"/>
          <w:szCs w:val="18"/>
        </w:rPr>
        <w:t xml:space="preserve">Study of knowledge and practices of hand washing among mothers having children under 5 years of age in urban field practicing area of </w:t>
      </w:r>
      <w:proofErr w:type="spellStart"/>
      <w:r w:rsidRPr="00C44C50">
        <w:rPr>
          <w:rFonts w:ascii="Times New Roman" w:hAnsi="Times New Roman" w:cs="Times New Roman"/>
          <w:sz w:val="18"/>
          <w:szCs w:val="18"/>
        </w:rPr>
        <w:t>Kakatiya</w:t>
      </w:r>
      <w:proofErr w:type="spellEnd"/>
      <w:r w:rsidRPr="00C44C50">
        <w:rPr>
          <w:rFonts w:ascii="Times New Roman" w:hAnsi="Times New Roman" w:cs="Times New Roman"/>
          <w:sz w:val="18"/>
          <w:szCs w:val="18"/>
        </w:rPr>
        <w:t xml:space="preserve"> Medical College, Warangal, </w:t>
      </w:r>
      <w:proofErr w:type="spellStart"/>
      <w:r w:rsidRPr="00C44C50">
        <w:rPr>
          <w:rFonts w:ascii="Times New Roman" w:hAnsi="Times New Roman" w:cs="Times New Roman"/>
          <w:sz w:val="18"/>
          <w:szCs w:val="18"/>
        </w:rPr>
        <w:t>Telangana</w:t>
      </w:r>
      <w:proofErr w:type="spellEnd"/>
      <w:r w:rsidRPr="00C44C50">
        <w:rPr>
          <w:rFonts w:ascii="Times New Roman" w:hAnsi="Times New Roman" w:cs="Times New Roman"/>
          <w:sz w:val="18"/>
          <w:szCs w:val="18"/>
        </w:rPr>
        <w:t>, India.</w:t>
      </w:r>
    </w:p>
    <w:p w:rsidR="00CF02CA" w:rsidRPr="00C44C50" w:rsidRDefault="00CF02CA" w:rsidP="00C44C50">
      <w:pPr>
        <w:pStyle w:val="ListParagraph"/>
        <w:numPr>
          <w:ilvl w:val="0"/>
          <w:numId w:val="3"/>
        </w:numPr>
        <w:autoSpaceDE w:val="0"/>
        <w:autoSpaceDN w:val="0"/>
        <w:adjustRightInd w:val="0"/>
        <w:spacing w:after="0" w:line="360" w:lineRule="auto"/>
        <w:ind w:left="510"/>
        <w:rPr>
          <w:rFonts w:ascii="Times New Roman" w:hAnsi="Times New Roman" w:cs="Times New Roman"/>
          <w:sz w:val="18"/>
          <w:szCs w:val="18"/>
        </w:rPr>
      </w:pPr>
      <w:r w:rsidRPr="00C44C50">
        <w:rPr>
          <w:rFonts w:ascii="Times New Roman" w:hAnsi="Times New Roman" w:cs="Times New Roman"/>
          <w:sz w:val="18"/>
          <w:szCs w:val="18"/>
        </w:rPr>
        <w:t>International Journal of Community Medicine and Public Health.</w:t>
      </w:r>
    </w:p>
    <w:p w:rsidR="00CF02CA" w:rsidRPr="00C44C50" w:rsidRDefault="00CF02CA" w:rsidP="00C44C50">
      <w:pPr>
        <w:autoSpaceDE w:val="0"/>
        <w:autoSpaceDN w:val="0"/>
        <w:adjustRightInd w:val="0"/>
        <w:spacing w:after="0" w:line="360" w:lineRule="auto"/>
        <w:ind w:left="510"/>
        <w:rPr>
          <w:rFonts w:ascii="Times New Roman" w:hAnsi="Times New Roman" w:cs="Times New Roman"/>
          <w:sz w:val="18"/>
          <w:szCs w:val="18"/>
        </w:rPr>
      </w:pPr>
      <w:r w:rsidRPr="00C44C50">
        <w:rPr>
          <w:rFonts w:ascii="Times New Roman" w:hAnsi="Times New Roman" w:cs="Times New Roman"/>
          <w:sz w:val="18"/>
          <w:szCs w:val="18"/>
        </w:rPr>
        <w:t>2016</w:t>
      </w:r>
      <w:proofErr w:type="gramStart"/>
      <w:r w:rsidRPr="00C44C50">
        <w:rPr>
          <w:rFonts w:ascii="Times New Roman" w:hAnsi="Times New Roman" w:cs="Times New Roman"/>
          <w:sz w:val="18"/>
          <w:szCs w:val="18"/>
        </w:rPr>
        <w:t>;2035</w:t>
      </w:r>
      <w:proofErr w:type="gramEnd"/>
      <w:r w:rsidRPr="00C44C50">
        <w:rPr>
          <w:rFonts w:ascii="Times New Roman" w:hAnsi="Times New Roman" w:cs="Times New Roman"/>
          <w:sz w:val="18"/>
          <w:szCs w:val="18"/>
        </w:rPr>
        <w:t xml:space="preserve">–9.WHO. </w:t>
      </w:r>
      <w:proofErr w:type="gramStart"/>
      <w:r w:rsidRPr="00C44C50">
        <w:rPr>
          <w:rFonts w:ascii="Times New Roman" w:hAnsi="Times New Roman" w:cs="Times New Roman"/>
          <w:sz w:val="18"/>
          <w:szCs w:val="18"/>
        </w:rPr>
        <w:t>World Health Report 2002.</w:t>
      </w:r>
      <w:proofErr w:type="gramEnd"/>
      <w:r w:rsidRPr="00C44C50">
        <w:rPr>
          <w:rFonts w:ascii="Times New Roman" w:hAnsi="Times New Roman" w:cs="Times New Roman"/>
          <w:sz w:val="18"/>
          <w:szCs w:val="18"/>
        </w:rPr>
        <w:t xml:space="preserve"> Geneva: </w:t>
      </w:r>
      <w:proofErr w:type="spellStart"/>
      <w:r w:rsidRPr="00C44C50">
        <w:rPr>
          <w:rFonts w:ascii="Times New Roman" w:hAnsi="Times New Roman" w:cs="Times New Roman"/>
          <w:sz w:val="18"/>
          <w:szCs w:val="18"/>
        </w:rPr>
        <w:t>WorldHealth</w:t>
      </w:r>
      <w:proofErr w:type="spellEnd"/>
      <w:r w:rsidRPr="00C44C50">
        <w:rPr>
          <w:rFonts w:ascii="Times New Roman" w:hAnsi="Times New Roman" w:cs="Times New Roman"/>
          <w:sz w:val="18"/>
          <w:szCs w:val="18"/>
        </w:rPr>
        <w:t xml:space="preserve"> Organization</w:t>
      </w:r>
    </w:p>
    <w:p w:rsidR="00CF02CA" w:rsidRPr="00C44C50" w:rsidRDefault="00CF02CA" w:rsidP="00C44C50">
      <w:pPr>
        <w:pStyle w:val="ListParagraph"/>
        <w:numPr>
          <w:ilvl w:val="0"/>
          <w:numId w:val="3"/>
        </w:numPr>
        <w:autoSpaceDE w:val="0"/>
        <w:autoSpaceDN w:val="0"/>
        <w:adjustRightInd w:val="0"/>
        <w:spacing w:after="0" w:line="360" w:lineRule="auto"/>
        <w:ind w:left="510"/>
        <w:rPr>
          <w:rFonts w:ascii="Times New Roman" w:hAnsi="Times New Roman" w:cs="Times New Roman"/>
          <w:sz w:val="18"/>
          <w:szCs w:val="18"/>
        </w:rPr>
      </w:pPr>
      <w:proofErr w:type="spellStart"/>
      <w:r w:rsidRPr="00C44C50">
        <w:rPr>
          <w:rFonts w:ascii="Times New Roman" w:hAnsi="Times New Roman" w:cs="Times New Roman"/>
          <w:sz w:val="18"/>
          <w:szCs w:val="18"/>
        </w:rPr>
        <w:t>Wrottesley</w:t>
      </w:r>
      <w:proofErr w:type="spellEnd"/>
      <w:r w:rsidRPr="00C44C50">
        <w:rPr>
          <w:rFonts w:ascii="Times New Roman" w:hAnsi="Times New Roman" w:cs="Times New Roman"/>
          <w:sz w:val="18"/>
          <w:szCs w:val="18"/>
        </w:rPr>
        <w:t xml:space="preserve"> SV, </w:t>
      </w:r>
      <w:proofErr w:type="spellStart"/>
      <w:r w:rsidRPr="00C44C50">
        <w:rPr>
          <w:rFonts w:ascii="Times New Roman" w:hAnsi="Times New Roman" w:cs="Times New Roman"/>
          <w:sz w:val="18"/>
          <w:szCs w:val="18"/>
        </w:rPr>
        <w:t>Lamper</w:t>
      </w:r>
      <w:proofErr w:type="spellEnd"/>
      <w:r w:rsidRPr="00C44C50">
        <w:rPr>
          <w:rFonts w:ascii="Times New Roman" w:hAnsi="Times New Roman" w:cs="Times New Roman"/>
          <w:sz w:val="18"/>
          <w:szCs w:val="18"/>
        </w:rPr>
        <w:t xml:space="preserve"> C, Pisa PT. Review of the importance of nutrition during the first 1000 days: maternal nutritional status and its associations with </w:t>
      </w:r>
      <w:proofErr w:type="spellStart"/>
      <w:r w:rsidRPr="00C44C50">
        <w:rPr>
          <w:rFonts w:ascii="Times New Roman" w:hAnsi="Times New Roman" w:cs="Times New Roman"/>
          <w:sz w:val="18"/>
          <w:szCs w:val="18"/>
        </w:rPr>
        <w:t>fetal</w:t>
      </w:r>
      <w:proofErr w:type="spellEnd"/>
      <w:r w:rsidRPr="00C44C50">
        <w:rPr>
          <w:rFonts w:ascii="Times New Roman" w:hAnsi="Times New Roman" w:cs="Times New Roman"/>
          <w:sz w:val="18"/>
          <w:szCs w:val="18"/>
        </w:rPr>
        <w:t xml:space="preserve"> growth and birth, neonatal and infant outcomes among African women</w:t>
      </w:r>
    </w:p>
    <w:p w:rsidR="00CF02CA" w:rsidRPr="00C44C50" w:rsidRDefault="00CF02CA" w:rsidP="00C44C50">
      <w:pPr>
        <w:pStyle w:val="ListParagraph"/>
        <w:numPr>
          <w:ilvl w:val="0"/>
          <w:numId w:val="3"/>
        </w:numPr>
        <w:autoSpaceDE w:val="0"/>
        <w:autoSpaceDN w:val="0"/>
        <w:adjustRightInd w:val="0"/>
        <w:spacing w:after="0" w:line="360" w:lineRule="auto"/>
        <w:ind w:left="510"/>
        <w:rPr>
          <w:rFonts w:ascii="Times New Roman" w:hAnsi="Times New Roman" w:cs="Times New Roman"/>
          <w:sz w:val="18"/>
          <w:szCs w:val="18"/>
        </w:rPr>
      </w:pPr>
      <w:r w:rsidRPr="00C44C50">
        <w:rPr>
          <w:rFonts w:ascii="Times New Roman" w:eastAsia="Times New Roman" w:hAnsi="Times New Roman" w:cs="Times New Roman"/>
          <w:color w:val="212529"/>
          <w:sz w:val="18"/>
          <w:szCs w:val="18"/>
        </w:rPr>
        <w:t>Maslin K, Galvin AD, Shepherd S, et al. A qualitative study of mothers’ perceptions of weaning and the use of commercial infant food in the United Kingdom. Maternal and Paediatric Nutrition Journal. 2015; 1: 103.</w:t>
      </w:r>
      <w:r w:rsidRPr="00C44C50">
        <w:rPr>
          <w:rFonts w:ascii="Times New Roman" w:hAnsi="Times New Roman" w:cs="Times New Roman"/>
          <w:sz w:val="18"/>
          <w:szCs w:val="18"/>
        </w:rPr>
        <w:t xml:space="preserve"> ]</w:t>
      </w:r>
    </w:p>
    <w:p w:rsidR="00CF02CA" w:rsidRPr="00C44C50" w:rsidRDefault="00CF02CA" w:rsidP="00C44C50">
      <w:pPr>
        <w:pStyle w:val="ListParagraph"/>
        <w:numPr>
          <w:ilvl w:val="0"/>
          <w:numId w:val="3"/>
        </w:numPr>
        <w:autoSpaceDE w:val="0"/>
        <w:autoSpaceDN w:val="0"/>
        <w:adjustRightInd w:val="0"/>
        <w:spacing w:after="0" w:line="360" w:lineRule="auto"/>
        <w:ind w:left="510"/>
        <w:rPr>
          <w:rFonts w:ascii="Times New Roman" w:hAnsi="Times New Roman" w:cs="Times New Roman"/>
          <w:color w:val="212529"/>
          <w:sz w:val="18"/>
          <w:szCs w:val="18"/>
        </w:rPr>
      </w:pPr>
      <w:r w:rsidRPr="00C44C50">
        <w:rPr>
          <w:rFonts w:ascii="Times New Roman" w:hAnsi="Times New Roman" w:cs="Times New Roman"/>
          <w:sz w:val="18"/>
          <w:szCs w:val="18"/>
        </w:rPr>
        <w:t xml:space="preserve">Pan American Health Organization and World Health Organization. Guiding Principles for Complementary Feeding of the Breastfed Child. </w:t>
      </w:r>
      <w:proofErr w:type="spellStart"/>
      <w:r w:rsidRPr="00C44C50">
        <w:rPr>
          <w:rFonts w:ascii="Times New Roman" w:hAnsi="Times New Roman" w:cs="Times New Roman"/>
          <w:sz w:val="18"/>
          <w:szCs w:val="18"/>
        </w:rPr>
        <w:t>PAHO:Washington</w:t>
      </w:r>
      <w:proofErr w:type="spellEnd"/>
      <w:r w:rsidRPr="00C44C50">
        <w:rPr>
          <w:rFonts w:ascii="Times New Roman" w:hAnsi="Times New Roman" w:cs="Times New Roman"/>
          <w:sz w:val="18"/>
          <w:szCs w:val="18"/>
        </w:rPr>
        <w:t>, DC,USA, 2003</w:t>
      </w:r>
      <w:r w:rsidRPr="00C44C50">
        <w:rPr>
          <w:rFonts w:ascii="Times New Roman" w:hAnsi="Times New Roman" w:cs="Times New Roman"/>
          <w:color w:val="212529"/>
          <w:sz w:val="18"/>
          <w:szCs w:val="18"/>
        </w:rPr>
        <w:t>1</w:t>
      </w:r>
    </w:p>
    <w:p w:rsidR="00CF02CA" w:rsidRPr="00C44C50" w:rsidRDefault="00CF02CA" w:rsidP="00C44C50">
      <w:pPr>
        <w:pStyle w:val="ListParagraph"/>
        <w:numPr>
          <w:ilvl w:val="0"/>
          <w:numId w:val="3"/>
        </w:numPr>
        <w:autoSpaceDE w:val="0"/>
        <w:autoSpaceDN w:val="0"/>
        <w:adjustRightInd w:val="0"/>
        <w:spacing w:after="0" w:line="360" w:lineRule="auto"/>
        <w:ind w:left="510"/>
        <w:rPr>
          <w:rFonts w:ascii="Times New Roman" w:hAnsi="Times New Roman" w:cs="Times New Roman"/>
          <w:sz w:val="18"/>
          <w:szCs w:val="18"/>
        </w:rPr>
      </w:pPr>
      <w:proofErr w:type="spellStart"/>
      <w:r w:rsidRPr="00C44C50">
        <w:rPr>
          <w:rFonts w:ascii="Times New Roman" w:eastAsia="Times New Roman" w:hAnsi="Times New Roman" w:cs="Times New Roman"/>
          <w:color w:val="212529"/>
          <w:sz w:val="18"/>
          <w:szCs w:val="18"/>
        </w:rPr>
        <w:t>Cattaneo</w:t>
      </w:r>
      <w:proofErr w:type="spellEnd"/>
      <w:r w:rsidRPr="00C44C50">
        <w:rPr>
          <w:rFonts w:ascii="Times New Roman" w:eastAsia="Times New Roman" w:hAnsi="Times New Roman" w:cs="Times New Roman"/>
          <w:color w:val="212529"/>
          <w:sz w:val="18"/>
          <w:szCs w:val="18"/>
        </w:rPr>
        <w:t xml:space="preserve"> A, Williams C, Alonso CRP, et al. ESPGHAN's 2008 recommendation for early introduction of complementary foods: How good is the evidence? Maternal and Child Nutrition. 2011; 7: 335-343</w:t>
      </w:r>
    </w:p>
    <w:p w:rsidR="001D18B0" w:rsidRPr="00C44C50" w:rsidRDefault="00CF02CA" w:rsidP="00C44C50">
      <w:pPr>
        <w:pStyle w:val="ListParagraph"/>
        <w:numPr>
          <w:ilvl w:val="0"/>
          <w:numId w:val="3"/>
        </w:numPr>
        <w:autoSpaceDE w:val="0"/>
        <w:autoSpaceDN w:val="0"/>
        <w:adjustRightInd w:val="0"/>
        <w:spacing w:after="0" w:line="360" w:lineRule="auto"/>
        <w:ind w:left="510"/>
        <w:rPr>
          <w:rFonts w:ascii="Times New Roman" w:hAnsi="Times New Roman" w:cs="Times New Roman"/>
          <w:sz w:val="18"/>
          <w:szCs w:val="18"/>
        </w:rPr>
      </w:pPr>
      <w:proofErr w:type="spellStart"/>
      <w:r w:rsidRPr="00C44C50">
        <w:rPr>
          <w:rFonts w:ascii="Times New Roman" w:hAnsi="Times New Roman" w:cs="Times New Roman"/>
          <w:iCs/>
          <w:sz w:val="18"/>
          <w:szCs w:val="18"/>
        </w:rPr>
        <w:t>Agumasie</w:t>
      </w:r>
      <w:proofErr w:type="spellEnd"/>
      <w:r w:rsidRPr="00C44C50">
        <w:rPr>
          <w:rFonts w:ascii="Times New Roman" w:hAnsi="Times New Roman" w:cs="Times New Roman"/>
          <w:iCs/>
          <w:sz w:val="18"/>
          <w:szCs w:val="18"/>
        </w:rPr>
        <w:t xml:space="preserve"> </w:t>
      </w:r>
      <w:proofErr w:type="spellStart"/>
      <w:r w:rsidRPr="00C44C50">
        <w:rPr>
          <w:rFonts w:ascii="Times New Roman" w:hAnsi="Times New Roman" w:cs="Times New Roman"/>
          <w:iCs/>
          <w:sz w:val="18"/>
          <w:szCs w:val="18"/>
        </w:rPr>
        <w:t>Semahegn</w:t>
      </w:r>
      <w:proofErr w:type="spellEnd"/>
      <w:r w:rsidRPr="00C44C50">
        <w:rPr>
          <w:rFonts w:ascii="Times New Roman" w:hAnsi="Times New Roman" w:cs="Times New Roman"/>
          <w:iCs/>
          <w:sz w:val="18"/>
          <w:szCs w:val="18"/>
        </w:rPr>
        <w:t xml:space="preserve"> et al.</w:t>
      </w:r>
      <w:r w:rsidRPr="00C44C50">
        <w:rPr>
          <w:rFonts w:ascii="Times New Roman" w:hAnsi="Times New Roman" w:cs="Times New Roman"/>
          <w:sz w:val="18"/>
          <w:szCs w:val="18"/>
        </w:rPr>
        <w:t xml:space="preserve"> Complementary feeding practice of mothers and associated factors in </w:t>
      </w:r>
      <w:proofErr w:type="spellStart"/>
      <w:r w:rsidRPr="00C44C50">
        <w:rPr>
          <w:rFonts w:ascii="Times New Roman" w:hAnsi="Times New Roman" w:cs="Times New Roman"/>
          <w:sz w:val="18"/>
          <w:szCs w:val="18"/>
        </w:rPr>
        <w:t>Hiwot</w:t>
      </w:r>
      <w:proofErr w:type="spellEnd"/>
      <w:r w:rsidRPr="00C44C50">
        <w:rPr>
          <w:rFonts w:ascii="Times New Roman" w:hAnsi="Times New Roman" w:cs="Times New Roman"/>
          <w:sz w:val="18"/>
          <w:szCs w:val="18"/>
        </w:rPr>
        <w:t xml:space="preserve"> </w:t>
      </w:r>
      <w:proofErr w:type="spellStart"/>
      <w:r w:rsidRPr="00C44C50">
        <w:rPr>
          <w:rFonts w:ascii="Times New Roman" w:hAnsi="Times New Roman" w:cs="Times New Roman"/>
          <w:sz w:val="18"/>
          <w:szCs w:val="18"/>
        </w:rPr>
        <w:t>Fana</w:t>
      </w:r>
      <w:proofErr w:type="spellEnd"/>
      <w:r w:rsidRPr="00C44C50">
        <w:rPr>
          <w:rFonts w:ascii="Times New Roman" w:hAnsi="Times New Roman" w:cs="Times New Roman"/>
          <w:sz w:val="18"/>
          <w:szCs w:val="18"/>
        </w:rPr>
        <w:t xml:space="preserve"> Specialized Hospital, Eastern Ethiopia. </w:t>
      </w:r>
      <w:r w:rsidRPr="00C44C50">
        <w:rPr>
          <w:rFonts w:ascii="Times New Roman" w:hAnsi="Times New Roman" w:cs="Times New Roman"/>
          <w:iCs/>
          <w:sz w:val="18"/>
          <w:szCs w:val="18"/>
        </w:rPr>
        <w:t>Pan African Medical Journal</w:t>
      </w:r>
      <w:r w:rsidRPr="00C44C50">
        <w:rPr>
          <w:rFonts w:ascii="Times New Roman" w:hAnsi="Times New Roman" w:cs="Times New Roman"/>
          <w:sz w:val="18"/>
          <w:szCs w:val="18"/>
        </w:rPr>
        <w:t>. 2014; 18:143.</w:t>
      </w:r>
      <w:r w:rsidRPr="00C44C50">
        <w:rPr>
          <w:rFonts w:ascii="Times New Roman" w:eastAsia="Times New Roman" w:hAnsi="Times New Roman" w:cs="Times New Roman"/>
          <w:color w:val="212529"/>
          <w:sz w:val="18"/>
          <w:szCs w:val="18"/>
        </w:rPr>
        <w:t xml:space="preserve"> </w:t>
      </w:r>
    </w:p>
    <w:p w:rsidR="00CF02CA" w:rsidRPr="00C44C50" w:rsidRDefault="00CF02CA" w:rsidP="00C44C50">
      <w:pPr>
        <w:pStyle w:val="ListParagraph"/>
        <w:numPr>
          <w:ilvl w:val="0"/>
          <w:numId w:val="3"/>
        </w:numPr>
        <w:autoSpaceDE w:val="0"/>
        <w:autoSpaceDN w:val="0"/>
        <w:adjustRightInd w:val="0"/>
        <w:spacing w:after="0" w:line="360" w:lineRule="auto"/>
        <w:ind w:left="510"/>
        <w:rPr>
          <w:rFonts w:ascii="Times New Roman" w:hAnsi="Times New Roman" w:cs="Times New Roman"/>
          <w:sz w:val="18"/>
          <w:szCs w:val="18"/>
        </w:rPr>
      </w:pPr>
      <w:r w:rsidRPr="00C44C50">
        <w:rPr>
          <w:rFonts w:ascii="Times New Roman" w:eastAsia="Times New Roman" w:hAnsi="Times New Roman" w:cs="Times New Roman"/>
          <w:color w:val="212529"/>
          <w:sz w:val="18"/>
          <w:szCs w:val="18"/>
        </w:rPr>
        <w:t xml:space="preserve">Stewart CP, </w:t>
      </w:r>
      <w:proofErr w:type="spellStart"/>
      <w:r w:rsidRPr="00C44C50">
        <w:rPr>
          <w:rFonts w:ascii="Times New Roman" w:eastAsia="Times New Roman" w:hAnsi="Times New Roman" w:cs="Times New Roman"/>
          <w:color w:val="212529"/>
          <w:sz w:val="18"/>
          <w:szCs w:val="18"/>
        </w:rPr>
        <w:t>Iannotti</w:t>
      </w:r>
      <w:proofErr w:type="spellEnd"/>
      <w:r w:rsidRPr="00C44C50">
        <w:rPr>
          <w:rFonts w:ascii="Times New Roman" w:eastAsia="Times New Roman" w:hAnsi="Times New Roman" w:cs="Times New Roman"/>
          <w:color w:val="212529"/>
          <w:sz w:val="18"/>
          <w:szCs w:val="18"/>
        </w:rPr>
        <w:t xml:space="preserve"> L, Dewey KG, et al. </w:t>
      </w:r>
      <w:proofErr w:type="gramStart"/>
      <w:r w:rsidRPr="00C44C50">
        <w:rPr>
          <w:rFonts w:ascii="Times New Roman" w:eastAsia="Times New Roman" w:hAnsi="Times New Roman" w:cs="Times New Roman"/>
          <w:color w:val="212529"/>
          <w:sz w:val="18"/>
          <w:szCs w:val="18"/>
        </w:rPr>
        <w:t>Contextualising</w:t>
      </w:r>
      <w:proofErr w:type="gramEnd"/>
      <w:r w:rsidRPr="00C44C50">
        <w:rPr>
          <w:rFonts w:ascii="Times New Roman" w:eastAsia="Times New Roman" w:hAnsi="Times New Roman" w:cs="Times New Roman"/>
          <w:color w:val="212529"/>
          <w:sz w:val="18"/>
          <w:szCs w:val="18"/>
        </w:rPr>
        <w:t xml:space="preserve"> complementary feeding in a broader framework for stunting prevention. Maternal and Child Nutrition. 2013; 9: 27-45</w:t>
      </w:r>
    </w:p>
    <w:p w:rsidR="00CF72B7" w:rsidRPr="00C44C50" w:rsidRDefault="00CF02CA" w:rsidP="00C44C50">
      <w:pPr>
        <w:pStyle w:val="ListParagraph"/>
        <w:numPr>
          <w:ilvl w:val="0"/>
          <w:numId w:val="3"/>
        </w:numPr>
        <w:spacing w:after="0" w:line="360" w:lineRule="auto"/>
        <w:ind w:left="510"/>
        <w:rPr>
          <w:rFonts w:ascii="Times New Roman" w:hAnsi="Times New Roman" w:cs="Times New Roman"/>
          <w:sz w:val="18"/>
          <w:szCs w:val="18"/>
        </w:rPr>
      </w:pPr>
      <w:r w:rsidRPr="00C44C50">
        <w:rPr>
          <w:rFonts w:ascii="Times New Roman" w:hAnsi="Times New Roman" w:cs="Times New Roman"/>
          <w:sz w:val="18"/>
          <w:szCs w:val="18"/>
        </w:rPr>
        <w:t xml:space="preserve">Government of India. Ministry of Health and Family Welfare. National Family Health Survey-4, 2015-2016.Available from: </w:t>
      </w:r>
      <w:r w:rsidRPr="00C44C50">
        <w:rPr>
          <w:rFonts w:ascii="Times New Roman" w:hAnsi="Times New Roman" w:cs="Times New Roman"/>
          <w:iCs/>
          <w:sz w:val="18"/>
          <w:szCs w:val="18"/>
        </w:rPr>
        <w:t>http://rchiips.org/nfhs/pdf/NFHS4/India.pdf</w:t>
      </w:r>
      <w:r w:rsidRPr="00C44C50">
        <w:rPr>
          <w:rFonts w:ascii="Times New Roman" w:hAnsi="Times New Roman" w:cs="Times New Roman"/>
          <w:sz w:val="18"/>
          <w:szCs w:val="18"/>
        </w:rPr>
        <w:t>. Accessed July 24, 2017</w:t>
      </w:r>
    </w:p>
    <w:p w:rsidR="00CF02CA" w:rsidRPr="00C44C50" w:rsidRDefault="00CF02CA" w:rsidP="00C44C50">
      <w:pPr>
        <w:pStyle w:val="ListParagraph"/>
        <w:numPr>
          <w:ilvl w:val="0"/>
          <w:numId w:val="3"/>
        </w:numPr>
        <w:spacing w:after="0" w:line="360" w:lineRule="auto"/>
        <w:ind w:left="510"/>
        <w:rPr>
          <w:rFonts w:ascii="Times New Roman" w:hAnsi="Times New Roman" w:cs="Times New Roman"/>
          <w:iCs/>
          <w:sz w:val="18"/>
          <w:szCs w:val="18"/>
        </w:rPr>
      </w:pPr>
      <w:proofErr w:type="spellStart"/>
      <w:r w:rsidRPr="00C44C50">
        <w:rPr>
          <w:rFonts w:ascii="Times New Roman" w:hAnsi="Times New Roman" w:cs="Times New Roman"/>
          <w:iCs/>
          <w:sz w:val="18"/>
          <w:szCs w:val="18"/>
        </w:rPr>
        <w:t>Rao</w:t>
      </w:r>
      <w:proofErr w:type="spellEnd"/>
      <w:r w:rsidRPr="00C44C50">
        <w:rPr>
          <w:rFonts w:ascii="Times New Roman" w:hAnsi="Times New Roman" w:cs="Times New Roman"/>
          <w:iCs/>
          <w:sz w:val="18"/>
          <w:szCs w:val="18"/>
        </w:rPr>
        <w:t xml:space="preserve"> S, </w:t>
      </w:r>
      <w:proofErr w:type="spellStart"/>
      <w:r w:rsidRPr="00C44C50">
        <w:rPr>
          <w:rFonts w:ascii="Times New Roman" w:hAnsi="Times New Roman" w:cs="Times New Roman"/>
          <w:iCs/>
          <w:sz w:val="18"/>
          <w:szCs w:val="18"/>
        </w:rPr>
        <w:t>Swathi</w:t>
      </w:r>
      <w:proofErr w:type="spellEnd"/>
      <w:r w:rsidRPr="00C44C50">
        <w:rPr>
          <w:rFonts w:ascii="Times New Roman" w:hAnsi="Times New Roman" w:cs="Times New Roman"/>
          <w:iCs/>
          <w:sz w:val="18"/>
          <w:szCs w:val="18"/>
        </w:rPr>
        <w:t xml:space="preserve"> PM , </w:t>
      </w:r>
      <w:proofErr w:type="spellStart"/>
      <w:r w:rsidRPr="00C44C50">
        <w:rPr>
          <w:rFonts w:ascii="Times New Roman" w:hAnsi="Times New Roman" w:cs="Times New Roman"/>
          <w:iCs/>
          <w:sz w:val="18"/>
          <w:szCs w:val="18"/>
        </w:rPr>
        <w:t>Unnikrishnan</w:t>
      </w:r>
      <w:proofErr w:type="spellEnd"/>
      <w:r w:rsidRPr="00C44C50">
        <w:rPr>
          <w:rFonts w:ascii="Times New Roman" w:hAnsi="Times New Roman" w:cs="Times New Roman"/>
          <w:iCs/>
          <w:sz w:val="18"/>
          <w:szCs w:val="18"/>
        </w:rPr>
        <w:t xml:space="preserve"> B, </w:t>
      </w:r>
      <w:proofErr w:type="spellStart"/>
      <w:r w:rsidRPr="00C44C50">
        <w:rPr>
          <w:rFonts w:ascii="Times New Roman" w:hAnsi="Times New Roman" w:cs="Times New Roman"/>
          <w:iCs/>
          <w:sz w:val="18"/>
          <w:szCs w:val="18"/>
        </w:rPr>
        <w:t>Hegde</w:t>
      </w:r>
      <w:proofErr w:type="spellEnd"/>
      <w:r w:rsidRPr="00C44C50">
        <w:rPr>
          <w:rFonts w:ascii="Times New Roman" w:hAnsi="Times New Roman" w:cs="Times New Roman"/>
          <w:iCs/>
          <w:color w:val="FFFFFF"/>
          <w:sz w:val="18"/>
          <w:szCs w:val="18"/>
        </w:rPr>
        <w:t xml:space="preserve"> </w:t>
      </w:r>
      <w:r w:rsidRPr="00C44C50">
        <w:rPr>
          <w:rFonts w:ascii="Times New Roman" w:hAnsi="Times New Roman" w:cs="Times New Roman"/>
          <w:iCs/>
          <w:sz w:val="18"/>
          <w:szCs w:val="18"/>
        </w:rPr>
        <w:t>A</w:t>
      </w:r>
      <w:r w:rsidRPr="00C44C50">
        <w:rPr>
          <w:rFonts w:ascii="Times New Roman" w:hAnsi="Times New Roman" w:cs="Times New Roman"/>
          <w:color w:val="FFFFFF"/>
          <w:sz w:val="18"/>
          <w:szCs w:val="18"/>
        </w:rPr>
        <w:t xml:space="preserve"> </w:t>
      </w:r>
      <w:r w:rsidRPr="00C44C50">
        <w:rPr>
          <w:rFonts w:ascii="Times New Roman" w:hAnsi="Times New Roman" w:cs="Times New Roman"/>
          <w:sz w:val="18"/>
          <w:szCs w:val="18"/>
        </w:rPr>
        <w:t xml:space="preserve">Study of complementary feeding practices among mothers of children aged six months to two years – A study from coastal south India. </w:t>
      </w:r>
      <w:r w:rsidRPr="00C44C50">
        <w:rPr>
          <w:rFonts w:ascii="Times New Roman" w:hAnsi="Times New Roman" w:cs="Times New Roman"/>
          <w:iCs/>
          <w:sz w:val="18"/>
          <w:szCs w:val="18"/>
        </w:rPr>
        <w:t>Australasian Medical</w:t>
      </w:r>
      <w:r w:rsidR="00C44C50">
        <w:rPr>
          <w:rFonts w:ascii="Times New Roman" w:hAnsi="Times New Roman" w:cs="Times New Roman"/>
          <w:iCs/>
          <w:sz w:val="18"/>
          <w:szCs w:val="18"/>
        </w:rPr>
        <w:t xml:space="preserve"> Journal AMJ 2011, 4, 5, 252-25</w:t>
      </w:r>
    </w:p>
    <w:p w:rsidR="00CF02CA" w:rsidRPr="00C44C50" w:rsidRDefault="00CF02CA" w:rsidP="00C44C50">
      <w:pPr>
        <w:pStyle w:val="ListParagraph"/>
        <w:numPr>
          <w:ilvl w:val="0"/>
          <w:numId w:val="3"/>
        </w:numPr>
        <w:spacing w:after="0" w:line="360" w:lineRule="auto"/>
        <w:ind w:left="510"/>
        <w:rPr>
          <w:rFonts w:ascii="Times New Roman" w:hAnsi="Times New Roman" w:cs="Times New Roman"/>
          <w:sz w:val="18"/>
          <w:szCs w:val="18"/>
        </w:rPr>
      </w:pPr>
      <w:r w:rsidRPr="00C44C50">
        <w:rPr>
          <w:rFonts w:ascii="Times New Roman" w:hAnsi="Times New Roman" w:cs="Times New Roman"/>
          <w:bCs/>
          <w:sz w:val="18"/>
          <w:szCs w:val="18"/>
        </w:rPr>
        <w:t xml:space="preserve">Huggins, K. and </w:t>
      </w:r>
      <w:proofErr w:type="spellStart"/>
      <w:r w:rsidRPr="00C44C50">
        <w:rPr>
          <w:rFonts w:ascii="Times New Roman" w:hAnsi="Times New Roman" w:cs="Times New Roman"/>
          <w:bCs/>
          <w:sz w:val="18"/>
          <w:szCs w:val="18"/>
        </w:rPr>
        <w:t>Ziedrich</w:t>
      </w:r>
      <w:proofErr w:type="spellEnd"/>
      <w:r w:rsidRPr="00C44C50">
        <w:rPr>
          <w:rFonts w:ascii="Times New Roman" w:hAnsi="Times New Roman" w:cs="Times New Roman"/>
          <w:bCs/>
          <w:sz w:val="18"/>
          <w:szCs w:val="18"/>
        </w:rPr>
        <w:t xml:space="preserve">, L. </w:t>
      </w:r>
      <w:r w:rsidRPr="00C44C50">
        <w:rPr>
          <w:rFonts w:ascii="Times New Roman" w:hAnsi="Times New Roman" w:cs="Times New Roman"/>
          <w:i/>
          <w:iCs/>
          <w:sz w:val="18"/>
          <w:szCs w:val="18"/>
        </w:rPr>
        <w:t>The Nursing Mother's Guide to Weaning.</w:t>
      </w:r>
      <w:r w:rsidRPr="00C44C50">
        <w:rPr>
          <w:rFonts w:ascii="Times New Roman" w:hAnsi="Times New Roman" w:cs="Times New Roman"/>
          <w:sz w:val="18"/>
          <w:szCs w:val="18"/>
        </w:rPr>
        <w:t xml:space="preserve"> Boston, MA: The Harvard Common Press, 1994.</w:t>
      </w:r>
    </w:p>
    <w:p w:rsidR="00CF02CA" w:rsidRPr="00C44C50" w:rsidRDefault="00CF02CA" w:rsidP="00C44C50">
      <w:pPr>
        <w:pStyle w:val="ListParagraph"/>
        <w:numPr>
          <w:ilvl w:val="0"/>
          <w:numId w:val="3"/>
        </w:numPr>
        <w:spacing w:after="0" w:line="360" w:lineRule="auto"/>
        <w:ind w:left="510"/>
        <w:rPr>
          <w:rFonts w:ascii="Times New Roman" w:hAnsi="Times New Roman" w:cs="Times New Roman"/>
          <w:sz w:val="18"/>
          <w:szCs w:val="18"/>
        </w:rPr>
      </w:pPr>
      <w:proofErr w:type="spellStart"/>
      <w:r w:rsidRPr="00C44C50">
        <w:rPr>
          <w:rFonts w:ascii="Times New Roman" w:hAnsi="Times New Roman" w:cs="Times New Roman"/>
          <w:bCs/>
          <w:sz w:val="18"/>
          <w:szCs w:val="18"/>
        </w:rPr>
        <w:t>Dhanasekaran</w:t>
      </w:r>
      <w:proofErr w:type="spellEnd"/>
      <w:r w:rsidRPr="00C44C50">
        <w:rPr>
          <w:rFonts w:ascii="Times New Roman" w:hAnsi="Times New Roman" w:cs="Times New Roman"/>
          <w:bCs/>
          <w:sz w:val="18"/>
          <w:szCs w:val="18"/>
        </w:rPr>
        <w:t xml:space="preserve"> N. </w:t>
      </w:r>
      <w:r w:rsidRPr="00C44C50">
        <w:rPr>
          <w:rFonts w:ascii="Times New Roman" w:hAnsi="Times New Roman" w:cs="Times New Roman"/>
          <w:sz w:val="18"/>
          <w:szCs w:val="18"/>
        </w:rPr>
        <w:t>Knowledge on practice of weaning among the mother with infant below 6 months of age in Salem, Tamil Nadu. Journal of College of Medical Sciences-Nepal. Jan-Mar 2015; 2091 -0657</w:t>
      </w:r>
    </w:p>
    <w:p w:rsidR="00CF02CA" w:rsidRPr="00C44C50" w:rsidRDefault="00CF02CA" w:rsidP="00C44C50">
      <w:pPr>
        <w:pStyle w:val="ListParagraph"/>
        <w:numPr>
          <w:ilvl w:val="0"/>
          <w:numId w:val="3"/>
        </w:numPr>
        <w:autoSpaceDE w:val="0"/>
        <w:autoSpaceDN w:val="0"/>
        <w:adjustRightInd w:val="0"/>
        <w:spacing w:after="0" w:line="360" w:lineRule="auto"/>
        <w:ind w:left="510"/>
        <w:rPr>
          <w:rFonts w:ascii="Times New Roman" w:hAnsi="Times New Roman" w:cs="Times New Roman"/>
          <w:sz w:val="18"/>
          <w:szCs w:val="18"/>
        </w:rPr>
      </w:pPr>
      <w:r w:rsidRPr="00C44C50">
        <w:rPr>
          <w:rFonts w:ascii="Times New Roman" w:hAnsi="Times New Roman" w:cs="Times New Roman"/>
          <w:sz w:val="18"/>
          <w:szCs w:val="18"/>
        </w:rPr>
        <w:t xml:space="preserve">Ministry of Health and Family Welfare. National Family Health Survey-4, 2015-2016. Available from:    http://rchiips.org/nfhs/pdf/NFHS4/ </w:t>
      </w:r>
      <w:proofErr w:type="spellStart"/>
      <w:r w:rsidRPr="00C44C50">
        <w:rPr>
          <w:rFonts w:ascii="Times New Roman" w:hAnsi="Times New Roman" w:cs="Times New Roman"/>
          <w:sz w:val="18"/>
          <w:szCs w:val="18"/>
        </w:rPr>
        <w:t>India.pdf.Accessed</w:t>
      </w:r>
      <w:proofErr w:type="spellEnd"/>
      <w:r w:rsidRPr="00C44C50">
        <w:rPr>
          <w:rFonts w:ascii="Times New Roman" w:hAnsi="Times New Roman" w:cs="Times New Roman"/>
          <w:sz w:val="18"/>
          <w:szCs w:val="18"/>
        </w:rPr>
        <w:t xml:space="preserve"> July 24, 2017. </w:t>
      </w:r>
    </w:p>
    <w:p w:rsidR="00CF02CA" w:rsidRPr="00C44C50" w:rsidRDefault="00CF02CA" w:rsidP="00C44C50">
      <w:pPr>
        <w:pStyle w:val="ListParagraph"/>
        <w:numPr>
          <w:ilvl w:val="0"/>
          <w:numId w:val="3"/>
        </w:numPr>
        <w:spacing w:after="0" w:line="360" w:lineRule="auto"/>
        <w:ind w:left="510"/>
        <w:rPr>
          <w:rFonts w:ascii="Times New Roman" w:hAnsi="Times New Roman" w:cs="Times New Roman"/>
          <w:sz w:val="18"/>
          <w:szCs w:val="18"/>
        </w:rPr>
      </w:pPr>
      <w:proofErr w:type="spellStart"/>
      <w:r w:rsidRPr="00C44C50">
        <w:rPr>
          <w:rFonts w:ascii="Times New Roman" w:hAnsi="Times New Roman" w:cs="Times New Roman"/>
          <w:bCs/>
          <w:sz w:val="18"/>
          <w:szCs w:val="18"/>
        </w:rPr>
        <w:t>Ghai</w:t>
      </w:r>
      <w:proofErr w:type="spellEnd"/>
      <w:r w:rsidRPr="00C44C50">
        <w:rPr>
          <w:rFonts w:ascii="Times New Roman" w:hAnsi="Times New Roman" w:cs="Times New Roman"/>
          <w:bCs/>
          <w:sz w:val="18"/>
          <w:szCs w:val="18"/>
        </w:rPr>
        <w:t xml:space="preserve"> OP, Paul VK, </w:t>
      </w:r>
      <w:proofErr w:type="spellStart"/>
      <w:r w:rsidRPr="00C44C50">
        <w:rPr>
          <w:rFonts w:ascii="Times New Roman" w:hAnsi="Times New Roman" w:cs="Times New Roman"/>
          <w:bCs/>
          <w:sz w:val="18"/>
          <w:szCs w:val="18"/>
        </w:rPr>
        <w:t>Bagga</w:t>
      </w:r>
      <w:proofErr w:type="spellEnd"/>
      <w:r w:rsidRPr="00C44C50">
        <w:rPr>
          <w:rFonts w:ascii="Times New Roman" w:hAnsi="Times New Roman" w:cs="Times New Roman"/>
          <w:bCs/>
          <w:sz w:val="18"/>
          <w:szCs w:val="18"/>
        </w:rPr>
        <w:t xml:space="preserve"> A</w:t>
      </w:r>
      <w:r w:rsidRPr="00C44C50">
        <w:rPr>
          <w:rFonts w:ascii="Times New Roman" w:hAnsi="Times New Roman" w:cs="Times New Roman"/>
          <w:sz w:val="18"/>
          <w:szCs w:val="18"/>
        </w:rPr>
        <w:t xml:space="preserve">, editors. Essential of Paediatrics. 7th </w:t>
      </w:r>
      <w:proofErr w:type="gramStart"/>
      <w:r w:rsidRPr="00C44C50">
        <w:rPr>
          <w:rFonts w:ascii="Times New Roman" w:hAnsi="Times New Roman" w:cs="Times New Roman"/>
          <w:sz w:val="18"/>
          <w:szCs w:val="18"/>
        </w:rPr>
        <w:t>ed</w:t>
      </w:r>
      <w:proofErr w:type="gramEnd"/>
      <w:r w:rsidRPr="00C44C50">
        <w:rPr>
          <w:rFonts w:ascii="Times New Roman" w:hAnsi="Times New Roman" w:cs="Times New Roman"/>
          <w:sz w:val="18"/>
          <w:szCs w:val="18"/>
        </w:rPr>
        <w:t>. New</w:t>
      </w:r>
    </w:p>
    <w:p w:rsidR="00CF02CA" w:rsidRPr="00C44C50" w:rsidRDefault="00CF02CA" w:rsidP="00C44C50">
      <w:pPr>
        <w:pStyle w:val="ListParagraph"/>
        <w:numPr>
          <w:ilvl w:val="0"/>
          <w:numId w:val="3"/>
        </w:numPr>
        <w:spacing w:after="0" w:line="360" w:lineRule="auto"/>
        <w:ind w:left="510"/>
        <w:rPr>
          <w:rFonts w:ascii="Times New Roman" w:hAnsi="Times New Roman" w:cs="Times New Roman"/>
          <w:sz w:val="18"/>
          <w:szCs w:val="18"/>
        </w:rPr>
      </w:pPr>
      <w:r w:rsidRPr="00C44C50">
        <w:rPr>
          <w:rFonts w:ascii="Times New Roman" w:hAnsi="Times New Roman" w:cs="Times New Roman"/>
          <w:sz w:val="18"/>
          <w:szCs w:val="18"/>
        </w:rPr>
        <w:t xml:space="preserve"> Delhi: CBS Publishers; 2010.</w:t>
      </w:r>
      <w:r w:rsidRPr="00C44C50">
        <w:rPr>
          <w:rFonts w:ascii="Times New Roman" w:eastAsia="Times New Roman" w:hAnsi="Times New Roman" w:cs="Times New Roman"/>
          <w:color w:val="212529"/>
          <w:sz w:val="18"/>
          <w:szCs w:val="18"/>
        </w:rPr>
        <w:t xml:space="preserve"> </w:t>
      </w:r>
      <w:proofErr w:type="spellStart"/>
      <w:r w:rsidRPr="00C44C50">
        <w:rPr>
          <w:rFonts w:ascii="Times New Roman" w:eastAsia="Times New Roman" w:hAnsi="Times New Roman" w:cs="Times New Roman"/>
          <w:color w:val="212529"/>
          <w:sz w:val="18"/>
          <w:szCs w:val="18"/>
        </w:rPr>
        <w:t>Bournez</w:t>
      </w:r>
      <w:proofErr w:type="spellEnd"/>
      <w:r w:rsidRPr="00C44C50">
        <w:rPr>
          <w:rFonts w:ascii="Times New Roman" w:eastAsia="Times New Roman" w:hAnsi="Times New Roman" w:cs="Times New Roman"/>
          <w:color w:val="212529"/>
          <w:sz w:val="18"/>
          <w:szCs w:val="18"/>
        </w:rPr>
        <w:t xml:space="preserve"> M, </w:t>
      </w:r>
      <w:proofErr w:type="spellStart"/>
      <w:r w:rsidRPr="00C44C50">
        <w:rPr>
          <w:rFonts w:ascii="Times New Roman" w:eastAsia="Times New Roman" w:hAnsi="Times New Roman" w:cs="Times New Roman"/>
          <w:color w:val="212529"/>
          <w:sz w:val="18"/>
          <w:szCs w:val="18"/>
        </w:rPr>
        <w:t>Ksiazek</w:t>
      </w:r>
      <w:proofErr w:type="spellEnd"/>
      <w:r w:rsidRPr="00C44C50">
        <w:rPr>
          <w:rFonts w:ascii="Times New Roman" w:eastAsia="Times New Roman" w:hAnsi="Times New Roman" w:cs="Times New Roman"/>
          <w:color w:val="212529"/>
          <w:sz w:val="18"/>
          <w:szCs w:val="18"/>
        </w:rPr>
        <w:t xml:space="preserve"> E, Wagner S, et al. Factors associated with the introduction of complementary feeding in the French ELFE cohort study. Maternal and Child Nutrition. 2018; 14: 1-15.</w:t>
      </w:r>
    </w:p>
    <w:p w:rsidR="00CF02CA" w:rsidRPr="00C44C50" w:rsidRDefault="00CF02CA" w:rsidP="00C44C50">
      <w:pPr>
        <w:pStyle w:val="ListParagraph"/>
        <w:numPr>
          <w:ilvl w:val="0"/>
          <w:numId w:val="3"/>
        </w:numPr>
        <w:shd w:val="clear" w:color="auto" w:fill="FFFFFF"/>
        <w:spacing w:after="0" w:line="360" w:lineRule="auto"/>
        <w:ind w:left="510"/>
        <w:rPr>
          <w:rFonts w:ascii="Times New Roman" w:eastAsia="Times New Roman" w:hAnsi="Times New Roman" w:cs="Times New Roman"/>
          <w:color w:val="212529"/>
          <w:sz w:val="18"/>
          <w:szCs w:val="18"/>
        </w:rPr>
      </w:pPr>
      <w:proofErr w:type="spellStart"/>
      <w:r w:rsidRPr="00C44C50">
        <w:rPr>
          <w:rFonts w:ascii="Times New Roman" w:eastAsia="Times New Roman" w:hAnsi="Times New Roman" w:cs="Times New Roman"/>
          <w:color w:val="212529"/>
          <w:sz w:val="18"/>
          <w:szCs w:val="18"/>
        </w:rPr>
        <w:t>Dereje</w:t>
      </w:r>
      <w:proofErr w:type="spellEnd"/>
      <w:r w:rsidRPr="00C44C50">
        <w:rPr>
          <w:rFonts w:ascii="Times New Roman" w:eastAsia="Times New Roman" w:hAnsi="Times New Roman" w:cs="Times New Roman"/>
          <w:color w:val="212529"/>
          <w:sz w:val="18"/>
          <w:szCs w:val="18"/>
        </w:rPr>
        <w:t xml:space="preserve"> N. Determinants of severe acute malnutrition among </w:t>
      </w:r>
      <w:proofErr w:type="gramStart"/>
      <w:r w:rsidRPr="00C44C50">
        <w:rPr>
          <w:rFonts w:ascii="Times New Roman" w:eastAsia="Times New Roman" w:hAnsi="Times New Roman" w:cs="Times New Roman"/>
          <w:color w:val="212529"/>
          <w:sz w:val="18"/>
          <w:szCs w:val="18"/>
        </w:rPr>
        <w:t>under</w:t>
      </w:r>
      <w:proofErr w:type="gramEnd"/>
      <w:r w:rsidRPr="00C44C50">
        <w:rPr>
          <w:rFonts w:ascii="Times New Roman" w:eastAsia="Times New Roman" w:hAnsi="Times New Roman" w:cs="Times New Roman"/>
          <w:color w:val="212529"/>
          <w:sz w:val="18"/>
          <w:szCs w:val="18"/>
        </w:rPr>
        <w:t xml:space="preserve"> five children in </w:t>
      </w:r>
      <w:proofErr w:type="spellStart"/>
      <w:r w:rsidRPr="00C44C50">
        <w:rPr>
          <w:rFonts w:ascii="Times New Roman" w:eastAsia="Times New Roman" w:hAnsi="Times New Roman" w:cs="Times New Roman"/>
          <w:color w:val="212529"/>
          <w:sz w:val="18"/>
          <w:szCs w:val="18"/>
        </w:rPr>
        <w:t>Shashogo</w:t>
      </w:r>
      <w:proofErr w:type="spellEnd"/>
      <w:r w:rsidRPr="00C44C50">
        <w:rPr>
          <w:rFonts w:ascii="Times New Roman" w:eastAsia="Times New Roman" w:hAnsi="Times New Roman" w:cs="Times New Roman"/>
          <w:color w:val="212529"/>
          <w:sz w:val="18"/>
          <w:szCs w:val="18"/>
        </w:rPr>
        <w:t xml:space="preserve"> </w:t>
      </w:r>
      <w:proofErr w:type="spellStart"/>
      <w:r w:rsidRPr="00C44C50">
        <w:rPr>
          <w:rFonts w:ascii="Times New Roman" w:eastAsia="Times New Roman" w:hAnsi="Times New Roman" w:cs="Times New Roman"/>
          <w:color w:val="212529"/>
          <w:sz w:val="18"/>
          <w:szCs w:val="18"/>
        </w:rPr>
        <w:t>Woreda</w:t>
      </w:r>
      <w:proofErr w:type="spellEnd"/>
      <w:r w:rsidRPr="00C44C50">
        <w:rPr>
          <w:rFonts w:ascii="Times New Roman" w:eastAsia="Times New Roman" w:hAnsi="Times New Roman" w:cs="Times New Roman"/>
          <w:color w:val="212529"/>
          <w:sz w:val="18"/>
          <w:szCs w:val="18"/>
        </w:rPr>
        <w:t xml:space="preserve">, southern Ethiopia: A community based matched case control study. J </w:t>
      </w:r>
      <w:proofErr w:type="spellStart"/>
      <w:r w:rsidRPr="00C44C50">
        <w:rPr>
          <w:rFonts w:ascii="Times New Roman" w:eastAsia="Times New Roman" w:hAnsi="Times New Roman" w:cs="Times New Roman"/>
          <w:color w:val="212529"/>
          <w:sz w:val="18"/>
          <w:szCs w:val="18"/>
        </w:rPr>
        <w:t>Nutr</w:t>
      </w:r>
      <w:proofErr w:type="spellEnd"/>
      <w:r w:rsidRPr="00C44C50">
        <w:rPr>
          <w:rFonts w:ascii="Times New Roman" w:eastAsia="Times New Roman" w:hAnsi="Times New Roman" w:cs="Times New Roman"/>
          <w:color w:val="212529"/>
          <w:sz w:val="18"/>
          <w:szCs w:val="18"/>
        </w:rPr>
        <w:t xml:space="preserve"> Food Sci. 2014; 4: 1-8.</w:t>
      </w:r>
    </w:p>
    <w:p w:rsidR="00CF02CA" w:rsidRPr="00C44C50" w:rsidRDefault="00CF02CA" w:rsidP="00C44C50">
      <w:pPr>
        <w:pStyle w:val="ListParagraph"/>
        <w:numPr>
          <w:ilvl w:val="0"/>
          <w:numId w:val="3"/>
        </w:numPr>
        <w:shd w:val="clear" w:color="auto" w:fill="FFFFFF"/>
        <w:spacing w:after="0" w:line="360" w:lineRule="auto"/>
        <w:ind w:left="510"/>
        <w:rPr>
          <w:rFonts w:ascii="Times New Roman" w:eastAsia="Times New Roman" w:hAnsi="Times New Roman" w:cs="Times New Roman"/>
          <w:color w:val="212529"/>
          <w:sz w:val="18"/>
          <w:szCs w:val="18"/>
        </w:rPr>
      </w:pPr>
      <w:r w:rsidRPr="00C44C50">
        <w:rPr>
          <w:rFonts w:ascii="Times New Roman" w:eastAsia="Times New Roman" w:hAnsi="Times New Roman" w:cs="Times New Roman"/>
          <w:color w:val="212529"/>
          <w:sz w:val="18"/>
          <w:szCs w:val="18"/>
        </w:rPr>
        <w:t xml:space="preserve"> </w:t>
      </w:r>
      <w:proofErr w:type="spellStart"/>
      <w:r w:rsidRPr="00C44C50">
        <w:rPr>
          <w:rFonts w:ascii="Times New Roman" w:eastAsia="Times New Roman" w:hAnsi="Times New Roman" w:cs="Times New Roman"/>
          <w:color w:val="212529"/>
          <w:sz w:val="18"/>
          <w:szCs w:val="18"/>
        </w:rPr>
        <w:t>Ijaz</w:t>
      </w:r>
      <w:proofErr w:type="spellEnd"/>
      <w:r w:rsidRPr="00C44C50">
        <w:rPr>
          <w:rFonts w:ascii="Times New Roman" w:eastAsia="Times New Roman" w:hAnsi="Times New Roman" w:cs="Times New Roman"/>
          <w:color w:val="212529"/>
          <w:sz w:val="18"/>
          <w:szCs w:val="18"/>
        </w:rPr>
        <w:t xml:space="preserve"> S, </w:t>
      </w:r>
      <w:proofErr w:type="spellStart"/>
      <w:r w:rsidRPr="00C44C50">
        <w:rPr>
          <w:rFonts w:ascii="Times New Roman" w:eastAsia="Times New Roman" w:hAnsi="Times New Roman" w:cs="Times New Roman"/>
          <w:color w:val="212529"/>
          <w:sz w:val="18"/>
          <w:szCs w:val="18"/>
        </w:rPr>
        <w:t>Ijaz</w:t>
      </w:r>
      <w:proofErr w:type="spellEnd"/>
      <w:r w:rsidRPr="00C44C50">
        <w:rPr>
          <w:rFonts w:ascii="Times New Roman" w:eastAsia="Times New Roman" w:hAnsi="Times New Roman" w:cs="Times New Roman"/>
          <w:color w:val="212529"/>
          <w:sz w:val="18"/>
          <w:szCs w:val="18"/>
        </w:rPr>
        <w:t xml:space="preserve"> T, </w:t>
      </w:r>
      <w:proofErr w:type="spellStart"/>
      <w:r w:rsidRPr="00C44C50">
        <w:rPr>
          <w:rFonts w:ascii="Times New Roman" w:eastAsia="Times New Roman" w:hAnsi="Times New Roman" w:cs="Times New Roman"/>
          <w:color w:val="212529"/>
          <w:sz w:val="18"/>
          <w:szCs w:val="18"/>
        </w:rPr>
        <w:t>Afzal</w:t>
      </w:r>
      <w:proofErr w:type="spellEnd"/>
      <w:r w:rsidRPr="00C44C50">
        <w:rPr>
          <w:rFonts w:ascii="Times New Roman" w:eastAsia="Times New Roman" w:hAnsi="Times New Roman" w:cs="Times New Roman"/>
          <w:color w:val="212529"/>
          <w:sz w:val="18"/>
          <w:szCs w:val="18"/>
        </w:rPr>
        <w:t xml:space="preserve"> RK, et al. Infants-feeding practices and their relationship with socio-economic and health conditions in Lahore, Pakistan. Adv Life Sci. 2015; 2: 158-164.</w:t>
      </w:r>
    </w:p>
    <w:p w:rsidR="00CF02CA" w:rsidRPr="00C44C50" w:rsidRDefault="00CF02CA" w:rsidP="00C44C50">
      <w:pPr>
        <w:pStyle w:val="ListParagraph"/>
        <w:numPr>
          <w:ilvl w:val="0"/>
          <w:numId w:val="3"/>
        </w:numPr>
        <w:spacing w:after="0" w:line="360" w:lineRule="auto"/>
        <w:ind w:left="510"/>
        <w:rPr>
          <w:rFonts w:ascii="Times New Roman" w:hAnsi="Times New Roman" w:cs="Times New Roman"/>
          <w:sz w:val="18"/>
          <w:szCs w:val="18"/>
        </w:rPr>
      </w:pPr>
      <w:r w:rsidRPr="00C44C50">
        <w:rPr>
          <w:rFonts w:ascii="Times New Roman" w:eastAsia="Times New Roman" w:hAnsi="Times New Roman" w:cs="Times New Roman"/>
          <w:color w:val="212529"/>
          <w:sz w:val="18"/>
          <w:szCs w:val="18"/>
        </w:rPr>
        <w:t xml:space="preserve"> </w:t>
      </w:r>
      <w:proofErr w:type="spellStart"/>
      <w:r w:rsidRPr="00C44C50">
        <w:rPr>
          <w:rFonts w:ascii="Times New Roman" w:eastAsia="Times New Roman" w:hAnsi="Times New Roman" w:cs="Times New Roman"/>
          <w:color w:val="212529"/>
          <w:sz w:val="18"/>
          <w:szCs w:val="18"/>
        </w:rPr>
        <w:t>Semahegn</w:t>
      </w:r>
      <w:proofErr w:type="spellEnd"/>
      <w:r w:rsidRPr="00C44C50">
        <w:rPr>
          <w:rFonts w:ascii="Times New Roman" w:eastAsia="Times New Roman" w:hAnsi="Times New Roman" w:cs="Times New Roman"/>
          <w:color w:val="212529"/>
          <w:sz w:val="18"/>
          <w:szCs w:val="18"/>
        </w:rPr>
        <w:t xml:space="preserve"> A, </w:t>
      </w:r>
      <w:proofErr w:type="spellStart"/>
      <w:r w:rsidRPr="00C44C50">
        <w:rPr>
          <w:rFonts w:ascii="Times New Roman" w:eastAsia="Times New Roman" w:hAnsi="Times New Roman" w:cs="Times New Roman"/>
          <w:color w:val="212529"/>
          <w:sz w:val="18"/>
          <w:szCs w:val="18"/>
        </w:rPr>
        <w:t>Tesfaye</w:t>
      </w:r>
      <w:proofErr w:type="spellEnd"/>
      <w:r w:rsidRPr="00C44C50">
        <w:rPr>
          <w:rFonts w:ascii="Times New Roman" w:eastAsia="Times New Roman" w:hAnsi="Times New Roman" w:cs="Times New Roman"/>
          <w:color w:val="212529"/>
          <w:sz w:val="18"/>
          <w:szCs w:val="18"/>
        </w:rPr>
        <w:t xml:space="preserve"> G, </w:t>
      </w:r>
      <w:proofErr w:type="spellStart"/>
      <w:r w:rsidRPr="00C44C50">
        <w:rPr>
          <w:rFonts w:ascii="Times New Roman" w:eastAsia="Times New Roman" w:hAnsi="Times New Roman" w:cs="Times New Roman"/>
          <w:color w:val="212529"/>
          <w:sz w:val="18"/>
          <w:szCs w:val="18"/>
        </w:rPr>
        <w:t>Bogale</w:t>
      </w:r>
      <w:proofErr w:type="spellEnd"/>
      <w:r w:rsidRPr="00C44C50">
        <w:rPr>
          <w:rFonts w:ascii="Times New Roman" w:eastAsia="Times New Roman" w:hAnsi="Times New Roman" w:cs="Times New Roman"/>
          <w:color w:val="212529"/>
          <w:sz w:val="18"/>
          <w:szCs w:val="18"/>
        </w:rPr>
        <w:t xml:space="preserve"> A. Complementary feeding practice of mothers and associated factors in </w:t>
      </w:r>
      <w:proofErr w:type="spellStart"/>
      <w:r w:rsidRPr="00C44C50">
        <w:rPr>
          <w:rFonts w:ascii="Times New Roman" w:eastAsia="Times New Roman" w:hAnsi="Times New Roman" w:cs="Times New Roman"/>
          <w:color w:val="212529"/>
          <w:sz w:val="18"/>
          <w:szCs w:val="18"/>
        </w:rPr>
        <w:t>Hiwot-Fana</w:t>
      </w:r>
      <w:proofErr w:type="spellEnd"/>
      <w:r w:rsidRPr="00C44C50">
        <w:rPr>
          <w:rFonts w:ascii="Times New Roman" w:eastAsia="Times New Roman" w:hAnsi="Times New Roman" w:cs="Times New Roman"/>
          <w:color w:val="212529"/>
          <w:sz w:val="18"/>
          <w:szCs w:val="18"/>
        </w:rPr>
        <w:t xml:space="preserve"> Specialized Hospital, Eastern Ethiopia. Pan African Medical Journal. 2014; 18: 14</w:t>
      </w:r>
    </w:p>
    <w:p w:rsidR="00806B04" w:rsidRDefault="00CF02CA" w:rsidP="00C44C50">
      <w:pPr>
        <w:pStyle w:val="ListParagraph"/>
        <w:numPr>
          <w:ilvl w:val="0"/>
          <w:numId w:val="3"/>
        </w:numPr>
        <w:shd w:val="clear" w:color="auto" w:fill="FFFFFF"/>
        <w:spacing w:after="0" w:line="360" w:lineRule="auto"/>
        <w:ind w:left="510"/>
        <w:rPr>
          <w:rFonts w:ascii="Times New Roman" w:eastAsia="Times New Roman" w:hAnsi="Times New Roman" w:cs="Times New Roman"/>
          <w:color w:val="212529"/>
          <w:sz w:val="18"/>
          <w:szCs w:val="18"/>
        </w:rPr>
      </w:pPr>
      <w:r w:rsidRPr="00C44C50">
        <w:rPr>
          <w:rFonts w:ascii="Times New Roman" w:eastAsia="Times New Roman" w:hAnsi="Times New Roman" w:cs="Times New Roman"/>
          <w:color w:val="212529"/>
          <w:sz w:val="18"/>
          <w:szCs w:val="18"/>
        </w:rPr>
        <w:t xml:space="preserve"> Na M, </w:t>
      </w:r>
      <w:proofErr w:type="spellStart"/>
      <w:r w:rsidRPr="00C44C50">
        <w:rPr>
          <w:rFonts w:ascii="Times New Roman" w:eastAsia="Times New Roman" w:hAnsi="Times New Roman" w:cs="Times New Roman"/>
          <w:color w:val="212529"/>
          <w:sz w:val="18"/>
          <w:szCs w:val="18"/>
        </w:rPr>
        <w:t>Aguayo</w:t>
      </w:r>
      <w:proofErr w:type="spellEnd"/>
      <w:r w:rsidRPr="00C44C50">
        <w:rPr>
          <w:rFonts w:ascii="Times New Roman" w:eastAsia="Times New Roman" w:hAnsi="Times New Roman" w:cs="Times New Roman"/>
          <w:color w:val="212529"/>
          <w:sz w:val="18"/>
          <w:szCs w:val="18"/>
        </w:rPr>
        <w:t xml:space="preserve"> VM, </w:t>
      </w:r>
      <w:proofErr w:type="spellStart"/>
      <w:r w:rsidRPr="00C44C50">
        <w:rPr>
          <w:rFonts w:ascii="Times New Roman" w:eastAsia="Times New Roman" w:hAnsi="Times New Roman" w:cs="Times New Roman"/>
          <w:color w:val="212529"/>
          <w:sz w:val="18"/>
          <w:szCs w:val="18"/>
        </w:rPr>
        <w:t>Arimond</w:t>
      </w:r>
      <w:proofErr w:type="spellEnd"/>
      <w:r w:rsidRPr="00C44C50">
        <w:rPr>
          <w:rFonts w:ascii="Times New Roman" w:eastAsia="Times New Roman" w:hAnsi="Times New Roman" w:cs="Times New Roman"/>
          <w:color w:val="212529"/>
          <w:sz w:val="18"/>
          <w:szCs w:val="18"/>
        </w:rPr>
        <w:t xml:space="preserve"> M, et al. Risk factors of poor complementary feeding practices in Pakistani children aged 6-23 months: A multilevel analysis of the Demographic and Health Survey 2012-2013. Maternal and Child Nutrition. 2017; 13: 1-12.</w:t>
      </w:r>
    </w:p>
    <w:p w:rsidR="00C44C50" w:rsidRDefault="00C44C50" w:rsidP="00C44C50">
      <w:pPr>
        <w:shd w:val="clear" w:color="auto" w:fill="FFFFFF"/>
        <w:spacing w:after="0" w:line="360" w:lineRule="auto"/>
        <w:rPr>
          <w:rFonts w:ascii="Times New Roman" w:eastAsia="Times New Roman" w:hAnsi="Times New Roman" w:cs="Times New Roman"/>
          <w:color w:val="212529"/>
          <w:sz w:val="18"/>
          <w:szCs w:val="18"/>
        </w:rPr>
      </w:pPr>
    </w:p>
    <w:p w:rsidR="00C44C50" w:rsidRDefault="00C44C50" w:rsidP="00C44C50">
      <w:pPr>
        <w:shd w:val="clear" w:color="auto" w:fill="FFFFFF"/>
        <w:spacing w:after="0" w:line="360" w:lineRule="auto"/>
        <w:rPr>
          <w:rFonts w:ascii="Times New Roman" w:eastAsia="Times New Roman" w:hAnsi="Times New Roman" w:cs="Times New Roman"/>
          <w:color w:val="212529"/>
          <w:sz w:val="18"/>
          <w:szCs w:val="18"/>
        </w:rPr>
      </w:pPr>
    </w:p>
    <w:p w:rsidR="00C44C50" w:rsidRDefault="00C44C50" w:rsidP="00C44C50">
      <w:pPr>
        <w:shd w:val="clear" w:color="auto" w:fill="FFFFFF"/>
        <w:spacing w:after="0" w:line="360" w:lineRule="auto"/>
        <w:rPr>
          <w:rFonts w:ascii="Times New Roman" w:eastAsia="Times New Roman" w:hAnsi="Times New Roman" w:cs="Times New Roman"/>
          <w:color w:val="212529"/>
          <w:sz w:val="18"/>
          <w:szCs w:val="18"/>
        </w:rPr>
      </w:pPr>
    </w:p>
    <w:p w:rsidR="00C44C50" w:rsidRDefault="00C44C50" w:rsidP="00C44C50">
      <w:pPr>
        <w:shd w:val="clear" w:color="auto" w:fill="FFFFFF"/>
        <w:spacing w:after="0" w:line="360" w:lineRule="auto"/>
        <w:rPr>
          <w:rFonts w:ascii="Times New Roman" w:eastAsia="Times New Roman" w:hAnsi="Times New Roman" w:cs="Times New Roman"/>
          <w:color w:val="212529"/>
          <w:sz w:val="18"/>
          <w:szCs w:val="18"/>
        </w:rPr>
      </w:pPr>
    </w:p>
    <w:p w:rsidR="00C44C50" w:rsidRDefault="00C44C50" w:rsidP="00C44C50">
      <w:pPr>
        <w:shd w:val="clear" w:color="auto" w:fill="FFFFFF"/>
        <w:spacing w:after="0" w:line="360" w:lineRule="auto"/>
        <w:rPr>
          <w:rFonts w:ascii="Times New Roman" w:eastAsia="Times New Roman" w:hAnsi="Times New Roman" w:cs="Times New Roman"/>
          <w:color w:val="212529"/>
          <w:sz w:val="18"/>
          <w:szCs w:val="18"/>
        </w:rPr>
      </w:pPr>
    </w:p>
    <w:p w:rsidR="00C44C50" w:rsidRDefault="00C44C50" w:rsidP="00C44C50">
      <w:pPr>
        <w:shd w:val="clear" w:color="auto" w:fill="FFFFFF"/>
        <w:spacing w:after="0" w:line="360" w:lineRule="auto"/>
        <w:rPr>
          <w:rFonts w:ascii="Times New Roman" w:eastAsia="Times New Roman" w:hAnsi="Times New Roman" w:cs="Times New Roman"/>
          <w:color w:val="212529"/>
          <w:sz w:val="18"/>
          <w:szCs w:val="18"/>
        </w:rPr>
      </w:pPr>
    </w:p>
    <w:p w:rsidR="00C44C50" w:rsidRPr="006E36F5" w:rsidRDefault="00C44C50" w:rsidP="00C44C50">
      <w:pPr>
        <w:spacing w:after="0"/>
        <w:ind w:left="680"/>
        <w:rPr>
          <w:rFonts w:ascii="Times New Roman" w:hAnsi="Times New Roman" w:cs="Times New Roman"/>
          <w:sz w:val="20"/>
          <w:szCs w:val="20"/>
        </w:rPr>
      </w:pPr>
      <w:r w:rsidRPr="006E36F5">
        <w:rPr>
          <w:rFonts w:ascii="Times New Roman" w:hAnsi="Times New Roman" w:cs="Times New Roman"/>
          <w:sz w:val="20"/>
          <w:szCs w:val="20"/>
        </w:rPr>
        <w:t xml:space="preserve">Date of Publishing:  05 June 2021 </w:t>
      </w:r>
    </w:p>
    <w:p w:rsidR="00C44C50" w:rsidRPr="006E36F5" w:rsidRDefault="00C44C50" w:rsidP="00C44C50">
      <w:pPr>
        <w:spacing w:after="0"/>
        <w:ind w:left="680"/>
        <w:rPr>
          <w:rFonts w:ascii="Times New Roman" w:hAnsi="Times New Roman" w:cs="Times New Roman"/>
          <w:sz w:val="20"/>
          <w:szCs w:val="20"/>
        </w:rPr>
      </w:pPr>
      <w:r w:rsidRPr="006E36F5">
        <w:rPr>
          <w:rFonts w:ascii="Times New Roman" w:hAnsi="Times New Roman" w:cs="Times New Roman"/>
          <w:sz w:val="20"/>
          <w:szCs w:val="20"/>
        </w:rPr>
        <w:t xml:space="preserve">Author Declaration:  Source of support: Nil, Conflict of interest: Nil </w:t>
      </w:r>
    </w:p>
    <w:p w:rsidR="00C44C50" w:rsidRPr="006E36F5" w:rsidRDefault="00C44C50" w:rsidP="00C44C50">
      <w:pPr>
        <w:spacing w:after="0"/>
        <w:ind w:left="680"/>
        <w:rPr>
          <w:rFonts w:ascii="Times New Roman" w:hAnsi="Times New Roman" w:cs="Times New Roman"/>
          <w:sz w:val="20"/>
          <w:szCs w:val="20"/>
        </w:rPr>
      </w:pPr>
      <w:r w:rsidRPr="006E36F5">
        <w:rPr>
          <w:rFonts w:ascii="Times New Roman" w:hAnsi="Times New Roman" w:cs="Times New Roman"/>
          <w:sz w:val="20"/>
          <w:szCs w:val="20"/>
        </w:rPr>
        <w:t>Ethics Committee Approval obtained for this study?  YES</w:t>
      </w:r>
    </w:p>
    <w:p w:rsidR="00C44C50" w:rsidRPr="006E36F5" w:rsidRDefault="00C44C50" w:rsidP="00C44C50">
      <w:pPr>
        <w:spacing w:after="0"/>
        <w:ind w:left="680"/>
        <w:rPr>
          <w:rFonts w:ascii="Times New Roman" w:hAnsi="Times New Roman" w:cs="Times New Roman"/>
          <w:sz w:val="20"/>
          <w:szCs w:val="20"/>
        </w:rPr>
      </w:pPr>
      <w:r w:rsidRPr="006E36F5">
        <w:rPr>
          <w:rFonts w:ascii="Times New Roman" w:hAnsi="Times New Roman" w:cs="Times New Roman"/>
          <w:sz w:val="20"/>
          <w:szCs w:val="20"/>
        </w:rPr>
        <w:t>Was informed consent obtained from the subjects involved in the study?  YES</w:t>
      </w:r>
    </w:p>
    <w:p w:rsidR="00C44C50" w:rsidRPr="006E36F5" w:rsidRDefault="00C44C50" w:rsidP="00C44C50">
      <w:pPr>
        <w:spacing w:after="0"/>
        <w:ind w:left="680"/>
        <w:rPr>
          <w:rFonts w:ascii="Times New Roman" w:hAnsi="Times New Roman" w:cs="Times New Roman"/>
          <w:sz w:val="20"/>
          <w:szCs w:val="20"/>
        </w:rPr>
      </w:pPr>
      <w:r w:rsidRPr="006E36F5">
        <w:rPr>
          <w:rFonts w:ascii="Times New Roman" w:hAnsi="Times New Roman" w:cs="Times New Roman"/>
          <w:sz w:val="20"/>
          <w:szCs w:val="20"/>
        </w:rPr>
        <w:t>For any images presented appropriate consent has been obtained from the subjects: NA</w:t>
      </w:r>
    </w:p>
    <w:p w:rsidR="00C44C50" w:rsidRPr="006E36F5" w:rsidRDefault="00C44C50" w:rsidP="00C44C50">
      <w:pPr>
        <w:spacing w:after="0"/>
        <w:ind w:left="680"/>
        <w:rPr>
          <w:rFonts w:ascii="Times New Roman" w:hAnsi="Times New Roman" w:cs="Times New Roman"/>
          <w:sz w:val="20"/>
          <w:szCs w:val="20"/>
        </w:rPr>
      </w:pPr>
      <w:r w:rsidRPr="006E36F5">
        <w:rPr>
          <w:rFonts w:ascii="Times New Roman" w:hAnsi="Times New Roman" w:cs="Times New Roman"/>
          <w:sz w:val="20"/>
          <w:szCs w:val="20"/>
        </w:rPr>
        <w:t xml:space="preserve">Plagiarism Checked: </w:t>
      </w:r>
      <w:proofErr w:type="spellStart"/>
      <w:r w:rsidRPr="006E36F5">
        <w:rPr>
          <w:rFonts w:ascii="Times New Roman" w:hAnsi="Times New Roman" w:cs="Times New Roman"/>
          <w:sz w:val="20"/>
          <w:szCs w:val="20"/>
        </w:rPr>
        <w:t>Urkund</w:t>
      </w:r>
      <w:proofErr w:type="spellEnd"/>
      <w:r w:rsidRPr="006E36F5">
        <w:rPr>
          <w:rFonts w:ascii="Times New Roman" w:hAnsi="Times New Roman" w:cs="Times New Roman"/>
          <w:sz w:val="20"/>
          <w:szCs w:val="20"/>
        </w:rPr>
        <w:t xml:space="preserve"> Software </w:t>
      </w:r>
    </w:p>
    <w:p w:rsidR="00C44C50" w:rsidRPr="006E36F5" w:rsidRDefault="00C44C50" w:rsidP="00C44C50">
      <w:pPr>
        <w:spacing w:after="0"/>
        <w:ind w:left="680"/>
        <w:rPr>
          <w:rFonts w:ascii="Times New Roman" w:hAnsi="Times New Roman" w:cs="Times New Roman"/>
          <w:sz w:val="20"/>
          <w:szCs w:val="20"/>
        </w:rPr>
      </w:pPr>
      <w:r w:rsidRPr="006E36F5">
        <w:rPr>
          <w:rFonts w:ascii="Times New Roman" w:hAnsi="Times New Roman" w:cs="Times New Roman"/>
          <w:sz w:val="20"/>
          <w:szCs w:val="20"/>
        </w:rPr>
        <w:t>Author work published under a Creative Commons Attribution 4.0 International License</w:t>
      </w:r>
    </w:p>
    <w:p w:rsidR="00C44C50" w:rsidRPr="0022097B" w:rsidRDefault="00C44C50" w:rsidP="00C44C50">
      <w:pPr>
        <w:spacing w:after="0"/>
        <w:ind w:left="680"/>
        <w:rPr>
          <w:rFonts w:ascii="Times New Roman" w:hAnsi="Times New Roman" w:cs="Times New Roman"/>
          <w:sz w:val="20"/>
          <w:szCs w:val="20"/>
        </w:rPr>
      </w:pPr>
      <w:r w:rsidRPr="006E36F5">
        <w:rPr>
          <w:rFonts w:ascii="Times New Roman" w:hAnsi="Times New Roman" w:cs="Times New Roman"/>
          <w:sz w:val="20"/>
          <w:szCs w:val="20"/>
        </w:rPr>
        <w:t xml:space="preserve"> DOI: 10.36848/IJBAMR/2020/29215.</w:t>
      </w:r>
      <w:r>
        <w:rPr>
          <w:rFonts w:ascii="Times New Roman" w:hAnsi="Times New Roman" w:cs="Times New Roman"/>
          <w:sz w:val="20"/>
          <w:szCs w:val="20"/>
        </w:rPr>
        <w:t>5550</w:t>
      </w:r>
    </w:p>
    <w:p w:rsidR="00C44C50" w:rsidRDefault="00C44C50" w:rsidP="00C44C50">
      <w:pPr>
        <w:ind w:left="680"/>
        <w:jc w:val="both"/>
        <w:rPr>
          <w:rFonts w:ascii="Times New Roman" w:hAnsi="Times New Roman" w:cs="Times New Roman"/>
          <w:b/>
          <w:bCs/>
          <w:sz w:val="28"/>
          <w:szCs w:val="28"/>
        </w:rPr>
      </w:pPr>
    </w:p>
    <w:p w:rsidR="00C44C50" w:rsidRPr="00C44C50" w:rsidRDefault="00C44C50" w:rsidP="00C44C50">
      <w:pPr>
        <w:shd w:val="clear" w:color="auto" w:fill="FFFFFF"/>
        <w:spacing w:after="0" w:line="360" w:lineRule="auto"/>
        <w:rPr>
          <w:rFonts w:ascii="Times New Roman" w:eastAsia="Times New Roman" w:hAnsi="Times New Roman" w:cs="Times New Roman"/>
          <w:color w:val="212529"/>
          <w:sz w:val="18"/>
          <w:szCs w:val="18"/>
        </w:rPr>
      </w:pPr>
    </w:p>
    <w:sectPr w:rsidR="00C44C50" w:rsidRPr="00C44C50" w:rsidSect="00C44C50">
      <w:headerReference w:type="default" r:id="rId9"/>
      <w:footerReference w:type="default" r:id="rId10"/>
      <w:pgSz w:w="12240" w:h="15840"/>
      <w:pgMar w:top="1440" w:right="1440" w:bottom="1440" w:left="1440" w:header="708" w:footer="708" w:gutter="0"/>
      <w:pgNumType w:start="1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00" w:rsidRDefault="00E53A00" w:rsidP="00C44C50">
      <w:pPr>
        <w:spacing w:after="0" w:line="240" w:lineRule="auto"/>
      </w:pPr>
      <w:r>
        <w:separator/>
      </w:r>
    </w:p>
  </w:endnote>
  <w:endnote w:type="continuationSeparator" w:id="0">
    <w:p w:rsidR="00E53A00" w:rsidRDefault="00E53A00" w:rsidP="00C4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215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C44C50">
      <w:trPr>
        <w:trHeight w:val="360"/>
      </w:trPr>
      <w:tc>
        <w:tcPr>
          <w:tcW w:w="3500" w:type="pct"/>
        </w:tcPr>
        <w:p w:rsidR="00C44C50" w:rsidRDefault="00C44C50">
          <w:pPr>
            <w:pStyle w:val="Footer"/>
            <w:jc w:val="right"/>
          </w:pPr>
          <w:r w:rsidRPr="00B11154">
            <w:rPr>
              <w:rFonts w:ascii="Cambria" w:hAnsi="Cambria"/>
            </w:rPr>
            <w:t>www.ijbamr.com   P ISSN: 2250-284X, E ISSN: 2250-2858</w:t>
          </w:r>
        </w:p>
      </w:tc>
      <w:tc>
        <w:tcPr>
          <w:tcW w:w="1500" w:type="pct"/>
          <w:shd w:val="clear" w:color="auto" w:fill="8064A2" w:themeFill="accent4"/>
        </w:tcPr>
        <w:p w:rsidR="00C44C50" w:rsidRDefault="00C44C50">
          <w:pPr>
            <w:pStyle w:val="Footer"/>
            <w:jc w:val="right"/>
            <w:rPr>
              <w:color w:val="FFFFFF" w:themeColor="background1"/>
            </w:rPr>
          </w:pPr>
          <w:r>
            <w:fldChar w:fldCharType="begin"/>
          </w:r>
          <w:r>
            <w:instrText xml:space="preserve"> PAGE    \* MERGEFORMAT </w:instrText>
          </w:r>
          <w:r>
            <w:fldChar w:fldCharType="separate"/>
          </w:r>
          <w:r w:rsidRPr="00C44C50">
            <w:rPr>
              <w:noProof/>
              <w:color w:val="FFFFFF" w:themeColor="background1"/>
            </w:rPr>
            <w:t>179</w:t>
          </w:r>
          <w:r>
            <w:rPr>
              <w:noProof/>
              <w:color w:val="FFFFFF" w:themeColor="background1"/>
            </w:rPr>
            <w:fldChar w:fldCharType="end"/>
          </w:r>
        </w:p>
      </w:tc>
    </w:tr>
  </w:tbl>
  <w:p w:rsidR="00C44C50" w:rsidRDefault="00C44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00" w:rsidRDefault="00E53A00" w:rsidP="00C44C50">
      <w:pPr>
        <w:spacing w:after="0" w:line="240" w:lineRule="auto"/>
      </w:pPr>
      <w:r>
        <w:separator/>
      </w:r>
    </w:p>
  </w:footnote>
  <w:footnote w:type="continuationSeparator" w:id="0">
    <w:p w:rsidR="00E53A00" w:rsidRDefault="00E53A00" w:rsidP="00C44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50" w:rsidRPr="006E36F5" w:rsidRDefault="00C44C50" w:rsidP="00C44C50">
    <w:pPr>
      <w:tabs>
        <w:tab w:val="left" w:pos="496"/>
        <w:tab w:val="center" w:pos="4680"/>
        <w:tab w:val="right" w:pos="9360"/>
      </w:tabs>
      <w:spacing w:after="0" w:line="240" w:lineRule="auto"/>
      <w:ind w:right="-567"/>
      <w:rPr>
        <w:rFonts w:ascii="Cambria" w:eastAsia="Cambria" w:hAnsi="Cambria" w:cs="Times New Roman"/>
        <w:sz w:val="20"/>
        <w:szCs w:val="20"/>
        <w:lang w:val="en-US"/>
      </w:rPr>
    </w:pPr>
    <w:r w:rsidRPr="006E36F5">
      <w:rPr>
        <w:rFonts w:ascii="Cambria" w:eastAsia="Cambria" w:hAnsi="Cambria" w:cs="Times New Roman"/>
        <w:sz w:val="20"/>
        <w:szCs w:val="20"/>
        <w:lang w:val="en-US"/>
      </w:rPr>
      <w:t xml:space="preserve">Indian Journal of Basic and Applied Medical Research; June 2021: Vol.-10, Issue- 3, P. </w:t>
    </w:r>
    <w:r>
      <w:rPr>
        <w:rFonts w:ascii="Cambria" w:eastAsia="Cambria" w:hAnsi="Cambria" w:cs="Times New Roman"/>
        <w:sz w:val="20"/>
        <w:szCs w:val="20"/>
        <w:lang w:val="en-US"/>
      </w:rPr>
      <w:t>171- 179</w:t>
    </w:r>
  </w:p>
  <w:p w:rsidR="00C44C50" w:rsidRPr="006E36F5" w:rsidRDefault="00C44C50" w:rsidP="00C44C50">
    <w:pPr>
      <w:tabs>
        <w:tab w:val="left" w:pos="496"/>
        <w:tab w:val="center" w:pos="4680"/>
        <w:tab w:val="right" w:pos="9360"/>
      </w:tabs>
      <w:spacing w:after="0" w:line="240" w:lineRule="auto"/>
      <w:ind w:right="-567"/>
      <w:rPr>
        <w:rFonts w:ascii="Cambria" w:hAnsi="Cambria" w:cs="Times New Roman"/>
        <w:sz w:val="20"/>
        <w:szCs w:val="20"/>
        <w:lang w:val="en-US"/>
      </w:rPr>
    </w:pPr>
    <w:r w:rsidRPr="006E36F5">
      <w:rPr>
        <w:rFonts w:ascii="Cambria" w:hAnsi="Cambria" w:cs="Calibri Light"/>
        <w:bCs/>
        <w:sz w:val="20"/>
        <w:szCs w:val="20"/>
        <w:shd w:val="clear" w:color="auto" w:fill="FFFFFF"/>
        <w:lang w:val="en-US"/>
      </w:rPr>
      <w:t>DOI: 1</w:t>
    </w:r>
    <w:r>
      <w:rPr>
        <w:rFonts w:ascii="Cambria" w:hAnsi="Cambria" w:cs="Calibri Light"/>
        <w:bCs/>
        <w:sz w:val="20"/>
        <w:szCs w:val="20"/>
        <w:shd w:val="clear" w:color="auto" w:fill="FFFFFF"/>
        <w:lang w:val="en-US"/>
      </w:rPr>
      <w:t>0.36848/IJBAMR/2020/29215.55650</w:t>
    </w:r>
  </w:p>
  <w:p w:rsidR="00C44C50" w:rsidRDefault="00C44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23EA6"/>
    <w:multiLevelType w:val="multilevel"/>
    <w:tmpl w:val="69E4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3B56C7"/>
    <w:multiLevelType w:val="hybridMultilevel"/>
    <w:tmpl w:val="1318D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6567B"/>
    <w:multiLevelType w:val="hybridMultilevel"/>
    <w:tmpl w:val="D76E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19"/>
    <w:rsid w:val="00196008"/>
    <w:rsid w:val="001A607E"/>
    <w:rsid w:val="001D18B0"/>
    <w:rsid w:val="003E7209"/>
    <w:rsid w:val="00413219"/>
    <w:rsid w:val="00424812"/>
    <w:rsid w:val="00453F3A"/>
    <w:rsid w:val="004B7EAE"/>
    <w:rsid w:val="004D2B8A"/>
    <w:rsid w:val="005D2A81"/>
    <w:rsid w:val="005D68DB"/>
    <w:rsid w:val="00696BE0"/>
    <w:rsid w:val="006B3283"/>
    <w:rsid w:val="007E5943"/>
    <w:rsid w:val="00806B04"/>
    <w:rsid w:val="00954D2C"/>
    <w:rsid w:val="00B86C4A"/>
    <w:rsid w:val="00BB26F0"/>
    <w:rsid w:val="00C44C50"/>
    <w:rsid w:val="00CF02CA"/>
    <w:rsid w:val="00CF72B7"/>
    <w:rsid w:val="00DC29BE"/>
    <w:rsid w:val="00E53A00"/>
    <w:rsid w:val="00F91B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812"/>
    <w:pPr>
      <w:ind w:left="720"/>
      <w:contextualSpacing/>
    </w:pPr>
  </w:style>
  <w:style w:type="table" w:styleId="TableGrid">
    <w:name w:val="Table Grid"/>
    <w:basedOn w:val="TableNormal"/>
    <w:uiPriority w:val="39"/>
    <w:rsid w:val="0042481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C50"/>
  </w:style>
  <w:style w:type="paragraph" w:styleId="Footer">
    <w:name w:val="footer"/>
    <w:basedOn w:val="Normal"/>
    <w:link w:val="FooterChar"/>
    <w:uiPriority w:val="99"/>
    <w:unhideWhenUsed/>
    <w:rsid w:val="00C44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C50"/>
  </w:style>
  <w:style w:type="paragraph" w:styleId="BalloonText">
    <w:name w:val="Balloon Text"/>
    <w:basedOn w:val="Normal"/>
    <w:link w:val="BalloonTextChar"/>
    <w:uiPriority w:val="99"/>
    <w:semiHidden/>
    <w:unhideWhenUsed/>
    <w:rsid w:val="00C4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812"/>
    <w:pPr>
      <w:ind w:left="720"/>
      <w:contextualSpacing/>
    </w:pPr>
  </w:style>
  <w:style w:type="table" w:styleId="TableGrid">
    <w:name w:val="Table Grid"/>
    <w:basedOn w:val="TableNormal"/>
    <w:uiPriority w:val="39"/>
    <w:rsid w:val="0042481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C50"/>
  </w:style>
  <w:style w:type="paragraph" w:styleId="Footer">
    <w:name w:val="footer"/>
    <w:basedOn w:val="Normal"/>
    <w:link w:val="FooterChar"/>
    <w:uiPriority w:val="99"/>
    <w:unhideWhenUsed/>
    <w:rsid w:val="00C44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C50"/>
  </w:style>
  <w:style w:type="paragraph" w:styleId="BalloonText">
    <w:name w:val="Balloon Text"/>
    <w:basedOn w:val="Normal"/>
    <w:link w:val="BalloonTextChar"/>
    <w:uiPriority w:val="99"/>
    <w:semiHidden/>
    <w:unhideWhenUsed/>
    <w:rsid w:val="00C4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FA4A-BB73-45F3-BBAC-2D1AB5F4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3</cp:revision>
  <cp:lastPrinted>2021-07-15T04:59:00Z</cp:lastPrinted>
  <dcterms:created xsi:type="dcterms:W3CDTF">2021-07-15T04:45:00Z</dcterms:created>
  <dcterms:modified xsi:type="dcterms:W3CDTF">2021-07-15T05:00:00Z</dcterms:modified>
</cp:coreProperties>
</file>