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EE" w:rsidRPr="00983FF2" w:rsidRDefault="00F564EE" w:rsidP="00F564EE">
      <w:pPr>
        <w:spacing w:line="360" w:lineRule="auto"/>
        <w:rPr>
          <w:rFonts w:asciiTheme="majorHAnsi" w:hAnsiTheme="majorHAnsi" w:cs="Times New Roman"/>
          <w:b/>
          <w:color w:val="1F497D" w:themeColor="text2"/>
          <w:sz w:val="28"/>
          <w:szCs w:val="28"/>
        </w:rPr>
      </w:pPr>
      <w:r w:rsidRPr="00983FF2">
        <w:rPr>
          <w:rFonts w:asciiTheme="majorHAnsi" w:hAnsiTheme="majorHAnsi" w:cs="Times New Roman"/>
          <w:b/>
          <w:highlight w:val="lightGray"/>
        </w:rPr>
        <w:t>Review article</w:t>
      </w:r>
      <w:r w:rsidRPr="00983FF2">
        <w:rPr>
          <w:rFonts w:asciiTheme="majorHAnsi" w:hAnsiTheme="majorHAnsi" w:cs="Times New Roman"/>
          <w:b/>
        </w:rPr>
        <w:br/>
      </w:r>
      <w:r>
        <w:rPr>
          <w:rFonts w:asciiTheme="majorHAnsi" w:hAnsiTheme="majorHAnsi" w:cs="Times New Roman"/>
          <w:b/>
          <w:color w:val="1F497D" w:themeColor="text2"/>
          <w:sz w:val="28"/>
          <w:szCs w:val="28"/>
        </w:rPr>
        <w:t>Screening for congenital h</w:t>
      </w:r>
      <w:r w:rsidRPr="00983FF2">
        <w:rPr>
          <w:rFonts w:asciiTheme="majorHAnsi" w:hAnsiTheme="majorHAnsi" w:cs="Times New Roman"/>
          <w:b/>
          <w:color w:val="1F497D" w:themeColor="text2"/>
          <w:sz w:val="28"/>
          <w:szCs w:val="28"/>
        </w:rPr>
        <w:t>ypothyroidism: A review of current practices and recommend</w:t>
      </w:r>
      <w:r>
        <w:rPr>
          <w:rFonts w:asciiTheme="majorHAnsi" w:hAnsiTheme="majorHAnsi" w:cs="Times New Roman"/>
          <w:b/>
          <w:color w:val="1F497D" w:themeColor="text2"/>
          <w:sz w:val="28"/>
          <w:szCs w:val="28"/>
        </w:rPr>
        <w:t>ations for developing countries</w:t>
      </w:r>
    </w:p>
    <w:p w:rsidR="00F564EE" w:rsidRDefault="00F564EE" w:rsidP="00F564EE">
      <w:pPr>
        <w:spacing w:line="360" w:lineRule="auto"/>
        <w:rPr>
          <w:rFonts w:asciiTheme="majorHAnsi" w:hAnsiTheme="majorHAnsi" w:cs="Times New Roman"/>
          <w:b/>
        </w:rPr>
      </w:pPr>
      <w:r w:rsidRPr="00983FF2">
        <w:rPr>
          <w:rFonts w:asciiTheme="majorHAnsi" w:hAnsiTheme="majorHAnsi" w:cs="Times New Roman"/>
          <w:b/>
        </w:rPr>
        <w:t>Kayode-Adedeji. Babatunde O, Adetunji Adewale. E</w:t>
      </w:r>
    </w:p>
    <w:p w:rsidR="00F564EE" w:rsidRPr="00983FF2" w:rsidRDefault="00F564EE" w:rsidP="00F564EE">
      <w:pPr>
        <w:spacing w:line="360" w:lineRule="auto"/>
        <w:rPr>
          <w:rFonts w:asciiTheme="majorHAnsi" w:hAnsiTheme="majorHAnsi" w:cs="Times New Roman"/>
          <w:sz w:val="18"/>
          <w:szCs w:val="18"/>
        </w:rPr>
      </w:pPr>
      <w:r w:rsidRPr="00983FF2">
        <w:rPr>
          <w:rFonts w:asciiTheme="majorHAnsi" w:hAnsiTheme="majorHAnsi" w:cs="Times New Roman"/>
          <w:b/>
        </w:rPr>
        <w:br/>
      </w:r>
      <w:r w:rsidRPr="00983FF2">
        <w:rPr>
          <w:rFonts w:asciiTheme="majorHAnsi" w:hAnsiTheme="majorHAnsi" w:cs="Times New Roman"/>
          <w:sz w:val="18"/>
          <w:szCs w:val="18"/>
        </w:rPr>
        <w:t>Department of Paediatrics, Irrua Specialist Teaching Hospital, Irrua, Edo State, Nigeria. PMB 8, Irrua, Edo State, Nigeria</w:t>
      </w:r>
    </w:p>
    <w:p w:rsidR="00F564EE" w:rsidRDefault="00F564EE" w:rsidP="00F564EE">
      <w:pPr>
        <w:pBdr>
          <w:bottom w:val="single" w:sz="6" w:space="1" w:color="auto"/>
        </w:pBdr>
        <w:spacing w:line="360" w:lineRule="auto"/>
        <w:rPr>
          <w:rFonts w:asciiTheme="majorHAnsi" w:hAnsiTheme="majorHAnsi" w:cs="Times New Roman"/>
          <w:sz w:val="18"/>
          <w:szCs w:val="18"/>
        </w:rPr>
      </w:pPr>
      <w:r w:rsidRPr="00983FF2">
        <w:rPr>
          <w:rFonts w:asciiTheme="majorHAnsi" w:hAnsiTheme="majorHAnsi" w:cs="Times New Roman"/>
          <w:sz w:val="18"/>
          <w:szCs w:val="18"/>
        </w:rPr>
        <w:t>Corresponding author: Kayode-Adedeji. Babatunde O</w:t>
      </w:r>
    </w:p>
    <w:p w:rsidR="00F564EE" w:rsidRPr="00983FF2" w:rsidRDefault="00F564EE" w:rsidP="00F564EE">
      <w:pPr>
        <w:spacing w:line="360" w:lineRule="auto"/>
        <w:rPr>
          <w:rFonts w:asciiTheme="majorHAnsi" w:hAnsiTheme="majorHAnsi" w:cs="Times New Roman"/>
          <w:sz w:val="18"/>
          <w:szCs w:val="18"/>
        </w:rPr>
      </w:pPr>
    </w:p>
    <w:p w:rsidR="00F564EE" w:rsidRPr="00983FF2" w:rsidRDefault="00F564EE" w:rsidP="00F564EE">
      <w:pPr>
        <w:spacing w:line="360" w:lineRule="auto"/>
        <w:jc w:val="both"/>
        <w:rPr>
          <w:rFonts w:ascii="Times New Roman" w:hAnsi="Times New Roman" w:cs="Times New Roman"/>
          <w:sz w:val="20"/>
          <w:szCs w:val="20"/>
        </w:rPr>
      </w:pPr>
      <w:r w:rsidRPr="00983FF2">
        <w:rPr>
          <w:rFonts w:ascii="Times New Roman" w:hAnsi="Times New Roman" w:cs="Times New Roman"/>
          <w:b/>
          <w:sz w:val="20"/>
          <w:szCs w:val="20"/>
        </w:rPr>
        <w:t xml:space="preserve">Abstract: </w:t>
      </w:r>
    </w:p>
    <w:p w:rsidR="00F564EE" w:rsidRPr="00983FF2" w:rsidRDefault="00F564EE" w:rsidP="00F564EE">
      <w:pPr>
        <w:spacing w:line="360" w:lineRule="auto"/>
        <w:jc w:val="both"/>
        <w:rPr>
          <w:rFonts w:ascii="Times New Roman" w:hAnsi="Times New Roman" w:cs="Times New Roman"/>
          <w:sz w:val="18"/>
          <w:szCs w:val="18"/>
        </w:rPr>
      </w:pPr>
      <w:r w:rsidRPr="00983FF2">
        <w:rPr>
          <w:rFonts w:ascii="Times New Roman" w:hAnsi="Times New Roman" w:cs="Times New Roman"/>
          <w:b/>
          <w:sz w:val="18"/>
          <w:szCs w:val="18"/>
        </w:rPr>
        <w:t>Background:</w:t>
      </w:r>
      <w:r w:rsidRPr="00983FF2">
        <w:rPr>
          <w:rFonts w:ascii="Times New Roman" w:hAnsi="Times New Roman" w:cs="Times New Roman"/>
          <w:sz w:val="18"/>
          <w:szCs w:val="18"/>
        </w:rPr>
        <w:t xml:space="preserve"> Congenital hypothyroidism (CH) is the commonest endocrine and most treatable cause of mental retardation. Laboratory diagnosis must be made soon after birth, and effective treatment initiated promptly to prevent irreversible brain damage. The advent of neonatal screening programs for congenital hypothyroidism has dramatically improved the prognosis for affected infants. </w:t>
      </w:r>
      <w:r w:rsidRPr="00983FF2">
        <w:rPr>
          <w:rFonts w:ascii="Times New Roman" w:eastAsia="Times New Roman" w:hAnsi="Times New Roman" w:cs="Times New Roman"/>
          <w:sz w:val="18"/>
          <w:szCs w:val="18"/>
        </w:rPr>
        <w:t xml:space="preserve">The goal of newborn screening is to detect CH and begin treatment before the infant reaches one month of age. </w:t>
      </w:r>
      <w:r w:rsidRPr="00983FF2">
        <w:rPr>
          <w:rFonts w:ascii="Times New Roman" w:hAnsi="Times New Roman" w:cs="Times New Roman"/>
          <w:sz w:val="18"/>
          <w:szCs w:val="18"/>
        </w:rPr>
        <w:t xml:space="preserve"> </w:t>
      </w:r>
      <w:r w:rsidRPr="00983FF2">
        <w:rPr>
          <w:rFonts w:ascii="Times New Roman" w:eastAsia="Times New Roman" w:hAnsi="Times New Roman" w:cs="Times New Roman"/>
          <w:sz w:val="18"/>
          <w:szCs w:val="18"/>
        </w:rPr>
        <w:t xml:space="preserve">Newborn screening has been practiced for about four decades in most developed countries, while Asian and North African countries commenced implementation in recent years. It is yet to start in many developing countries, particularly in Africa. </w:t>
      </w:r>
    </w:p>
    <w:p w:rsidR="00F564EE" w:rsidRPr="00983FF2" w:rsidRDefault="00F564EE" w:rsidP="00F564EE">
      <w:pPr>
        <w:autoSpaceDE w:val="0"/>
        <w:autoSpaceDN w:val="0"/>
        <w:adjustRightInd w:val="0"/>
        <w:spacing w:line="360" w:lineRule="auto"/>
        <w:jc w:val="both"/>
        <w:rPr>
          <w:rFonts w:ascii="Times New Roman" w:eastAsia="Times New Roman" w:hAnsi="Times New Roman" w:cs="Times New Roman"/>
          <w:sz w:val="18"/>
          <w:szCs w:val="18"/>
        </w:rPr>
      </w:pPr>
      <w:r w:rsidRPr="00983FF2">
        <w:rPr>
          <w:rFonts w:ascii="Times New Roman" w:eastAsia="ArialMT" w:hAnsi="Times New Roman" w:cs="Times New Roman"/>
          <w:b/>
          <w:sz w:val="18"/>
          <w:szCs w:val="18"/>
        </w:rPr>
        <w:t>Method:</w:t>
      </w:r>
      <w:r w:rsidRPr="00983FF2">
        <w:rPr>
          <w:rFonts w:ascii="Times New Roman" w:eastAsia="ArialMT" w:hAnsi="Times New Roman" w:cs="Times New Roman"/>
          <w:sz w:val="18"/>
          <w:szCs w:val="18"/>
        </w:rPr>
        <w:t xml:space="preserve"> We searched multiple databases including PubMed and several published national and institutional guidelines to </w:t>
      </w:r>
      <w:r w:rsidRPr="00983FF2">
        <w:rPr>
          <w:rFonts w:ascii="Times New Roman" w:eastAsia="Times New Roman" w:hAnsi="Times New Roman" w:cs="Times New Roman"/>
          <w:sz w:val="18"/>
          <w:szCs w:val="18"/>
        </w:rPr>
        <w:t>review the various screening methods, both laboratory and clinical; highlighting their strengths and drawbacks. We also described the processes involved and challenges in developing a screening programme.</w:t>
      </w:r>
    </w:p>
    <w:p w:rsidR="00F564EE" w:rsidRPr="00983FF2" w:rsidRDefault="00F564EE" w:rsidP="00F564EE">
      <w:pPr>
        <w:pBdr>
          <w:bottom w:val="single" w:sz="6" w:space="1" w:color="auto"/>
        </w:pBdr>
        <w:autoSpaceDE w:val="0"/>
        <w:autoSpaceDN w:val="0"/>
        <w:adjustRightInd w:val="0"/>
        <w:spacing w:line="360" w:lineRule="auto"/>
        <w:jc w:val="both"/>
        <w:rPr>
          <w:rFonts w:ascii="Times New Roman" w:eastAsia="Times New Roman" w:hAnsi="Times New Roman" w:cs="Times New Roman"/>
          <w:sz w:val="18"/>
          <w:szCs w:val="18"/>
        </w:rPr>
      </w:pPr>
      <w:r w:rsidRPr="00983FF2">
        <w:rPr>
          <w:rFonts w:ascii="Times New Roman" w:eastAsia="Times New Roman" w:hAnsi="Times New Roman" w:cs="Times New Roman"/>
          <w:b/>
          <w:sz w:val="18"/>
          <w:szCs w:val="18"/>
        </w:rPr>
        <w:t>Recommendation:</w:t>
      </w:r>
      <w:r w:rsidRPr="00983FF2">
        <w:rPr>
          <w:rFonts w:ascii="Times New Roman" w:eastAsia="Times New Roman" w:hAnsi="Times New Roman" w:cs="Times New Roman"/>
          <w:sz w:val="18"/>
          <w:szCs w:val="18"/>
        </w:rPr>
        <w:t xml:space="preserve"> The implementation of this screening programme in other developing countries including Nigeria is advocated.</w:t>
      </w:r>
    </w:p>
    <w:p w:rsidR="0006104F" w:rsidRPr="00F564EE" w:rsidRDefault="0006104F" w:rsidP="00F564EE"/>
    <w:sectPr w:rsidR="0006104F" w:rsidRPr="00F564EE"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DE7" w:rsidRDefault="009A7DE7" w:rsidP="00C95035">
      <w:r>
        <w:separator/>
      </w:r>
    </w:p>
  </w:endnote>
  <w:endnote w:type="continuationSeparator" w:id="1">
    <w:p w:rsidR="009A7DE7" w:rsidRDefault="009A7DE7" w:rsidP="00C9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Aria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DE7" w:rsidRDefault="009A7DE7" w:rsidP="00C95035">
      <w:r>
        <w:separator/>
      </w:r>
    </w:p>
  </w:footnote>
  <w:footnote w:type="continuationSeparator" w:id="1">
    <w:p w:rsidR="009A7DE7" w:rsidRDefault="009A7DE7" w:rsidP="00C9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35" w:rsidRPr="00895F03" w:rsidRDefault="00C95035" w:rsidP="00C95035">
    <w:pPr>
      <w:pStyle w:val="Header"/>
      <w:jc w:val="center"/>
      <w:rPr>
        <w:rFonts w:ascii="Times New Roman" w:eastAsia="Calibri" w:hAnsi="Times New Roman" w:cs="Times New Roman"/>
      </w:rPr>
    </w:pPr>
    <w:r w:rsidRPr="00895F03">
      <w:rPr>
        <w:rFonts w:ascii="Times New Roman" w:eastAsia="Calibri" w:hAnsi="Times New Roman" w:cs="Times New Roman"/>
        <w:sz w:val="20"/>
      </w:rPr>
      <w:t>Indian Journal of Basic and Applied Medical Research; March 20</w:t>
    </w:r>
    <w:r w:rsidR="00AE6A0A">
      <w:rPr>
        <w:rFonts w:ascii="Times New Roman" w:eastAsia="Calibri" w:hAnsi="Times New Roman" w:cs="Times New Roman"/>
        <w:sz w:val="20"/>
      </w:rPr>
      <w:t>15: Vol.-4, I</w:t>
    </w:r>
    <w:r w:rsidR="002E46E3">
      <w:rPr>
        <w:rFonts w:ascii="Times New Roman" w:eastAsia="Calibri" w:hAnsi="Times New Roman" w:cs="Times New Roman"/>
        <w:sz w:val="20"/>
      </w:rPr>
      <w:t xml:space="preserve">ssue- 2, P. </w:t>
    </w:r>
    <w:r w:rsidR="00F564EE">
      <w:rPr>
        <w:rFonts w:ascii="Times New Roman" w:eastAsia="Calibri" w:hAnsi="Times New Roman" w:cs="Times New Roman"/>
        <w:sz w:val="20"/>
      </w:rPr>
      <w:t>204-212</w:t>
    </w:r>
  </w:p>
  <w:p w:rsidR="00C95035" w:rsidRDefault="00C95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5035"/>
    <w:rsid w:val="000061B3"/>
    <w:rsid w:val="0006104F"/>
    <w:rsid w:val="00274F00"/>
    <w:rsid w:val="002E46E3"/>
    <w:rsid w:val="00762972"/>
    <w:rsid w:val="008E36D1"/>
    <w:rsid w:val="009A7DE7"/>
    <w:rsid w:val="00A83F59"/>
    <w:rsid w:val="00AE6A0A"/>
    <w:rsid w:val="00C95035"/>
    <w:rsid w:val="00D44DFB"/>
    <w:rsid w:val="00F5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95035"/>
    <w:pPr>
      <w:tabs>
        <w:tab w:val="center" w:pos="4680"/>
        <w:tab w:val="right" w:pos="9360"/>
      </w:tabs>
    </w:pPr>
    <w:rPr>
      <w:rFonts w:eastAsiaTheme="minorHAnsi"/>
      <w:sz w:val="22"/>
      <w:szCs w:val="22"/>
    </w:rPr>
  </w:style>
  <w:style w:type="character" w:customStyle="1" w:styleId="HeaderChar">
    <w:name w:val="Header Char"/>
    <w:aliases w:val="Char Char"/>
    <w:basedOn w:val="DefaultParagraphFont"/>
    <w:link w:val="Header"/>
    <w:uiPriority w:val="99"/>
    <w:rsid w:val="00C95035"/>
  </w:style>
  <w:style w:type="paragraph" w:styleId="Footer">
    <w:name w:val="footer"/>
    <w:basedOn w:val="Normal"/>
    <w:link w:val="FooterChar"/>
    <w:uiPriority w:val="99"/>
    <w:unhideWhenUsed/>
    <w:rsid w:val="00C9503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95035"/>
  </w:style>
  <w:style w:type="paragraph" w:styleId="NormalWeb">
    <w:name w:val="Normal (Web)"/>
    <w:basedOn w:val="Normal"/>
    <w:uiPriority w:val="99"/>
    <w:unhideWhenUsed/>
    <w:rsid w:val="002E46E3"/>
    <w:pPr>
      <w:spacing w:before="100" w:beforeAutospacing="1" w:after="100" w:afterAutospacing="1"/>
      <w:ind w:firstLine="216"/>
    </w:pPr>
    <w:rPr>
      <w:rFonts w:ascii="Souvenir Lt BT" w:eastAsia="Times New Roman" w:hAnsi="Souvenir Lt BT"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2015-03-11T05:42:00Z</dcterms:created>
  <dcterms:modified xsi:type="dcterms:W3CDTF">2015-03-11T05:42:00Z</dcterms:modified>
</cp:coreProperties>
</file>