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7434D" w14:textId="19954114" w:rsidR="00F55C25" w:rsidRPr="00F55C25" w:rsidRDefault="00F55C25" w:rsidP="00F55C25">
      <w:pPr>
        <w:spacing w:after="0" w:line="360" w:lineRule="auto"/>
        <w:jc w:val="both"/>
        <w:rPr>
          <w:rFonts w:asciiTheme="majorHAnsi" w:hAnsiTheme="majorHAnsi" w:cs="Times New Roman"/>
          <w:b/>
          <w:sz w:val="24"/>
          <w:szCs w:val="24"/>
        </w:rPr>
      </w:pPr>
      <w:r w:rsidRPr="00F55C25">
        <w:rPr>
          <w:rFonts w:asciiTheme="majorHAnsi" w:hAnsiTheme="majorHAnsi" w:cs="Times New Roman"/>
          <w:b/>
          <w:sz w:val="24"/>
          <w:szCs w:val="24"/>
          <w:highlight w:val="lightGray"/>
        </w:rPr>
        <w:t>Original article:</w:t>
      </w:r>
    </w:p>
    <w:p w14:paraId="66FDFFB9" w14:textId="4975CC31" w:rsidR="00B41C8F" w:rsidRPr="00F55C25" w:rsidRDefault="00B41C8F" w:rsidP="00F55C25">
      <w:pPr>
        <w:spacing w:after="0" w:line="360" w:lineRule="auto"/>
        <w:jc w:val="both"/>
        <w:rPr>
          <w:rFonts w:asciiTheme="majorHAnsi" w:hAnsiTheme="majorHAnsi" w:cs="Times New Roman"/>
          <w:b/>
          <w:color w:val="0070C0"/>
          <w:sz w:val="28"/>
          <w:szCs w:val="28"/>
        </w:rPr>
      </w:pPr>
      <w:r w:rsidRPr="00F55C25">
        <w:rPr>
          <w:rFonts w:asciiTheme="majorHAnsi" w:hAnsiTheme="majorHAnsi" w:cs="Times New Roman"/>
          <w:b/>
          <w:color w:val="0070C0"/>
          <w:sz w:val="28"/>
          <w:szCs w:val="28"/>
        </w:rPr>
        <w:t>Insulin usage among Gestational diab</w:t>
      </w:r>
      <w:r w:rsidR="00F55C25" w:rsidRPr="00F55C25">
        <w:rPr>
          <w:rFonts w:asciiTheme="majorHAnsi" w:hAnsiTheme="majorHAnsi" w:cs="Times New Roman"/>
          <w:b/>
          <w:color w:val="0070C0"/>
          <w:sz w:val="28"/>
          <w:szCs w:val="28"/>
        </w:rPr>
        <w:t>etic mothers and its prevalence</w:t>
      </w:r>
    </w:p>
    <w:p w14:paraId="3AE851BB" w14:textId="77777777" w:rsidR="00D916CD" w:rsidRDefault="00D916CD" w:rsidP="00F55C25">
      <w:pPr>
        <w:shd w:val="clear" w:color="auto" w:fill="FFFFFF"/>
        <w:spacing w:after="0" w:line="360" w:lineRule="auto"/>
        <w:jc w:val="both"/>
        <w:rPr>
          <w:rFonts w:asciiTheme="majorHAnsi" w:hAnsiTheme="majorHAnsi" w:cs="Times New Roman"/>
          <w:b/>
          <w:shd w:val="clear" w:color="auto" w:fill="FFFFFF"/>
          <w:vertAlign w:val="superscript"/>
        </w:rPr>
      </w:pPr>
      <w:r w:rsidRPr="00F55C25">
        <w:rPr>
          <w:rFonts w:asciiTheme="majorHAnsi" w:hAnsiTheme="majorHAnsi" w:cs="Times New Roman"/>
          <w:b/>
          <w:shd w:val="clear" w:color="auto" w:fill="FFFFFF"/>
        </w:rPr>
        <w:t>G. Vignesh</w:t>
      </w:r>
      <w:r w:rsidRPr="00F55C25">
        <w:rPr>
          <w:rFonts w:asciiTheme="majorHAnsi" w:hAnsiTheme="majorHAnsi" w:cs="Times New Roman"/>
          <w:b/>
          <w:shd w:val="clear" w:color="auto" w:fill="FFFFFF"/>
          <w:vertAlign w:val="superscript"/>
        </w:rPr>
        <w:t>1</w:t>
      </w:r>
      <w:r w:rsidRPr="00F55C25">
        <w:rPr>
          <w:rFonts w:asciiTheme="majorHAnsi" w:hAnsiTheme="majorHAnsi" w:cs="Times New Roman"/>
          <w:b/>
        </w:rPr>
        <w:t xml:space="preserve">, Dr </w:t>
      </w:r>
      <w:proofErr w:type="spellStart"/>
      <w:r w:rsidRPr="00F55C25">
        <w:rPr>
          <w:rFonts w:asciiTheme="majorHAnsi" w:hAnsiTheme="majorHAnsi" w:cs="Times New Roman"/>
          <w:b/>
        </w:rPr>
        <w:t>Vijayalakshmi</w:t>
      </w:r>
      <w:proofErr w:type="spellEnd"/>
      <w:r w:rsidRPr="00F55C25">
        <w:rPr>
          <w:rFonts w:asciiTheme="majorHAnsi" w:hAnsiTheme="majorHAnsi" w:cs="Times New Roman"/>
          <w:b/>
        </w:rPr>
        <w:t xml:space="preserve"> Gnanasekaran</w:t>
      </w:r>
      <w:r w:rsidRPr="00F55C25">
        <w:rPr>
          <w:rFonts w:asciiTheme="majorHAnsi" w:hAnsiTheme="majorHAnsi" w:cs="Times New Roman"/>
          <w:b/>
          <w:vertAlign w:val="superscript"/>
        </w:rPr>
        <w:t>2*</w:t>
      </w:r>
      <w:r w:rsidRPr="00F55C25">
        <w:rPr>
          <w:rFonts w:asciiTheme="majorHAnsi" w:hAnsiTheme="majorHAnsi" w:cs="Times New Roman"/>
          <w:b/>
          <w:shd w:val="clear" w:color="auto" w:fill="FFFFFF"/>
        </w:rPr>
        <w:t xml:space="preserve">, Dr </w:t>
      </w:r>
      <w:proofErr w:type="spellStart"/>
      <w:r w:rsidRPr="00F55C25">
        <w:rPr>
          <w:rFonts w:asciiTheme="majorHAnsi" w:hAnsiTheme="majorHAnsi" w:cs="Times New Roman"/>
          <w:b/>
          <w:shd w:val="clear" w:color="auto" w:fill="FFFFFF"/>
        </w:rPr>
        <w:t>Gowri</w:t>
      </w:r>
      <w:proofErr w:type="spellEnd"/>
      <w:r w:rsidRPr="00F55C25">
        <w:rPr>
          <w:rFonts w:asciiTheme="majorHAnsi" w:hAnsiTheme="majorHAnsi" w:cs="Times New Roman"/>
          <w:b/>
          <w:shd w:val="clear" w:color="auto" w:fill="FFFFFF"/>
        </w:rPr>
        <w:t xml:space="preserve"> Shankar. A</w:t>
      </w:r>
      <w:r w:rsidRPr="00F55C25">
        <w:rPr>
          <w:rFonts w:asciiTheme="majorHAnsi" w:hAnsiTheme="majorHAnsi" w:cs="Times New Roman"/>
          <w:b/>
          <w:shd w:val="clear" w:color="auto" w:fill="FFFFFF"/>
          <w:vertAlign w:val="superscript"/>
        </w:rPr>
        <w:t>3</w:t>
      </w:r>
    </w:p>
    <w:p w14:paraId="5E9B679A" w14:textId="77777777" w:rsidR="00F55C25" w:rsidRPr="00F55C25" w:rsidRDefault="00F55C25" w:rsidP="00F55C25">
      <w:pPr>
        <w:shd w:val="clear" w:color="auto" w:fill="FFFFFF"/>
        <w:spacing w:after="0" w:line="360" w:lineRule="auto"/>
        <w:jc w:val="both"/>
        <w:rPr>
          <w:rFonts w:asciiTheme="majorHAnsi" w:hAnsiTheme="majorHAnsi" w:cs="Times New Roman"/>
          <w:b/>
          <w:shd w:val="clear" w:color="auto" w:fill="FFFFFF"/>
          <w:vertAlign w:val="superscript"/>
        </w:rPr>
      </w:pPr>
    </w:p>
    <w:p w14:paraId="7D9433E5" w14:textId="77777777" w:rsidR="00D916CD" w:rsidRPr="00F55C25" w:rsidRDefault="00D916CD" w:rsidP="00F55C25">
      <w:pPr>
        <w:shd w:val="clear" w:color="auto" w:fill="FFFFFF"/>
        <w:spacing w:after="0" w:line="360" w:lineRule="auto"/>
        <w:jc w:val="both"/>
        <w:rPr>
          <w:rFonts w:asciiTheme="majorHAnsi" w:hAnsiTheme="majorHAnsi" w:cs="Times New Roman"/>
          <w:sz w:val="18"/>
          <w:szCs w:val="18"/>
          <w:shd w:val="clear" w:color="auto" w:fill="FFFFFF"/>
        </w:rPr>
      </w:pPr>
      <w:r w:rsidRPr="00F55C25">
        <w:rPr>
          <w:rFonts w:asciiTheme="majorHAnsi" w:hAnsiTheme="majorHAnsi" w:cs="Times New Roman"/>
          <w:sz w:val="18"/>
          <w:szCs w:val="18"/>
        </w:rPr>
        <w:t xml:space="preserve">1 – C.R.R.I, </w:t>
      </w:r>
      <w:proofErr w:type="spellStart"/>
      <w:r w:rsidRPr="00F55C25">
        <w:rPr>
          <w:rFonts w:asciiTheme="majorHAnsi" w:hAnsiTheme="majorHAnsi" w:cs="Times New Roman"/>
          <w:sz w:val="18"/>
          <w:szCs w:val="18"/>
          <w:shd w:val="clear" w:color="auto" w:fill="FFFFFF"/>
        </w:rPr>
        <w:t>Saveetha</w:t>
      </w:r>
      <w:proofErr w:type="spellEnd"/>
      <w:r w:rsidRPr="00F55C25">
        <w:rPr>
          <w:rFonts w:asciiTheme="majorHAnsi" w:hAnsiTheme="majorHAnsi" w:cs="Times New Roman"/>
          <w:sz w:val="18"/>
          <w:szCs w:val="18"/>
          <w:shd w:val="clear" w:color="auto" w:fill="FFFFFF"/>
        </w:rPr>
        <w:t xml:space="preserve"> Medical College and Hospital, Chennai 602105.</w:t>
      </w:r>
    </w:p>
    <w:p w14:paraId="3997C48A" w14:textId="77777777" w:rsidR="00D916CD" w:rsidRPr="00F55C25" w:rsidRDefault="00D916CD" w:rsidP="00F55C25">
      <w:pPr>
        <w:spacing w:after="0" w:line="360" w:lineRule="auto"/>
        <w:jc w:val="both"/>
        <w:rPr>
          <w:rFonts w:asciiTheme="majorHAnsi" w:hAnsiTheme="majorHAnsi" w:cs="Times New Roman"/>
          <w:sz w:val="18"/>
          <w:szCs w:val="18"/>
        </w:rPr>
      </w:pPr>
      <w:r w:rsidRPr="00F55C25">
        <w:rPr>
          <w:rFonts w:asciiTheme="majorHAnsi" w:hAnsiTheme="majorHAnsi" w:cs="Times New Roman"/>
          <w:sz w:val="18"/>
          <w:szCs w:val="18"/>
        </w:rPr>
        <w:t>2</w:t>
      </w:r>
      <w:r w:rsidRPr="00F55C25">
        <w:rPr>
          <w:rFonts w:asciiTheme="majorHAnsi" w:hAnsiTheme="majorHAnsi" w:cs="Times New Roman"/>
          <w:sz w:val="18"/>
          <w:szCs w:val="18"/>
          <w:vertAlign w:val="superscript"/>
        </w:rPr>
        <w:t>*</w:t>
      </w:r>
      <w:r w:rsidRPr="00F55C25">
        <w:rPr>
          <w:rFonts w:asciiTheme="majorHAnsi" w:hAnsiTheme="majorHAnsi" w:cs="Times New Roman"/>
          <w:sz w:val="18"/>
          <w:szCs w:val="18"/>
        </w:rPr>
        <w:t xml:space="preserve">- Associate Professor, Department of OBG, ACS medical college and Hospital, </w:t>
      </w:r>
      <w:proofErr w:type="spellStart"/>
      <w:r w:rsidRPr="00F55C25">
        <w:rPr>
          <w:rFonts w:asciiTheme="majorHAnsi" w:hAnsiTheme="majorHAnsi" w:cs="Times New Roman"/>
          <w:sz w:val="18"/>
          <w:szCs w:val="18"/>
        </w:rPr>
        <w:t>Velappanchavadi</w:t>
      </w:r>
      <w:proofErr w:type="spellEnd"/>
      <w:r w:rsidRPr="00F55C25">
        <w:rPr>
          <w:rFonts w:asciiTheme="majorHAnsi" w:hAnsiTheme="majorHAnsi" w:cs="Times New Roman"/>
          <w:sz w:val="18"/>
          <w:szCs w:val="18"/>
        </w:rPr>
        <w:t xml:space="preserve">, Chennai – 600077 </w:t>
      </w:r>
    </w:p>
    <w:p w14:paraId="0E5BAECA" w14:textId="77777777" w:rsidR="00D916CD" w:rsidRPr="00F55C25" w:rsidRDefault="00D916CD" w:rsidP="00F55C25">
      <w:pPr>
        <w:spacing w:after="0" w:line="360" w:lineRule="auto"/>
        <w:jc w:val="both"/>
        <w:rPr>
          <w:rFonts w:asciiTheme="majorHAnsi" w:hAnsiTheme="majorHAnsi" w:cs="Times New Roman"/>
          <w:sz w:val="18"/>
          <w:szCs w:val="18"/>
          <w:shd w:val="clear" w:color="auto" w:fill="FFFFFF"/>
        </w:rPr>
      </w:pPr>
      <w:r w:rsidRPr="00F55C25">
        <w:rPr>
          <w:rFonts w:asciiTheme="majorHAnsi" w:hAnsiTheme="majorHAnsi" w:cs="Times New Roman"/>
          <w:sz w:val="18"/>
          <w:szCs w:val="18"/>
        </w:rPr>
        <w:t xml:space="preserve">3 - </w:t>
      </w:r>
      <w:r w:rsidRPr="00F55C25">
        <w:rPr>
          <w:rFonts w:asciiTheme="majorHAnsi" w:hAnsiTheme="majorHAnsi" w:cs="Times New Roman"/>
          <w:sz w:val="18"/>
          <w:szCs w:val="18"/>
          <w:shd w:val="clear" w:color="auto" w:fill="FFFFFF"/>
        </w:rPr>
        <w:t xml:space="preserve">Professor, General Medicine, </w:t>
      </w:r>
      <w:proofErr w:type="spellStart"/>
      <w:r w:rsidRPr="00F55C25">
        <w:rPr>
          <w:rFonts w:asciiTheme="majorHAnsi" w:hAnsiTheme="majorHAnsi" w:cs="Times New Roman"/>
          <w:sz w:val="18"/>
          <w:szCs w:val="18"/>
          <w:shd w:val="clear" w:color="auto" w:fill="FFFFFF"/>
        </w:rPr>
        <w:t>Saveetha</w:t>
      </w:r>
      <w:proofErr w:type="spellEnd"/>
      <w:r w:rsidRPr="00F55C25">
        <w:rPr>
          <w:rFonts w:asciiTheme="majorHAnsi" w:hAnsiTheme="majorHAnsi" w:cs="Times New Roman"/>
          <w:sz w:val="18"/>
          <w:szCs w:val="18"/>
          <w:shd w:val="clear" w:color="auto" w:fill="FFFFFF"/>
        </w:rPr>
        <w:t xml:space="preserve"> Medical College and Hospital, Chennai 602105.</w:t>
      </w:r>
    </w:p>
    <w:p w14:paraId="6E4D27E3" w14:textId="77777777" w:rsidR="00D916CD" w:rsidRPr="00F55C25" w:rsidRDefault="00D916CD" w:rsidP="00F55C25">
      <w:pPr>
        <w:spacing w:after="0" w:line="360" w:lineRule="auto"/>
        <w:jc w:val="both"/>
        <w:rPr>
          <w:rFonts w:asciiTheme="majorHAnsi" w:hAnsiTheme="majorHAnsi" w:cs="Times New Roman"/>
          <w:sz w:val="18"/>
          <w:szCs w:val="18"/>
          <w:shd w:val="clear" w:color="auto" w:fill="FFFFFF"/>
        </w:rPr>
      </w:pPr>
      <w:r w:rsidRPr="00F55C25">
        <w:rPr>
          <w:rFonts w:asciiTheme="majorHAnsi" w:hAnsiTheme="majorHAnsi" w:cs="Times New Roman"/>
          <w:sz w:val="18"/>
          <w:szCs w:val="18"/>
          <w:shd w:val="clear" w:color="auto" w:fill="FFFFFF"/>
        </w:rPr>
        <w:t>* - Corresponding author</w:t>
      </w:r>
    </w:p>
    <w:p w14:paraId="7A3AC018" w14:textId="77777777" w:rsidR="00D916CD" w:rsidRPr="00737D02" w:rsidRDefault="00D916CD" w:rsidP="00B41C8F">
      <w:pPr>
        <w:spacing w:line="240" w:lineRule="auto"/>
        <w:jc w:val="both"/>
        <w:rPr>
          <w:rFonts w:ascii="Times New Roman" w:hAnsi="Times New Roman" w:cs="Times New Roman"/>
          <w:b/>
          <w:sz w:val="24"/>
          <w:szCs w:val="24"/>
        </w:rPr>
      </w:pPr>
      <w:bookmarkStart w:id="0" w:name="_GoBack"/>
      <w:bookmarkEnd w:id="0"/>
    </w:p>
    <w:p w14:paraId="1C42A54A" w14:textId="77777777" w:rsidR="00F55C25" w:rsidRPr="00F55C25" w:rsidRDefault="00BF0D64" w:rsidP="00F55C25">
      <w:pPr>
        <w:shd w:val="clear" w:color="auto" w:fill="FFFFFF"/>
        <w:spacing w:after="0" w:line="360" w:lineRule="auto"/>
        <w:jc w:val="both"/>
        <w:rPr>
          <w:rFonts w:ascii="Times New Roman" w:hAnsi="Times New Roman" w:cs="Times New Roman"/>
          <w:b/>
          <w:sz w:val="20"/>
          <w:szCs w:val="20"/>
          <w:shd w:val="clear" w:color="auto" w:fill="FFFFFF"/>
        </w:rPr>
      </w:pPr>
      <w:r w:rsidRPr="00F55C25">
        <w:rPr>
          <w:rFonts w:ascii="Times New Roman" w:hAnsi="Times New Roman" w:cs="Times New Roman"/>
          <w:b/>
          <w:sz w:val="20"/>
          <w:szCs w:val="20"/>
          <w:shd w:val="clear" w:color="auto" w:fill="FFFFFF"/>
        </w:rPr>
        <w:t>ABSTRACT</w:t>
      </w:r>
      <w:r w:rsidR="0064203F" w:rsidRPr="00F55C25">
        <w:rPr>
          <w:rFonts w:ascii="Times New Roman" w:hAnsi="Times New Roman" w:cs="Times New Roman"/>
          <w:b/>
          <w:sz w:val="20"/>
          <w:szCs w:val="20"/>
          <w:shd w:val="clear" w:color="auto" w:fill="FFFFFF"/>
        </w:rPr>
        <w:tab/>
      </w:r>
    </w:p>
    <w:p w14:paraId="0CBEB225" w14:textId="43CBDB81" w:rsidR="00A468C5" w:rsidRPr="00F55C25" w:rsidRDefault="00214C0D" w:rsidP="00F55C25">
      <w:pPr>
        <w:shd w:val="clear" w:color="auto" w:fill="FFFFFF"/>
        <w:spacing w:after="0" w:line="360" w:lineRule="auto"/>
        <w:jc w:val="both"/>
        <w:rPr>
          <w:rFonts w:ascii="Times New Roman" w:hAnsi="Times New Roman" w:cs="Times New Roman"/>
          <w:b/>
          <w:sz w:val="18"/>
          <w:szCs w:val="18"/>
          <w:shd w:val="clear" w:color="auto" w:fill="FFFFFF"/>
        </w:rPr>
      </w:pPr>
      <w:r w:rsidRPr="00F55C25">
        <w:rPr>
          <w:rFonts w:ascii="Times New Roman" w:hAnsi="Times New Roman" w:cs="Times New Roman"/>
          <w:b/>
          <w:sz w:val="18"/>
          <w:szCs w:val="18"/>
        </w:rPr>
        <w:t>Aim &amp; Objective:</w:t>
      </w:r>
      <w:r w:rsidR="00295427" w:rsidRPr="00F55C25">
        <w:rPr>
          <w:rFonts w:ascii="Times New Roman" w:hAnsi="Times New Roman" w:cs="Times New Roman"/>
          <w:sz w:val="18"/>
          <w:szCs w:val="18"/>
        </w:rPr>
        <w:t xml:space="preserve"> To estimate</w:t>
      </w:r>
      <w:r w:rsidR="00975676" w:rsidRPr="00F55C25">
        <w:rPr>
          <w:rFonts w:ascii="Times New Roman" w:hAnsi="Times New Roman" w:cs="Times New Roman"/>
          <w:sz w:val="18"/>
          <w:szCs w:val="18"/>
        </w:rPr>
        <w:t xml:space="preserve"> the</w:t>
      </w:r>
      <w:r w:rsidR="00295427" w:rsidRPr="00F55C25">
        <w:rPr>
          <w:rFonts w:ascii="Times New Roman" w:hAnsi="Times New Roman" w:cs="Times New Roman"/>
          <w:sz w:val="18"/>
          <w:szCs w:val="18"/>
        </w:rPr>
        <w:t xml:space="preserve"> prevalence of</w:t>
      </w:r>
      <w:r w:rsidR="00975676" w:rsidRPr="00F55C25">
        <w:rPr>
          <w:rFonts w:ascii="Times New Roman" w:hAnsi="Times New Roman" w:cs="Times New Roman"/>
          <w:sz w:val="18"/>
          <w:szCs w:val="18"/>
        </w:rPr>
        <w:t xml:space="preserve"> insulin usage among</w:t>
      </w:r>
      <w:r w:rsidR="00295427" w:rsidRPr="00F55C25">
        <w:rPr>
          <w:rFonts w:ascii="Times New Roman" w:hAnsi="Times New Roman" w:cs="Times New Roman"/>
          <w:sz w:val="18"/>
          <w:szCs w:val="18"/>
        </w:rPr>
        <w:t xml:space="preserve"> gestational diabet</w:t>
      </w:r>
      <w:r w:rsidR="00975676" w:rsidRPr="00F55C25">
        <w:rPr>
          <w:rFonts w:ascii="Times New Roman" w:hAnsi="Times New Roman" w:cs="Times New Roman"/>
          <w:sz w:val="18"/>
          <w:szCs w:val="18"/>
        </w:rPr>
        <w:t>ic</w:t>
      </w:r>
      <w:r w:rsidR="008A199B" w:rsidRPr="00F55C25">
        <w:rPr>
          <w:rFonts w:ascii="Times New Roman" w:hAnsi="Times New Roman" w:cs="Times New Roman"/>
          <w:sz w:val="18"/>
          <w:szCs w:val="18"/>
        </w:rPr>
        <w:t xml:space="preserve"> women </w:t>
      </w:r>
      <w:r w:rsidR="00295427" w:rsidRPr="00F55C25">
        <w:rPr>
          <w:rFonts w:ascii="Times New Roman" w:hAnsi="Times New Roman" w:cs="Times New Roman"/>
          <w:sz w:val="18"/>
          <w:szCs w:val="18"/>
        </w:rPr>
        <w:t xml:space="preserve">and </w:t>
      </w:r>
      <w:r w:rsidR="003261A4" w:rsidRPr="00F55C25">
        <w:rPr>
          <w:rFonts w:ascii="Times New Roman" w:hAnsi="Times New Roman" w:cs="Times New Roman"/>
          <w:sz w:val="18"/>
          <w:szCs w:val="18"/>
        </w:rPr>
        <w:t>to analyse</w:t>
      </w:r>
      <w:r w:rsidR="00513356" w:rsidRPr="00F55C25">
        <w:rPr>
          <w:rFonts w:ascii="Times New Roman" w:hAnsi="Times New Roman" w:cs="Times New Roman"/>
          <w:sz w:val="18"/>
          <w:szCs w:val="18"/>
        </w:rPr>
        <w:t xml:space="preserve"> </w:t>
      </w:r>
      <w:r w:rsidR="001E1470" w:rsidRPr="00F55C25">
        <w:rPr>
          <w:rFonts w:ascii="Times New Roman" w:hAnsi="Times New Roman" w:cs="Times New Roman"/>
          <w:sz w:val="18"/>
          <w:szCs w:val="18"/>
        </w:rPr>
        <w:t xml:space="preserve">the </w:t>
      </w:r>
      <w:r w:rsidR="00513356" w:rsidRPr="00F55C25">
        <w:rPr>
          <w:rFonts w:ascii="Times New Roman" w:hAnsi="Times New Roman" w:cs="Times New Roman"/>
          <w:sz w:val="18"/>
          <w:szCs w:val="18"/>
        </w:rPr>
        <w:t>significance</w:t>
      </w:r>
      <w:r w:rsidR="00975676" w:rsidRPr="00F55C25">
        <w:rPr>
          <w:rFonts w:ascii="Times New Roman" w:hAnsi="Times New Roman" w:cs="Times New Roman"/>
          <w:sz w:val="18"/>
          <w:szCs w:val="18"/>
        </w:rPr>
        <w:t xml:space="preserve"> of</w:t>
      </w:r>
      <w:r w:rsidR="00513356" w:rsidRPr="00F55C25">
        <w:rPr>
          <w:rFonts w:ascii="Times New Roman" w:hAnsi="Times New Roman" w:cs="Times New Roman"/>
          <w:sz w:val="18"/>
          <w:szCs w:val="18"/>
        </w:rPr>
        <w:t xml:space="preserve"> </w:t>
      </w:r>
      <w:r w:rsidR="00B41C8F" w:rsidRPr="00F55C25">
        <w:rPr>
          <w:rFonts w:ascii="Times New Roman" w:hAnsi="Times New Roman" w:cs="Times New Roman"/>
          <w:sz w:val="18"/>
          <w:szCs w:val="18"/>
        </w:rPr>
        <w:t xml:space="preserve">the </w:t>
      </w:r>
      <w:r w:rsidR="00513356" w:rsidRPr="00F55C25">
        <w:rPr>
          <w:rFonts w:ascii="Times New Roman" w:hAnsi="Times New Roman" w:cs="Times New Roman"/>
          <w:sz w:val="18"/>
          <w:szCs w:val="18"/>
        </w:rPr>
        <w:t xml:space="preserve">mother’s age, level of occupation, </w:t>
      </w:r>
      <w:r w:rsidR="00B1318C" w:rsidRPr="00F55C25">
        <w:rPr>
          <w:rFonts w:ascii="Times New Roman" w:hAnsi="Times New Roman" w:cs="Times New Roman"/>
          <w:sz w:val="18"/>
          <w:szCs w:val="18"/>
        </w:rPr>
        <w:t xml:space="preserve">gestational age, gravidity </w:t>
      </w:r>
      <w:r w:rsidR="00975676" w:rsidRPr="00F55C25">
        <w:rPr>
          <w:rFonts w:ascii="Times New Roman" w:hAnsi="Times New Roman" w:cs="Times New Roman"/>
          <w:sz w:val="18"/>
          <w:szCs w:val="18"/>
        </w:rPr>
        <w:t xml:space="preserve">on the disease. </w:t>
      </w:r>
    </w:p>
    <w:p w14:paraId="6A130E8A" w14:textId="77777777" w:rsidR="00F55C25" w:rsidRPr="00F55C25" w:rsidRDefault="00295427" w:rsidP="00F55C25">
      <w:pPr>
        <w:autoSpaceDE w:val="0"/>
        <w:autoSpaceDN w:val="0"/>
        <w:adjustRightInd w:val="0"/>
        <w:spacing w:after="0" w:line="360" w:lineRule="auto"/>
        <w:jc w:val="both"/>
        <w:rPr>
          <w:rFonts w:ascii="Times New Roman" w:hAnsi="Times New Roman" w:cs="Times New Roman"/>
          <w:sz w:val="18"/>
          <w:szCs w:val="18"/>
        </w:rPr>
      </w:pPr>
      <w:r w:rsidRPr="00F55C25">
        <w:rPr>
          <w:rFonts w:ascii="Times New Roman" w:hAnsi="Times New Roman" w:cs="Times New Roman"/>
          <w:b/>
          <w:sz w:val="18"/>
          <w:szCs w:val="18"/>
        </w:rPr>
        <w:t>Method:</w:t>
      </w:r>
      <w:r w:rsidRPr="00F55C25">
        <w:rPr>
          <w:rFonts w:ascii="Times New Roman" w:hAnsi="Times New Roman" w:cs="Times New Roman"/>
          <w:sz w:val="18"/>
          <w:szCs w:val="18"/>
        </w:rPr>
        <w:t xml:space="preserve"> A cross-sectional study was conducted from </w:t>
      </w:r>
      <w:r w:rsidR="0028219C" w:rsidRPr="00F55C25">
        <w:rPr>
          <w:rFonts w:ascii="Times New Roman" w:hAnsi="Times New Roman" w:cs="Times New Roman"/>
          <w:sz w:val="18"/>
          <w:szCs w:val="18"/>
        </w:rPr>
        <w:t>January 2020</w:t>
      </w:r>
      <w:r w:rsidR="000C2E25" w:rsidRPr="00F55C25">
        <w:rPr>
          <w:rFonts w:ascii="Times New Roman" w:hAnsi="Times New Roman" w:cs="Times New Roman"/>
          <w:sz w:val="18"/>
          <w:szCs w:val="18"/>
        </w:rPr>
        <w:t xml:space="preserve"> </w:t>
      </w:r>
      <w:r w:rsidR="009641A6" w:rsidRPr="00F55C25">
        <w:rPr>
          <w:rFonts w:ascii="Times New Roman" w:hAnsi="Times New Roman" w:cs="Times New Roman"/>
          <w:sz w:val="18"/>
          <w:szCs w:val="18"/>
        </w:rPr>
        <w:t>to</w:t>
      </w:r>
      <w:r w:rsidR="000C2E25" w:rsidRPr="00F55C25">
        <w:rPr>
          <w:rFonts w:ascii="Times New Roman" w:hAnsi="Times New Roman" w:cs="Times New Roman"/>
          <w:sz w:val="18"/>
          <w:szCs w:val="18"/>
        </w:rPr>
        <w:t xml:space="preserve"> </w:t>
      </w:r>
      <w:r w:rsidR="007473C4" w:rsidRPr="00F55C25">
        <w:rPr>
          <w:rFonts w:ascii="Times New Roman" w:hAnsi="Times New Roman" w:cs="Times New Roman"/>
          <w:sz w:val="18"/>
          <w:szCs w:val="18"/>
        </w:rPr>
        <w:t>July</w:t>
      </w:r>
      <w:r w:rsidR="0028219C" w:rsidRPr="00F55C25">
        <w:rPr>
          <w:rFonts w:ascii="Times New Roman" w:hAnsi="Times New Roman" w:cs="Times New Roman"/>
          <w:sz w:val="18"/>
          <w:szCs w:val="18"/>
        </w:rPr>
        <w:t xml:space="preserve"> </w:t>
      </w:r>
      <w:r w:rsidR="00EE052C" w:rsidRPr="00F55C25">
        <w:rPr>
          <w:rFonts w:ascii="Times New Roman" w:hAnsi="Times New Roman" w:cs="Times New Roman"/>
          <w:sz w:val="18"/>
          <w:szCs w:val="18"/>
        </w:rPr>
        <w:t xml:space="preserve">2020 among </w:t>
      </w:r>
      <w:r w:rsidR="00B41C8F" w:rsidRPr="00F55C25">
        <w:rPr>
          <w:rFonts w:ascii="Times New Roman" w:hAnsi="Times New Roman" w:cs="Times New Roman"/>
          <w:sz w:val="18"/>
          <w:szCs w:val="18"/>
        </w:rPr>
        <w:t>non-diabetic</w:t>
      </w:r>
      <w:r w:rsidR="00EE052C" w:rsidRPr="00F55C25">
        <w:rPr>
          <w:rFonts w:ascii="Times New Roman" w:hAnsi="Times New Roman" w:cs="Times New Roman"/>
          <w:sz w:val="18"/>
          <w:szCs w:val="18"/>
        </w:rPr>
        <w:t xml:space="preserve"> p</w:t>
      </w:r>
      <w:r w:rsidRPr="00F55C25">
        <w:rPr>
          <w:rFonts w:ascii="Times New Roman" w:hAnsi="Times New Roman" w:cs="Times New Roman"/>
          <w:sz w:val="18"/>
          <w:szCs w:val="18"/>
        </w:rPr>
        <w:t>regnant women</w:t>
      </w:r>
      <w:r w:rsidR="00EE052C" w:rsidRPr="00F55C25">
        <w:rPr>
          <w:rFonts w:ascii="Times New Roman" w:hAnsi="Times New Roman" w:cs="Times New Roman"/>
          <w:sz w:val="18"/>
          <w:szCs w:val="18"/>
        </w:rPr>
        <w:t>.</w:t>
      </w:r>
      <w:r w:rsidRPr="00F55C25">
        <w:rPr>
          <w:rFonts w:ascii="Times New Roman" w:hAnsi="Times New Roman" w:cs="Times New Roman"/>
          <w:sz w:val="18"/>
          <w:szCs w:val="18"/>
        </w:rPr>
        <w:t xml:space="preserve"> </w:t>
      </w:r>
      <w:r w:rsidR="00070653" w:rsidRPr="00F55C25">
        <w:rPr>
          <w:rFonts w:ascii="Times New Roman" w:hAnsi="Times New Roman" w:cs="Times New Roman"/>
          <w:sz w:val="18"/>
          <w:szCs w:val="18"/>
        </w:rPr>
        <w:t>Venous</w:t>
      </w:r>
      <w:r w:rsidRPr="00F55C25">
        <w:rPr>
          <w:rFonts w:ascii="Times New Roman" w:hAnsi="Times New Roman" w:cs="Times New Roman"/>
          <w:sz w:val="18"/>
          <w:szCs w:val="18"/>
        </w:rPr>
        <w:t xml:space="preserve"> blood</w:t>
      </w:r>
      <w:r w:rsidR="00EE052C" w:rsidRPr="00F55C25">
        <w:rPr>
          <w:rFonts w:ascii="Times New Roman" w:hAnsi="Times New Roman" w:cs="Times New Roman"/>
          <w:sz w:val="18"/>
          <w:szCs w:val="18"/>
        </w:rPr>
        <w:t xml:space="preserve"> glucose</w:t>
      </w:r>
      <w:r w:rsidRPr="00F55C25">
        <w:rPr>
          <w:rFonts w:ascii="Times New Roman" w:hAnsi="Times New Roman" w:cs="Times New Roman"/>
          <w:sz w:val="18"/>
          <w:szCs w:val="18"/>
        </w:rPr>
        <w:t xml:space="preserve"> </w:t>
      </w:r>
      <w:r w:rsidR="00975676" w:rsidRPr="00F55C25">
        <w:rPr>
          <w:rFonts w:ascii="Times New Roman" w:hAnsi="Times New Roman" w:cs="Times New Roman"/>
          <w:sz w:val="18"/>
          <w:szCs w:val="18"/>
        </w:rPr>
        <w:t xml:space="preserve">was </w:t>
      </w:r>
      <w:r w:rsidR="00EE052C" w:rsidRPr="00F55C25">
        <w:rPr>
          <w:rFonts w:ascii="Times New Roman" w:hAnsi="Times New Roman" w:cs="Times New Roman"/>
          <w:sz w:val="18"/>
          <w:szCs w:val="18"/>
        </w:rPr>
        <w:t>analysed 2</w:t>
      </w:r>
      <w:r w:rsidR="00070653" w:rsidRPr="00F55C25">
        <w:rPr>
          <w:rFonts w:ascii="Times New Roman" w:hAnsi="Times New Roman" w:cs="Times New Roman"/>
          <w:sz w:val="18"/>
          <w:szCs w:val="18"/>
        </w:rPr>
        <w:t xml:space="preserve"> hours </w:t>
      </w:r>
      <w:r w:rsidRPr="00F55C25">
        <w:rPr>
          <w:rFonts w:ascii="Times New Roman" w:hAnsi="Times New Roman" w:cs="Times New Roman"/>
          <w:sz w:val="18"/>
          <w:szCs w:val="18"/>
        </w:rPr>
        <w:t xml:space="preserve">after 75 g </w:t>
      </w:r>
      <w:r w:rsidR="004D6A81" w:rsidRPr="00F55C25">
        <w:rPr>
          <w:rFonts w:ascii="Times New Roman" w:hAnsi="Times New Roman" w:cs="Times New Roman"/>
          <w:sz w:val="18"/>
          <w:szCs w:val="18"/>
        </w:rPr>
        <w:t xml:space="preserve">of </w:t>
      </w:r>
      <w:r w:rsidR="00B41C8F" w:rsidRPr="00F55C25">
        <w:rPr>
          <w:rFonts w:ascii="Times New Roman" w:hAnsi="Times New Roman" w:cs="Times New Roman"/>
          <w:sz w:val="18"/>
          <w:szCs w:val="18"/>
        </w:rPr>
        <w:t xml:space="preserve">the </w:t>
      </w:r>
      <w:r w:rsidRPr="00F55C25">
        <w:rPr>
          <w:rFonts w:ascii="Times New Roman" w:hAnsi="Times New Roman" w:cs="Times New Roman"/>
          <w:sz w:val="18"/>
          <w:szCs w:val="18"/>
        </w:rPr>
        <w:t xml:space="preserve">glucose </w:t>
      </w:r>
      <w:r w:rsidR="00EE052C" w:rsidRPr="00F55C25">
        <w:rPr>
          <w:rFonts w:ascii="Times New Roman" w:hAnsi="Times New Roman" w:cs="Times New Roman"/>
          <w:sz w:val="18"/>
          <w:szCs w:val="18"/>
        </w:rPr>
        <w:t>load.</w:t>
      </w:r>
      <w:r w:rsidR="001B02E3" w:rsidRPr="00F55C25">
        <w:rPr>
          <w:rFonts w:ascii="Times New Roman" w:hAnsi="Times New Roman" w:cs="Times New Roman"/>
          <w:sz w:val="18"/>
          <w:szCs w:val="18"/>
        </w:rPr>
        <w:t xml:space="preserve"> </w:t>
      </w:r>
      <w:r w:rsidR="00AB0982" w:rsidRPr="00F55C25">
        <w:rPr>
          <w:rFonts w:ascii="Times New Roman" w:hAnsi="Times New Roman" w:cs="Times New Roman"/>
          <w:sz w:val="18"/>
          <w:szCs w:val="18"/>
        </w:rPr>
        <w:t xml:space="preserve"> </w:t>
      </w:r>
      <w:r w:rsidRPr="00F55C25">
        <w:rPr>
          <w:rFonts w:ascii="Times New Roman" w:hAnsi="Times New Roman" w:cs="Times New Roman"/>
          <w:sz w:val="18"/>
          <w:szCs w:val="18"/>
        </w:rPr>
        <w:t>Diagnosis of</w:t>
      </w:r>
      <w:r w:rsidR="0084498F" w:rsidRPr="00F55C25">
        <w:rPr>
          <w:rFonts w:ascii="Times New Roman" w:hAnsi="Times New Roman" w:cs="Times New Roman"/>
          <w:sz w:val="18"/>
          <w:szCs w:val="18"/>
        </w:rPr>
        <w:t xml:space="preserve"> Gestational Diabetes Mellitus </w:t>
      </w:r>
      <w:r w:rsidRPr="00F55C25">
        <w:rPr>
          <w:rFonts w:ascii="Times New Roman" w:hAnsi="Times New Roman" w:cs="Times New Roman"/>
          <w:sz w:val="18"/>
          <w:szCs w:val="18"/>
        </w:rPr>
        <w:t xml:space="preserve">was made using </w:t>
      </w:r>
      <w:r w:rsidR="002B5A18" w:rsidRPr="00F55C25">
        <w:rPr>
          <w:rFonts w:ascii="Times New Roman" w:hAnsi="Times New Roman" w:cs="Times New Roman"/>
          <w:sz w:val="18"/>
          <w:szCs w:val="18"/>
        </w:rPr>
        <w:t>DIPSI</w:t>
      </w:r>
      <w:r w:rsidR="00070653" w:rsidRPr="00F55C25">
        <w:rPr>
          <w:rFonts w:ascii="Times New Roman" w:hAnsi="Times New Roman" w:cs="Times New Roman"/>
          <w:sz w:val="18"/>
          <w:szCs w:val="18"/>
        </w:rPr>
        <w:t xml:space="preserve"> criteria.</w:t>
      </w:r>
    </w:p>
    <w:p w14:paraId="32BAF1FB" w14:textId="77777777" w:rsidR="00F55C25" w:rsidRPr="00F55C25" w:rsidRDefault="0028219C" w:rsidP="00F55C25">
      <w:pPr>
        <w:autoSpaceDE w:val="0"/>
        <w:autoSpaceDN w:val="0"/>
        <w:adjustRightInd w:val="0"/>
        <w:spacing w:after="0" w:line="360" w:lineRule="auto"/>
        <w:jc w:val="both"/>
        <w:rPr>
          <w:rFonts w:ascii="Times New Roman" w:hAnsi="Times New Roman" w:cs="Times New Roman"/>
          <w:sz w:val="18"/>
          <w:szCs w:val="18"/>
        </w:rPr>
      </w:pPr>
      <w:r w:rsidRPr="00F55C25">
        <w:rPr>
          <w:rFonts w:ascii="Times New Roman" w:eastAsia="Times New Roman" w:hAnsi="Times New Roman" w:cs="Times New Roman"/>
          <w:b/>
          <w:sz w:val="18"/>
          <w:szCs w:val="18"/>
        </w:rPr>
        <w:t>Results:</w:t>
      </w:r>
      <w:r w:rsidR="00790CAC" w:rsidRPr="00F55C25">
        <w:rPr>
          <w:rFonts w:ascii="Times New Roman" w:eastAsia="Times New Roman" w:hAnsi="Times New Roman" w:cs="Times New Roman"/>
          <w:b/>
          <w:sz w:val="18"/>
          <w:szCs w:val="18"/>
        </w:rPr>
        <w:t xml:space="preserve"> </w:t>
      </w:r>
      <w:r w:rsidR="00656B11" w:rsidRPr="00F55C25">
        <w:rPr>
          <w:rFonts w:ascii="Times New Roman" w:eastAsia="Times New Roman" w:hAnsi="Times New Roman" w:cs="Times New Roman"/>
          <w:sz w:val="18"/>
          <w:szCs w:val="18"/>
        </w:rPr>
        <w:t xml:space="preserve">There were a total of 60 gestational </w:t>
      </w:r>
      <w:r w:rsidRPr="00F55C25">
        <w:rPr>
          <w:rFonts w:ascii="Times New Roman" w:eastAsia="Times New Roman" w:hAnsi="Times New Roman" w:cs="Times New Roman"/>
          <w:sz w:val="18"/>
          <w:szCs w:val="18"/>
        </w:rPr>
        <w:t>diabetic women</w:t>
      </w:r>
      <w:r w:rsidR="00EE052C" w:rsidRPr="00F55C25">
        <w:rPr>
          <w:rFonts w:ascii="Times New Roman" w:eastAsia="Times New Roman" w:hAnsi="Times New Roman" w:cs="Times New Roman"/>
          <w:sz w:val="18"/>
          <w:szCs w:val="18"/>
        </w:rPr>
        <w:t xml:space="preserve"> and t</w:t>
      </w:r>
      <w:r w:rsidR="00575D2C" w:rsidRPr="00F55C25">
        <w:rPr>
          <w:rFonts w:ascii="Times New Roman" w:hAnsi="Times New Roman" w:cs="Times New Roman"/>
          <w:sz w:val="18"/>
          <w:szCs w:val="18"/>
        </w:rPr>
        <w:t>he</w:t>
      </w:r>
      <w:r w:rsidR="008A199B" w:rsidRPr="00F55C25">
        <w:rPr>
          <w:rFonts w:ascii="Times New Roman" w:hAnsi="Times New Roman" w:cs="Times New Roman"/>
          <w:sz w:val="18"/>
          <w:szCs w:val="18"/>
        </w:rPr>
        <w:t>ir</w:t>
      </w:r>
      <w:r w:rsidR="00575D2C" w:rsidRPr="00F55C25">
        <w:rPr>
          <w:rFonts w:ascii="Times New Roman" w:hAnsi="Times New Roman" w:cs="Times New Roman"/>
          <w:sz w:val="18"/>
          <w:szCs w:val="18"/>
        </w:rPr>
        <w:t xml:space="preserve"> mean </w:t>
      </w:r>
      <w:r w:rsidR="004D6A81" w:rsidRPr="00F55C25">
        <w:rPr>
          <w:rFonts w:ascii="Times New Roman" w:hAnsi="Times New Roman" w:cs="Times New Roman"/>
          <w:sz w:val="18"/>
          <w:szCs w:val="18"/>
        </w:rPr>
        <w:t>age was</w:t>
      </w:r>
      <w:r w:rsidR="00575D2C" w:rsidRPr="00F55C25">
        <w:rPr>
          <w:rFonts w:ascii="Times New Roman" w:hAnsi="Times New Roman" w:cs="Times New Roman"/>
          <w:sz w:val="18"/>
          <w:szCs w:val="18"/>
        </w:rPr>
        <w:t xml:space="preserve"> 26.</w:t>
      </w:r>
      <w:r w:rsidR="0084498F" w:rsidRPr="00F55C25">
        <w:rPr>
          <w:rFonts w:ascii="Times New Roman" w:hAnsi="Times New Roman" w:cs="Times New Roman"/>
          <w:sz w:val="18"/>
          <w:szCs w:val="18"/>
        </w:rPr>
        <w:t>4</w:t>
      </w:r>
      <w:r w:rsidR="00575D2C" w:rsidRPr="00F55C25">
        <w:rPr>
          <w:rFonts w:ascii="Times New Roman" w:hAnsi="Times New Roman" w:cs="Times New Roman"/>
          <w:sz w:val="18"/>
          <w:szCs w:val="18"/>
        </w:rPr>
        <w:t xml:space="preserve">years. The average gestational age at diagnosis </w:t>
      </w:r>
      <w:r w:rsidR="009A3A77" w:rsidRPr="00F55C25">
        <w:rPr>
          <w:rFonts w:ascii="Times New Roman" w:hAnsi="Times New Roman" w:cs="Times New Roman"/>
          <w:sz w:val="18"/>
          <w:szCs w:val="18"/>
        </w:rPr>
        <w:t>was</w:t>
      </w:r>
      <w:r w:rsidR="00575D2C" w:rsidRPr="00F55C25">
        <w:rPr>
          <w:rFonts w:ascii="Times New Roman" w:hAnsi="Times New Roman" w:cs="Times New Roman"/>
          <w:sz w:val="18"/>
          <w:szCs w:val="18"/>
        </w:rPr>
        <w:t xml:space="preserve"> 23+/- 1 week. </w:t>
      </w:r>
      <w:r w:rsidR="00575D2C" w:rsidRPr="00F55C25">
        <w:rPr>
          <w:rFonts w:ascii="Times New Roman" w:eastAsia="Times New Roman" w:hAnsi="Times New Roman" w:cs="Times New Roman"/>
          <w:sz w:val="18"/>
          <w:szCs w:val="18"/>
        </w:rPr>
        <w:t xml:space="preserve">There were </w:t>
      </w:r>
      <w:bookmarkStart w:id="1" w:name="_Hlk49701827"/>
      <w:r w:rsidR="00575D2C" w:rsidRPr="00F55C25">
        <w:rPr>
          <w:rFonts w:ascii="Times New Roman" w:eastAsia="Times New Roman" w:hAnsi="Times New Roman" w:cs="Times New Roman"/>
          <w:sz w:val="18"/>
          <w:szCs w:val="18"/>
        </w:rPr>
        <w:t>33 multi</w:t>
      </w:r>
      <w:r w:rsidR="00744FDC" w:rsidRPr="00F55C25">
        <w:rPr>
          <w:rFonts w:ascii="Times New Roman" w:eastAsia="Times New Roman" w:hAnsi="Times New Roman" w:cs="Times New Roman"/>
          <w:sz w:val="18"/>
          <w:szCs w:val="18"/>
        </w:rPr>
        <w:t xml:space="preserve"> </w:t>
      </w:r>
      <w:r w:rsidR="00575D2C" w:rsidRPr="00F55C25">
        <w:rPr>
          <w:rFonts w:ascii="Times New Roman" w:eastAsia="Times New Roman" w:hAnsi="Times New Roman" w:cs="Times New Roman"/>
          <w:sz w:val="18"/>
          <w:szCs w:val="18"/>
        </w:rPr>
        <w:t>(55 %) and</w:t>
      </w:r>
      <w:r w:rsidR="00744FDC" w:rsidRPr="00F55C25">
        <w:rPr>
          <w:rFonts w:ascii="Times New Roman" w:eastAsia="Times New Roman" w:hAnsi="Times New Roman" w:cs="Times New Roman"/>
          <w:sz w:val="18"/>
          <w:szCs w:val="18"/>
        </w:rPr>
        <w:t xml:space="preserve"> </w:t>
      </w:r>
      <w:r w:rsidR="00575D2C" w:rsidRPr="00F55C25">
        <w:rPr>
          <w:rFonts w:ascii="Times New Roman" w:eastAsia="Times New Roman" w:hAnsi="Times New Roman" w:cs="Times New Roman"/>
          <w:sz w:val="18"/>
          <w:szCs w:val="18"/>
        </w:rPr>
        <w:t xml:space="preserve">27 </w:t>
      </w:r>
      <w:proofErr w:type="spellStart"/>
      <w:r w:rsidR="00575D2C" w:rsidRPr="00F55C25">
        <w:rPr>
          <w:rFonts w:ascii="Times New Roman" w:eastAsia="Times New Roman" w:hAnsi="Times New Roman" w:cs="Times New Roman"/>
          <w:sz w:val="18"/>
          <w:szCs w:val="18"/>
        </w:rPr>
        <w:t>primi</w:t>
      </w:r>
      <w:proofErr w:type="spellEnd"/>
      <w:r w:rsidR="00575D2C" w:rsidRPr="00F55C25">
        <w:rPr>
          <w:rFonts w:ascii="Times New Roman" w:eastAsia="Times New Roman" w:hAnsi="Times New Roman" w:cs="Times New Roman"/>
          <w:sz w:val="18"/>
          <w:szCs w:val="18"/>
        </w:rPr>
        <w:t xml:space="preserve"> (45 %).</w:t>
      </w:r>
      <w:bookmarkEnd w:id="1"/>
      <w:r w:rsidR="00744FDC" w:rsidRPr="00F55C25">
        <w:rPr>
          <w:rFonts w:ascii="Times New Roman" w:eastAsia="Times New Roman" w:hAnsi="Times New Roman" w:cs="Times New Roman"/>
          <w:sz w:val="18"/>
          <w:szCs w:val="18"/>
        </w:rPr>
        <w:t xml:space="preserve"> T</w:t>
      </w:r>
      <w:r w:rsidR="00040CF8" w:rsidRPr="00F55C25">
        <w:rPr>
          <w:rFonts w:ascii="Times New Roman" w:hAnsi="Times New Roman" w:cs="Times New Roman"/>
          <w:sz w:val="18"/>
          <w:szCs w:val="18"/>
        </w:rPr>
        <w:t>he No.</w:t>
      </w:r>
      <w:r w:rsidR="00C8548D" w:rsidRPr="00F55C25">
        <w:rPr>
          <w:rFonts w:ascii="Times New Roman" w:hAnsi="Times New Roman" w:cs="Times New Roman"/>
          <w:sz w:val="18"/>
          <w:szCs w:val="18"/>
        </w:rPr>
        <w:t xml:space="preserve"> of patients on meal plan </w:t>
      </w:r>
      <w:r w:rsidR="00040CF8" w:rsidRPr="00F55C25">
        <w:rPr>
          <w:rFonts w:ascii="Times New Roman" w:hAnsi="Times New Roman" w:cs="Times New Roman"/>
          <w:sz w:val="18"/>
          <w:szCs w:val="18"/>
        </w:rPr>
        <w:t>was 22</w:t>
      </w:r>
      <w:r w:rsidR="0084498F" w:rsidRPr="00F55C25">
        <w:rPr>
          <w:rFonts w:ascii="Times New Roman" w:hAnsi="Times New Roman" w:cs="Times New Roman"/>
          <w:sz w:val="18"/>
          <w:szCs w:val="18"/>
        </w:rPr>
        <w:t xml:space="preserve"> (</w:t>
      </w:r>
      <w:r w:rsidR="00040CF8" w:rsidRPr="00F55C25">
        <w:rPr>
          <w:rFonts w:ascii="Times New Roman" w:hAnsi="Times New Roman" w:cs="Times New Roman"/>
          <w:sz w:val="18"/>
          <w:szCs w:val="18"/>
        </w:rPr>
        <w:t>37</w:t>
      </w:r>
      <w:r w:rsidR="00FA27E8" w:rsidRPr="00F55C25">
        <w:rPr>
          <w:rFonts w:ascii="Times New Roman" w:hAnsi="Times New Roman" w:cs="Times New Roman"/>
          <w:sz w:val="18"/>
          <w:szCs w:val="18"/>
        </w:rPr>
        <w:t>%</w:t>
      </w:r>
      <w:r w:rsidR="009A3A77" w:rsidRPr="00F55C25">
        <w:rPr>
          <w:rFonts w:ascii="Times New Roman" w:hAnsi="Times New Roman" w:cs="Times New Roman"/>
          <w:sz w:val="18"/>
          <w:szCs w:val="18"/>
        </w:rPr>
        <w:t>), metformin</w:t>
      </w:r>
      <w:r w:rsidR="004D6B28" w:rsidRPr="00F55C25">
        <w:rPr>
          <w:rFonts w:ascii="Times New Roman" w:hAnsi="Times New Roman" w:cs="Times New Roman"/>
          <w:sz w:val="18"/>
          <w:szCs w:val="18"/>
        </w:rPr>
        <w:t xml:space="preserve"> 18</w:t>
      </w:r>
      <w:r w:rsidR="0084498F" w:rsidRPr="00F55C25">
        <w:rPr>
          <w:rFonts w:ascii="Times New Roman" w:hAnsi="Times New Roman" w:cs="Times New Roman"/>
          <w:sz w:val="18"/>
          <w:szCs w:val="18"/>
        </w:rPr>
        <w:t xml:space="preserve"> (</w:t>
      </w:r>
      <w:r w:rsidR="00575D2C" w:rsidRPr="00F55C25">
        <w:rPr>
          <w:rFonts w:ascii="Times New Roman" w:hAnsi="Times New Roman" w:cs="Times New Roman"/>
          <w:sz w:val="18"/>
          <w:szCs w:val="18"/>
        </w:rPr>
        <w:t>30%</w:t>
      </w:r>
      <w:r w:rsidR="0084498F" w:rsidRPr="00F55C25">
        <w:rPr>
          <w:rFonts w:ascii="Times New Roman" w:hAnsi="Times New Roman" w:cs="Times New Roman"/>
          <w:sz w:val="18"/>
          <w:szCs w:val="18"/>
        </w:rPr>
        <w:t>)</w:t>
      </w:r>
      <w:r w:rsidR="00575D2C" w:rsidRPr="00F55C25">
        <w:rPr>
          <w:rFonts w:ascii="Times New Roman" w:hAnsi="Times New Roman" w:cs="Times New Roman"/>
          <w:sz w:val="18"/>
          <w:szCs w:val="18"/>
        </w:rPr>
        <w:t xml:space="preserve"> </w:t>
      </w:r>
      <w:r w:rsidR="008A199B" w:rsidRPr="00F55C25">
        <w:rPr>
          <w:rFonts w:ascii="Times New Roman" w:hAnsi="Times New Roman" w:cs="Times New Roman"/>
          <w:sz w:val="18"/>
          <w:szCs w:val="18"/>
        </w:rPr>
        <w:t>and insul</w:t>
      </w:r>
      <w:r w:rsidR="004823E2" w:rsidRPr="00F55C25">
        <w:rPr>
          <w:rFonts w:ascii="Times New Roman" w:hAnsi="Times New Roman" w:cs="Times New Roman"/>
          <w:sz w:val="18"/>
          <w:szCs w:val="18"/>
        </w:rPr>
        <w:t>in</w:t>
      </w:r>
      <w:r w:rsidR="009A3A77" w:rsidRPr="00F55C25">
        <w:rPr>
          <w:rFonts w:ascii="Times New Roman" w:hAnsi="Times New Roman" w:cs="Times New Roman"/>
          <w:sz w:val="18"/>
          <w:szCs w:val="18"/>
        </w:rPr>
        <w:t xml:space="preserve"> </w:t>
      </w:r>
      <w:r w:rsidR="00206AD6" w:rsidRPr="00F55C25">
        <w:rPr>
          <w:rFonts w:ascii="Times New Roman" w:hAnsi="Times New Roman" w:cs="Times New Roman"/>
          <w:sz w:val="18"/>
          <w:szCs w:val="18"/>
        </w:rPr>
        <w:t xml:space="preserve">20 </w:t>
      </w:r>
      <w:r w:rsidR="0084498F" w:rsidRPr="00F55C25">
        <w:rPr>
          <w:rFonts w:ascii="Times New Roman" w:hAnsi="Times New Roman" w:cs="Times New Roman"/>
          <w:sz w:val="18"/>
          <w:szCs w:val="18"/>
        </w:rPr>
        <w:t>(</w:t>
      </w:r>
      <w:r w:rsidR="00206AD6" w:rsidRPr="00F55C25">
        <w:rPr>
          <w:rFonts w:ascii="Times New Roman" w:hAnsi="Times New Roman" w:cs="Times New Roman"/>
          <w:sz w:val="18"/>
          <w:szCs w:val="18"/>
        </w:rPr>
        <w:t>33%</w:t>
      </w:r>
      <w:r w:rsidR="0084498F" w:rsidRPr="00F55C25">
        <w:rPr>
          <w:rFonts w:ascii="Times New Roman" w:hAnsi="Times New Roman" w:cs="Times New Roman"/>
          <w:sz w:val="18"/>
          <w:szCs w:val="18"/>
        </w:rPr>
        <w:t>)</w:t>
      </w:r>
      <w:r w:rsidR="00206AD6" w:rsidRPr="00F55C25">
        <w:rPr>
          <w:rFonts w:ascii="Times New Roman" w:hAnsi="Times New Roman" w:cs="Times New Roman"/>
          <w:sz w:val="18"/>
          <w:szCs w:val="18"/>
        </w:rPr>
        <w:t>.</w:t>
      </w:r>
      <w:r w:rsidR="00015F7A" w:rsidRPr="00F55C25">
        <w:rPr>
          <w:rFonts w:ascii="Times New Roman" w:hAnsi="Times New Roman" w:cs="Times New Roman"/>
          <w:sz w:val="18"/>
          <w:szCs w:val="18"/>
        </w:rPr>
        <w:t xml:space="preserve"> </w:t>
      </w:r>
      <w:r w:rsidR="008A199B" w:rsidRPr="00F55C25">
        <w:rPr>
          <w:rFonts w:ascii="Times New Roman" w:hAnsi="Times New Roman" w:cs="Times New Roman"/>
          <w:sz w:val="18"/>
          <w:szCs w:val="18"/>
        </w:rPr>
        <w:t xml:space="preserve"> </w:t>
      </w:r>
      <w:r w:rsidR="008D7155" w:rsidRPr="00F55C25">
        <w:rPr>
          <w:rFonts w:ascii="Times New Roman" w:hAnsi="Times New Roman" w:cs="Times New Roman"/>
          <w:sz w:val="18"/>
          <w:szCs w:val="18"/>
        </w:rPr>
        <w:t>25</w:t>
      </w:r>
      <w:r w:rsidR="009A3A77" w:rsidRPr="00F55C25">
        <w:rPr>
          <w:rFonts w:ascii="Times New Roman" w:hAnsi="Times New Roman" w:cs="Times New Roman"/>
          <w:sz w:val="18"/>
          <w:szCs w:val="18"/>
        </w:rPr>
        <w:t xml:space="preserve"> patients (</w:t>
      </w:r>
      <w:r w:rsidR="00D86C3E" w:rsidRPr="00F55C25">
        <w:rPr>
          <w:rFonts w:ascii="Times New Roman" w:hAnsi="Times New Roman" w:cs="Times New Roman"/>
          <w:sz w:val="18"/>
          <w:szCs w:val="18"/>
        </w:rPr>
        <w:t>42%)</w:t>
      </w:r>
      <w:r w:rsidR="008D7155" w:rsidRPr="00F55C25">
        <w:rPr>
          <w:rFonts w:ascii="Times New Roman" w:hAnsi="Times New Roman" w:cs="Times New Roman"/>
          <w:sz w:val="18"/>
          <w:szCs w:val="18"/>
        </w:rPr>
        <w:t xml:space="preserve"> were below</w:t>
      </w:r>
      <w:r w:rsidR="00BF4339" w:rsidRPr="00F55C25">
        <w:rPr>
          <w:rFonts w:ascii="Times New Roman" w:hAnsi="Times New Roman" w:cs="Times New Roman"/>
          <w:sz w:val="18"/>
          <w:szCs w:val="18"/>
        </w:rPr>
        <w:t xml:space="preserve"> 25</w:t>
      </w:r>
      <w:r w:rsidR="008A199B" w:rsidRPr="00F55C25">
        <w:rPr>
          <w:rFonts w:ascii="Times New Roman" w:hAnsi="Times New Roman" w:cs="Times New Roman"/>
          <w:sz w:val="18"/>
          <w:szCs w:val="18"/>
        </w:rPr>
        <w:t>years</w:t>
      </w:r>
      <w:r w:rsidR="008D7155" w:rsidRPr="00F55C25">
        <w:rPr>
          <w:rFonts w:ascii="Times New Roman" w:hAnsi="Times New Roman" w:cs="Times New Roman"/>
          <w:sz w:val="18"/>
          <w:szCs w:val="18"/>
        </w:rPr>
        <w:t>, 26</w:t>
      </w:r>
      <w:r w:rsidR="0064299C" w:rsidRPr="00F55C25">
        <w:rPr>
          <w:rFonts w:ascii="Times New Roman" w:hAnsi="Times New Roman" w:cs="Times New Roman"/>
          <w:sz w:val="18"/>
          <w:szCs w:val="18"/>
        </w:rPr>
        <w:t xml:space="preserve"> </w:t>
      </w:r>
      <w:r w:rsidR="009A3A77" w:rsidRPr="00F55C25">
        <w:rPr>
          <w:rFonts w:ascii="Times New Roman" w:hAnsi="Times New Roman" w:cs="Times New Roman"/>
          <w:sz w:val="18"/>
          <w:szCs w:val="18"/>
        </w:rPr>
        <w:t>patients (</w:t>
      </w:r>
      <w:r w:rsidR="00D86C3E" w:rsidRPr="00F55C25">
        <w:rPr>
          <w:rFonts w:ascii="Times New Roman" w:hAnsi="Times New Roman" w:cs="Times New Roman"/>
          <w:sz w:val="18"/>
          <w:szCs w:val="18"/>
        </w:rPr>
        <w:t>43</w:t>
      </w:r>
      <w:r w:rsidR="009A3A77" w:rsidRPr="00F55C25">
        <w:rPr>
          <w:rFonts w:ascii="Times New Roman" w:hAnsi="Times New Roman" w:cs="Times New Roman"/>
          <w:sz w:val="18"/>
          <w:szCs w:val="18"/>
        </w:rPr>
        <w:t xml:space="preserve">%) between </w:t>
      </w:r>
      <w:r w:rsidR="008D7155" w:rsidRPr="00F55C25">
        <w:rPr>
          <w:rFonts w:ascii="Times New Roman" w:hAnsi="Times New Roman" w:cs="Times New Roman"/>
          <w:sz w:val="18"/>
          <w:szCs w:val="18"/>
        </w:rPr>
        <w:t>25-30 and 9 patients</w:t>
      </w:r>
      <w:r w:rsidR="00662A99" w:rsidRPr="00F55C25">
        <w:rPr>
          <w:rFonts w:ascii="Times New Roman" w:hAnsi="Times New Roman" w:cs="Times New Roman"/>
          <w:sz w:val="18"/>
          <w:szCs w:val="18"/>
        </w:rPr>
        <w:t xml:space="preserve"> </w:t>
      </w:r>
      <w:r w:rsidR="00D86C3E" w:rsidRPr="00F55C25">
        <w:rPr>
          <w:rFonts w:ascii="Times New Roman" w:hAnsi="Times New Roman" w:cs="Times New Roman"/>
          <w:sz w:val="18"/>
          <w:szCs w:val="18"/>
        </w:rPr>
        <w:t>(15%)</w:t>
      </w:r>
      <w:r w:rsidR="008D7155" w:rsidRPr="00F55C25">
        <w:rPr>
          <w:rFonts w:ascii="Times New Roman" w:hAnsi="Times New Roman" w:cs="Times New Roman"/>
          <w:sz w:val="18"/>
          <w:szCs w:val="18"/>
        </w:rPr>
        <w:t xml:space="preserve"> above 30</w:t>
      </w:r>
      <w:r w:rsidR="00D86C3E" w:rsidRPr="00F55C25">
        <w:rPr>
          <w:rFonts w:ascii="Times New Roman" w:hAnsi="Times New Roman" w:cs="Times New Roman"/>
          <w:sz w:val="18"/>
          <w:szCs w:val="18"/>
        </w:rPr>
        <w:t xml:space="preserve"> years of age.</w:t>
      </w:r>
      <w:r w:rsidR="00DA4218" w:rsidRPr="00F55C25">
        <w:rPr>
          <w:rFonts w:ascii="Times New Roman" w:hAnsi="Times New Roman" w:cs="Times New Roman"/>
          <w:sz w:val="18"/>
          <w:szCs w:val="18"/>
        </w:rPr>
        <w:t xml:space="preserve"> </w:t>
      </w:r>
      <w:r w:rsidR="005D722B" w:rsidRPr="00F55C25">
        <w:rPr>
          <w:rFonts w:ascii="Times New Roman" w:hAnsi="Times New Roman" w:cs="Times New Roman"/>
          <w:sz w:val="18"/>
          <w:szCs w:val="18"/>
        </w:rPr>
        <w:t>Of th</w:t>
      </w:r>
      <w:r w:rsidR="00DA4218" w:rsidRPr="00F55C25">
        <w:rPr>
          <w:rFonts w:ascii="Times New Roman" w:hAnsi="Times New Roman" w:cs="Times New Roman"/>
          <w:sz w:val="18"/>
          <w:szCs w:val="18"/>
        </w:rPr>
        <w:t>e</w:t>
      </w:r>
      <w:r w:rsidR="005D722B" w:rsidRPr="00F55C25">
        <w:rPr>
          <w:rFonts w:ascii="Times New Roman" w:hAnsi="Times New Roman" w:cs="Times New Roman"/>
          <w:sz w:val="18"/>
          <w:szCs w:val="18"/>
        </w:rPr>
        <w:t xml:space="preserve">se </w:t>
      </w:r>
      <w:r w:rsidR="00DA4218" w:rsidRPr="00F55C25">
        <w:rPr>
          <w:rFonts w:ascii="Times New Roman" w:hAnsi="Times New Roman" w:cs="Times New Roman"/>
          <w:sz w:val="18"/>
          <w:szCs w:val="18"/>
        </w:rPr>
        <w:t>9 patients</w:t>
      </w:r>
      <w:r w:rsidR="008A199B" w:rsidRPr="00F55C25">
        <w:rPr>
          <w:rFonts w:ascii="Times New Roman" w:hAnsi="Times New Roman" w:cs="Times New Roman"/>
          <w:sz w:val="18"/>
          <w:szCs w:val="18"/>
        </w:rPr>
        <w:t>,</w:t>
      </w:r>
      <w:r w:rsidR="00DA4218" w:rsidRPr="00F55C25">
        <w:rPr>
          <w:rFonts w:ascii="Times New Roman" w:hAnsi="Times New Roman" w:cs="Times New Roman"/>
          <w:sz w:val="18"/>
          <w:szCs w:val="18"/>
        </w:rPr>
        <w:t xml:space="preserve"> 22</w:t>
      </w:r>
      <w:r w:rsidR="005D722B" w:rsidRPr="00F55C25">
        <w:rPr>
          <w:rFonts w:ascii="Times New Roman" w:hAnsi="Times New Roman" w:cs="Times New Roman"/>
          <w:sz w:val="18"/>
          <w:szCs w:val="18"/>
        </w:rPr>
        <w:t>%</w:t>
      </w:r>
      <w:r w:rsidR="0064299C" w:rsidRPr="00F55C25">
        <w:rPr>
          <w:rFonts w:ascii="Times New Roman" w:hAnsi="Times New Roman" w:cs="Times New Roman"/>
          <w:sz w:val="18"/>
          <w:szCs w:val="18"/>
        </w:rPr>
        <w:t xml:space="preserve"> </w:t>
      </w:r>
      <w:r w:rsidR="006E4FE7" w:rsidRPr="00F55C25">
        <w:rPr>
          <w:rFonts w:ascii="Times New Roman" w:hAnsi="Times New Roman" w:cs="Times New Roman"/>
          <w:sz w:val="18"/>
          <w:szCs w:val="18"/>
        </w:rPr>
        <w:t>(2</w:t>
      </w:r>
      <w:r w:rsidR="00DA4218" w:rsidRPr="00F55C25">
        <w:rPr>
          <w:rFonts w:ascii="Times New Roman" w:hAnsi="Times New Roman" w:cs="Times New Roman"/>
          <w:sz w:val="18"/>
          <w:szCs w:val="18"/>
        </w:rPr>
        <w:t>/</w:t>
      </w:r>
      <w:r w:rsidR="006E4FE7" w:rsidRPr="00F55C25">
        <w:rPr>
          <w:rFonts w:ascii="Times New Roman" w:hAnsi="Times New Roman" w:cs="Times New Roman"/>
          <w:sz w:val="18"/>
          <w:szCs w:val="18"/>
        </w:rPr>
        <w:t>9)</w:t>
      </w:r>
      <w:r w:rsidR="005D722B" w:rsidRPr="00F55C25">
        <w:rPr>
          <w:rFonts w:ascii="Times New Roman" w:hAnsi="Times New Roman" w:cs="Times New Roman"/>
          <w:sz w:val="18"/>
          <w:szCs w:val="18"/>
        </w:rPr>
        <w:t xml:space="preserve"> controlled with diet alone, 11% </w:t>
      </w:r>
      <w:r w:rsidR="006E4FE7" w:rsidRPr="00F55C25">
        <w:rPr>
          <w:rFonts w:ascii="Times New Roman" w:hAnsi="Times New Roman" w:cs="Times New Roman"/>
          <w:sz w:val="18"/>
          <w:szCs w:val="18"/>
        </w:rPr>
        <w:t>(1/9</w:t>
      </w:r>
      <w:r w:rsidR="00E31599" w:rsidRPr="00F55C25">
        <w:rPr>
          <w:rFonts w:ascii="Times New Roman" w:hAnsi="Times New Roman" w:cs="Times New Roman"/>
          <w:sz w:val="18"/>
          <w:szCs w:val="18"/>
        </w:rPr>
        <w:t>) with</w:t>
      </w:r>
      <w:r w:rsidR="005D722B" w:rsidRPr="00F55C25">
        <w:rPr>
          <w:rFonts w:ascii="Times New Roman" w:hAnsi="Times New Roman" w:cs="Times New Roman"/>
          <w:sz w:val="18"/>
          <w:szCs w:val="18"/>
        </w:rPr>
        <w:t xml:space="preserve"> Metformin and 67% </w:t>
      </w:r>
      <w:r w:rsidR="006E4FE7" w:rsidRPr="00F55C25">
        <w:rPr>
          <w:rFonts w:ascii="Times New Roman" w:hAnsi="Times New Roman" w:cs="Times New Roman"/>
          <w:sz w:val="18"/>
          <w:szCs w:val="18"/>
        </w:rPr>
        <w:t>(6/9</w:t>
      </w:r>
      <w:r w:rsidR="0018621B" w:rsidRPr="00F55C25">
        <w:rPr>
          <w:rFonts w:ascii="Times New Roman" w:hAnsi="Times New Roman" w:cs="Times New Roman"/>
          <w:sz w:val="18"/>
          <w:szCs w:val="18"/>
        </w:rPr>
        <w:t>) with</w:t>
      </w:r>
      <w:r w:rsidR="005D722B" w:rsidRPr="00F55C25">
        <w:rPr>
          <w:rFonts w:ascii="Times New Roman" w:hAnsi="Times New Roman" w:cs="Times New Roman"/>
          <w:sz w:val="18"/>
          <w:szCs w:val="18"/>
        </w:rPr>
        <w:t xml:space="preserve"> insulin.</w:t>
      </w:r>
      <w:r w:rsidR="008A199B" w:rsidRPr="00F55C25">
        <w:rPr>
          <w:rFonts w:ascii="Times New Roman" w:hAnsi="Times New Roman" w:cs="Times New Roman"/>
          <w:sz w:val="18"/>
          <w:szCs w:val="18"/>
        </w:rPr>
        <w:t xml:space="preserve"> T</w:t>
      </w:r>
      <w:r w:rsidR="005D722B" w:rsidRPr="00F55C25">
        <w:rPr>
          <w:rFonts w:ascii="Times New Roman" w:hAnsi="Times New Roman" w:cs="Times New Roman"/>
          <w:bCs/>
          <w:sz w:val="18"/>
          <w:szCs w:val="18"/>
        </w:rPr>
        <w:t>he need for insulin was more</w:t>
      </w:r>
      <w:r w:rsidR="001F4D47" w:rsidRPr="00F55C25">
        <w:rPr>
          <w:rFonts w:ascii="Times New Roman" w:hAnsi="Times New Roman" w:cs="Times New Roman"/>
          <w:bCs/>
          <w:sz w:val="18"/>
          <w:szCs w:val="18"/>
        </w:rPr>
        <w:t xml:space="preserve"> in the elderly</w:t>
      </w:r>
      <w:r w:rsidR="005D722B" w:rsidRPr="00F55C25">
        <w:rPr>
          <w:rFonts w:ascii="Times New Roman" w:hAnsi="Times New Roman" w:cs="Times New Roman"/>
          <w:bCs/>
          <w:sz w:val="18"/>
          <w:szCs w:val="18"/>
        </w:rPr>
        <w:t xml:space="preserve"> and the difference was</w:t>
      </w:r>
      <w:r w:rsidR="009A3A77" w:rsidRPr="00F55C25">
        <w:rPr>
          <w:rFonts w:ascii="Times New Roman" w:hAnsi="Times New Roman" w:cs="Times New Roman"/>
          <w:bCs/>
          <w:sz w:val="18"/>
          <w:szCs w:val="18"/>
        </w:rPr>
        <w:t xml:space="preserve"> </w:t>
      </w:r>
      <w:r w:rsidR="00A62F57" w:rsidRPr="00F55C25">
        <w:rPr>
          <w:rFonts w:ascii="Times New Roman" w:hAnsi="Times New Roman" w:cs="Times New Roman"/>
          <w:bCs/>
          <w:sz w:val="18"/>
          <w:szCs w:val="18"/>
        </w:rPr>
        <w:t>s</w:t>
      </w:r>
      <w:r w:rsidR="005D722B" w:rsidRPr="00F55C25">
        <w:rPr>
          <w:rFonts w:ascii="Times New Roman" w:hAnsi="Times New Roman" w:cs="Times New Roman"/>
          <w:bCs/>
          <w:sz w:val="18"/>
          <w:szCs w:val="18"/>
        </w:rPr>
        <w:t>tatistically</w:t>
      </w:r>
      <w:r w:rsidR="00A62F57" w:rsidRPr="00F55C25">
        <w:rPr>
          <w:rFonts w:ascii="Times New Roman" w:hAnsi="Times New Roman" w:cs="Times New Roman"/>
          <w:bCs/>
          <w:sz w:val="18"/>
          <w:szCs w:val="18"/>
        </w:rPr>
        <w:t xml:space="preserve"> </w:t>
      </w:r>
      <w:r w:rsidR="005D722B" w:rsidRPr="00F55C25">
        <w:rPr>
          <w:rFonts w:ascii="Times New Roman" w:hAnsi="Times New Roman" w:cs="Times New Roman"/>
          <w:bCs/>
          <w:sz w:val="18"/>
          <w:szCs w:val="18"/>
        </w:rPr>
        <w:t>significant</w:t>
      </w:r>
      <w:r w:rsidR="00712753" w:rsidRPr="00F55C25">
        <w:rPr>
          <w:rFonts w:ascii="Times New Roman" w:hAnsi="Times New Roman" w:cs="Times New Roman"/>
          <w:bCs/>
          <w:sz w:val="18"/>
          <w:szCs w:val="18"/>
        </w:rPr>
        <w:t xml:space="preserve"> </w:t>
      </w:r>
      <w:r w:rsidR="00712753" w:rsidRPr="00F55C25">
        <w:rPr>
          <w:rFonts w:ascii="Times New Roman" w:eastAsia="Times New Roman" w:hAnsi="Times New Roman" w:cs="Times New Roman"/>
          <w:bCs/>
          <w:sz w:val="18"/>
          <w:szCs w:val="18"/>
        </w:rPr>
        <w:t xml:space="preserve">at </w:t>
      </w:r>
      <w:r w:rsidR="00712753" w:rsidRPr="00F55C25">
        <w:rPr>
          <w:rFonts w:ascii="Times New Roman" w:eastAsia="Times New Roman" w:hAnsi="Times New Roman" w:cs="Times New Roman"/>
          <w:bCs/>
          <w:i/>
          <w:iCs/>
          <w:sz w:val="18"/>
          <w:szCs w:val="18"/>
        </w:rPr>
        <w:t>p</w:t>
      </w:r>
      <w:r w:rsidR="00712753" w:rsidRPr="00F55C25">
        <w:rPr>
          <w:rFonts w:ascii="Times New Roman" w:eastAsia="Times New Roman" w:hAnsi="Times New Roman" w:cs="Times New Roman"/>
          <w:bCs/>
          <w:sz w:val="18"/>
          <w:szCs w:val="18"/>
        </w:rPr>
        <w:t xml:space="preserve"> &lt; .05.</w:t>
      </w:r>
      <w:r w:rsidR="00B47A07" w:rsidRPr="00F55C25">
        <w:rPr>
          <w:rFonts w:ascii="Times New Roman" w:eastAsia="Times New Roman" w:hAnsi="Times New Roman" w:cs="Times New Roman"/>
          <w:bCs/>
          <w:sz w:val="18"/>
          <w:szCs w:val="18"/>
        </w:rPr>
        <w:t xml:space="preserve"> Our</w:t>
      </w:r>
      <w:r w:rsidR="00B6263C" w:rsidRPr="00F55C25">
        <w:rPr>
          <w:rFonts w:ascii="Times New Roman" w:eastAsia="Times New Roman" w:hAnsi="Times New Roman" w:cs="Times New Roman"/>
          <w:bCs/>
          <w:sz w:val="18"/>
          <w:szCs w:val="18"/>
        </w:rPr>
        <w:t xml:space="preserve"> study was the first to reveal the comparison between age groups and mode of treatment.</w:t>
      </w:r>
      <w:r w:rsidR="009A3A77" w:rsidRPr="00F55C25">
        <w:rPr>
          <w:rFonts w:ascii="Times New Roman" w:hAnsi="Times New Roman" w:cs="Times New Roman"/>
          <w:bCs/>
          <w:sz w:val="18"/>
          <w:szCs w:val="18"/>
        </w:rPr>
        <w:t xml:space="preserve"> </w:t>
      </w:r>
      <w:r w:rsidR="0064299C" w:rsidRPr="00F55C25">
        <w:rPr>
          <w:rFonts w:ascii="Times New Roman" w:eastAsia="Times New Roman" w:hAnsi="Times New Roman" w:cs="Times New Roman"/>
          <w:bCs/>
          <w:sz w:val="18"/>
          <w:szCs w:val="18"/>
        </w:rPr>
        <w:t xml:space="preserve">Analysis </w:t>
      </w:r>
      <w:r w:rsidR="00E44ECA" w:rsidRPr="00F55C25">
        <w:rPr>
          <w:rFonts w:ascii="Times New Roman" w:eastAsia="Times New Roman" w:hAnsi="Times New Roman" w:cs="Times New Roman"/>
          <w:bCs/>
          <w:sz w:val="18"/>
          <w:szCs w:val="18"/>
        </w:rPr>
        <w:t xml:space="preserve">of </w:t>
      </w:r>
      <w:r w:rsidR="00206AD6" w:rsidRPr="00F55C25">
        <w:rPr>
          <w:rFonts w:ascii="Times New Roman" w:eastAsia="Times New Roman" w:hAnsi="Times New Roman" w:cs="Times New Roman"/>
          <w:bCs/>
          <w:sz w:val="18"/>
          <w:szCs w:val="18"/>
        </w:rPr>
        <w:t>parity</w:t>
      </w:r>
      <w:r w:rsidR="0064299C" w:rsidRPr="00F55C25">
        <w:rPr>
          <w:rFonts w:ascii="Times New Roman" w:eastAsia="Times New Roman" w:hAnsi="Times New Roman" w:cs="Times New Roman"/>
          <w:bCs/>
          <w:sz w:val="18"/>
          <w:szCs w:val="18"/>
        </w:rPr>
        <w:t xml:space="preserve"> and insulin requirement showed</w:t>
      </w:r>
      <w:r w:rsidR="00E44ECA" w:rsidRPr="00F55C25">
        <w:rPr>
          <w:rFonts w:ascii="Times New Roman" w:eastAsia="Times New Roman" w:hAnsi="Times New Roman" w:cs="Times New Roman"/>
          <w:bCs/>
          <w:sz w:val="18"/>
          <w:szCs w:val="18"/>
        </w:rPr>
        <w:t xml:space="preserve"> a</w:t>
      </w:r>
      <w:r w:rsidR="0064299C" w:rsidRPr="00F55C25">
        <w:rPr>
          <w:rFonts w:ascii="Times New Roman" w:eastAsia="Times New Roman" w:hAnsi="Times New Roman" w:cs="Times New Roman"/>
          <w:bCs/>
          <w:sz w:val="18"/>
          <w:szCs w:val="18"/>
        </w:rPr>
        <w:t xml:space="preserve"> </w:t>
      </w:r>
      <w:r w:rsidR="00E44ECA" w:rsidRPr="00F55C25">
        <w:rPr>
          <w:rFonts w:ascii="Times New Roman" w:eastAsia="Times New Roman" w:hAnsi="Times New Roman" w:cs="Times New Roman"/>
          <w:bCs/>
          <w:sz w:val="18"/>
          <w:szCs w:val="18"/>
        </w:rPr>
        <w:t xml:space="preserve">low level of association between </w:t>
      </w:r>
      <w:proofErr w:type="spellStart"/>
      <w:r w:rsidR="002B5A18" w:rsidRPr="00F55C25">
        <w:rPr>
          <w:rFonts w:ascii="Times New Roman" w:eastAsia="Times New Roman" w:hAnsi="Times New Roman" w:cs="Times New Roman"/>
          <w:bCs/>
          <w:sz w:val="18"/>
          <w:szCs w:val="18"/>
        </w:rPr>
        <w:t>multiparity</w:t>
      </w:r>
      <w:proofErr w:type="spellEnd"/>
      <w:r w:rsidR="002B5A18" w:rsidRPr="00F55C25">
        <w:rPr>
          <w:rFonts w:ascii="Times New Roman" w:eastAsia="Times New Roman" w:hAnsi="Times New Roman" w:cs="Times New Roman"/>
          <w:bCs/>
          <w:sz w:val="18"/>
          <w:szCs w:val="18"/>
        </w:rPr>
        <w:t xml:space="preserve"> and insulin usage. P</w:t>
      </w:r>
      <w:r w:rsidR="00206AD6" w:rsidRPr="00F55C25">
        <w:rPr>
          <w:rFonts w:ascii="Times New Roman" w:eastAsia="Times New Roman" w:hAnsi="Times New Roman" w:cs="Times New Roman"/>
          <w:bCs/>
          <w:sz w:val="18"/>
          <w:szCs w:val="18"/>
        </w:rPr>
        <w:t xml:space="preserve">rior BOH </w:t>
      </w:r>
      <w:r w:rsidR="00E44ECA" w:rsidRPr="00F55C25">
        <w:rPr>
          <w:rFonts w:ascii="Times New Roman" w:eastAsia="Times New Roman" w:hAnsi="Times New Roman" w:cs="Times New Roman"/>
          <w:bCs/>
          <w:sz w:val="18"/>
          <w:szCs w:val="18"/>
        </w:rPr>
        <w:t>did not have an</w:t>
      </w:r>
      <w:r w:rsidR="00206AD6" w:rsidRPr="00F55C25">
        <w:rPr>
          <w:rFonts w:ascii="Times New Roman" w:eastAsia="Times New Roman" w:hAnsi="Times New Roman" w:cs="Times New Roman"/>
          <w:bCs/>
          <w:sz w:val="18"/>
          <w:szCs w:val="18"/>
        </w:rPr>
        <w:t>y influence on the mode of treat</w:t>
      </w:r>
      <w:r w:rsidR="00E44ECA" w:rsidRPr="00F55C25">
        <w:rPr>
          <w:rFonts w:ascii="Times New Roman" w:eastAsia="Times New Roman" w:hAnsi="Times New Roman" w:cs="Times New Roman"/>
          <w:bCs/>
          <w:sz w:val="18"/>
          <w:szCs w:val="18"/>
        </w:rPr>
        <w:t xml:space="preserve">ment. </w:t>
      </w:r>
      <w:r w:rsidR="00D775CB" w:rsidRPr="00F55C25">
        <w:rPr>
          <w:rFonts w:ascii="Times New Roman" w:eastAsia="Times New Roman" w:hAnsi="Times New Roman" w:cs="Times New Roman"/>
          <w:bCs/>
          <w:sz w:val="18"/>
          <w:szCs w:val="18"/>
        </w:rPr>
        <w:t xml:space="preserve"> </w:t>
      </w:r>
    </w:p>
    <w:p w14:paraId="7C94B2F5" w14:textId="48E1FEED" w:rsidR="00033070" w:rsidRPr="00F55C25" w:rsidRDefault="0028219C" w:rsidP="00F55C25">
      <w:pPr>
        <w:autoSpaceDE w:val="0"/>
        <w:autoSpaceDN w:val="0"/>
        <w:adjustRightInd w:val="0"/>
        <w:spacing w:after="0" w:line="360" w:lineRule="auto"/>
        <w:jc w:val="both"/>
        <w:rPr>
          <w:rFonts w:ascii="Times New Roman" w:hAnsi="Times New Roman" w:cs="Times New Roman"/>
          <w:sz w:val="18"/>
          <w:szCs w:val="18"/>
        </w:rPr>
      </w:pPr>
      <w:r w:rsidRPr="00F55C25">
        <w:rPr>
          <w:rFonts w:ascii="Times New Roman" w:eastAsia="Times New Roman" w:hAnsi="Times New Roman" w:cs="Times New Roman"/>
          <w:b/>
          <w:sz w:val="18"/>
          <w:szCs w:val="18"/>
        </w:rPr>
        <w:t>Conclusion</w:t>
      </w:r>
      <w:bookmarkStart w:id="2" w:name="_Hlk49811956"/>
      <w:r w:rsidR="00227110" w:rsidRPr="00F55C25">
        <w:rPr>
          <w:rFonts w:ascii="Times New Roman" w:eastAsia="Times New Roman" w:hAnsi="Times New Roman" w:cs="Times New Roman"/>
          <w:b/>
          <w:sz w:val="18"/>
          <w:szCs w:val="18"/>
        </w:rPr>
        <w:t>:</w:t>
      </w:r>
      <w:r w:rsidR="00206AD6" w:rsidRPr="00F55C25">
        <w:rPr>
          <w:rFonts w:ascii="Times New Roman" w:eastAsia="Times New Roman" w:hAnsi="Times New Roman" w:cs="Times New Roman"/>
          <w:bCs/>
          <w:sz w:val="18"/>
          <w:szCs w:val="18"/>
        </w:rPr>
        <w:t xml:space="preserve"> </w:t>
      </w:r>
      <w:r w:rsidR="009A3A77" w:rsidRPr="00F55C25">
        <w:rPr>
          <w:rFonts w:ascii="Times New Roman" w:eastAsia="Times New Roman" w:hAnsi="Times New Roman" w:cs="Times New Roman"/>
          <w:bCs/>
          <w:sz w:val="18"/>
          <w:szCs w:val="18"/>
        </w:rPr>
        <w:t>T</w:t>
      </w:r>
      <w:r w:rsidR="00206AD6" w:rsidRPr="00F55C25">
        <w:rPr>
          <w:rFonts w:ascii="Times New Roman" w:eastAsia="Times New Roman" w:hAnsi="Times New Roman" w:cs="Times New Roman"/>
          <w:bCs/>
          <w:sz w:val="18"/>
          <w:szCs w:val="18"/>
        </w:rPr>
        <w:t xml:space="preserve">he prevalence of insulin usage among our patients </w:t>
      </w:r>
      <w:r w:rsidR="009A3A77" w:rsidRPr="00F55C25">
        <w:rPr>
          <w:rFonts w:ascii="Times New Roman" w:eastAsia="Times New Roman" w:hAnsi="Times New Roman" w:cs="Times New Roman"/>
          <w:bCs/>
          <w:sz w:val="18"/>
          <w:szCs w:val="18"/>
        </w:rPr>
        <w:t>was</w:t>
      </w:r>
      <w:r w:rsidR="00206AD6" w:rsidRPr="00F55C25">
        <w:rPr>
          <w:rFonts w:ascii="Times New Roman" w:eastAsia="Times New Roman" w:hAnsi="Times New Roman" w:cs="Times New Roman"/>
          <w:bCs/>
          <w:sz w:val="18"/>
          <w:szCs w:val="18"/>
        </w:rPr>
        <w:t xml:space="preserve"> 33%</w:t>
      </w:r>
      <w:r w:rsidR="0042693A" w:rsidRPr="00F55C25">
        <w:rPr>
          <w:rFonts w:ascii="Times New Roman" w:eastAsia="Times New Roman" w:hAnsi="Times New Roman" w:cs="Times New Roman"/>
          <w:bCs/>
          <w:sz w:val="18"/>
          <w:szCs w:val="18"/>
        </w:rPr>
        <w:t>.</w:t>
      </w:r>
      <w:r w:rsidR="001F4D47" w:rsidRPr="00F55C25">
        <w:rPr>
          <w:rFonts w:ascii="Times New Roman" w:eastAsia="Times New Roman" w:hAnsi="Times New Roman" w:cs="Times New Roman"/>
          <w:bCs/>
          <w:sz w:val="18"/>
          <w:szCs w:val="18"/>
        </w:rPr>
        <w:t xml:space="preserve"> T</w:t>
      </w:r>
      <w:r w:rsidR="00000BA2" w:rsidRPr="00F55C25">
        <w:rPr>
          <w:rFonts w:ascii="Times New Roman" w:hAnsi="Times New Roman" w:cs="Times New Roman"/>
          <w:bCs/>
          <w:sz w:val="18"/>
          <w:szCs w:val="18"/>
        </w:rPr>
        <w:t xml:space="preserve">he need for insulin usage was significantly higher </w:t>
      </w:r>
      <w:r w:rsidR="001F4D47" w:rsidRPr="00F55C25">
        <w:rPr>
          <w:rFonts w:ascii="Times New Roman" w:hAnsi="Times New Roman" w:cs="Times New Roman"/>
          <w:bCs/>
          <w:sz w:val="18"/>
          <w:szCs w:val="18"/>
        </w:rPr>
        <w:t xml:space="preserve">among elderly </w:t>
      </w:r>
      <w:r w:rsidR="00000BA2" w:rsidRPr="00F55C25">
        <w:rPr>
          <w:rFonts w:ascii="Times New Roman" w:hAnsi="Times New Roman" w:cs="Times New Roman"/>
          <w:bCs/>
          <w:sz w:val="18"/>
          <w:szCs w:val="18"/>
        </w:rPr>
        <w:t xml:space="preserve">than among younger </w:t>
      </w:r>
      <w:r w:rsidR="009A3A77" w:rsidRPr="00F55C25">
        <w:rPr>
          <w:rFonts w:ascii="Times New Roman" w:hAnsi="Times New Roman" w:cs="Times New Roman"/>
          <w:bCs/>
          <w:sz w:val="18"/>
          <w:szCs w:val="18"/>
        </w:rPr>
        <w:t>women. There</w:t>
      </w:r>
      <w:r w:rsidR="00000BA2" w:rsidRPr="00F55C25">
        <w:rPr>
          <w:rFonts w:ascii="Times New Roman" w:hAnsi="Times New Roman" w:cs="Times New Roman"/>
          <w:bCs/>
          <w:sz w:val="18"/>
          <w:szCs w:val="18"/>
        </w:rPr>
        <w:t xml:space="preserve"> was a low level of association between </w:t>
      </w:r>
      <w:proofErr w:type="spellStart"/>
      <w:r w:rsidR="00000BA2" w:rsidRPr="00F55C25">
        <w:rPr>
          <w:rFonts w:ascii="Times New Roman" w:hAnsi="Times New Roman" w:cs="Times New Roman"/>
          <w:bCs/>
          <w:sz w:val="18"/>
          <w:szCs w:val="18"/>
        </w:rPr>
        <w:t>multiparity</w:t>
      </w:r>
      <w:proofErr w:type="spellEnd"/>
      <w:r w:rsidR="00000BA2" w:rsidRPr="00F55C25">
        <w:rPr>
          <w:rFonts w:ascii="Times New Roman" w:hAnsi="Times New Roman" w:cs="Times New Roman"/>
          <w:bCs/>
          <w:sz w:val="18"/>
          <w:szCs w:val="18"/>
        </w:rPr>
        <w:t xml:space="preserve"> and insulin </w:t>
      </w:r>
      <w:r w:rsidR="008A199B" w:rsidRPr="00F55C25">
        <w:rPr>
          <w:rFonts w:ascii="Times New Roman" w:hAnsi="Times New Roman" w:cs="Times New Roman"/>
          <w:bCs/>
          <w:sz w:val="18"/>
          <w:szCs w:val="18"/>
        </w:rPr>
        <w:t>requirement.</w:t>
      </w:r>
    </w:p>
    <w:bookmarkEnd w:id="2"/>
    <w:p w14:paraId="1A89CD79" w14:textId="1E8C9DA0" w:rsidR="00262FB6" w:rsidRPr="00F55C25" w:rsidRDefault="00613D0A" w:rsidP="00F55C25">
      <w:pPr>
        <w:shd w:val="clear" w:color="auto" w:fill="FFFFFF"/>
        <w:spacing w:after="0" w:line="360" w:lineRule="auto"/>
        <w:jc w:val="both"/>
        <w:rPr>
          <w:rFonts w:ascii="Times New Roman" w:eastAsia="Times New Roman" w:hAnsi="Times New Roman" w:cs="Times New Roman"/>
          <w:sz w:val="18"/>
          <w:szCs w:val="18"/>
        </w:rPr>
      </w:pPr>
      <w:r w:rsidRPr="00F55C25">
        <w:rPr>
          <w:rFonts w:ascii="Times New Roman" w:eastAsia="Times New Roman" w:hAnsi="Times New Roman" w:cs="Times New Roman"/>
          <w:b/>
          <w:bCs/>
          <w:sz w:val="18"/>
          <w:szCs w:val="18"/>
        </w:rPr>
        <w:t>Keywords:</w:t>
      </w:r>
      <w:r w:rsidR="00AB0982" w:rsidRPr="00F55C25">
        <w:rPr>
          <w:rFonts w:ascii="Times New Roman" w:eastAsia="Times New Roman" w:hAnsi="Times New Roman" w:cs="Times New Roman"/>
          <w:b/>
          <w:bCs/>
          <w:sz w:val="18"/>
          <w:szCs w:val="18"/>
        </w:rPr>
        <w:t xml:space="preserve"> </w:t>
      </w:r>
      <w:r w:rsidR="004823E2" w:rsidRPr="00F55C25">
        <w:rPr>
          <w:rFonts w:ascii="Times New Roman" w:eastAsia="Times New Roman" w:hAnsi="Times New Roman" w:cs="Times New Roman"/>
          <w:sz w:val="18"/>
          <w:szCs w:val="18"/>
        </w:rPr>
        <w:t xml:space="preserve">Diet, </w:t>
      </w:r>
      <w:r w:rsidR="0028219C" w:rsidRPr="00F55C25">
        <w:rPr>
          <w:rFonts w:ascii="Times New Roman" w:eastAsia="Times New Roman" w:hAnsi="Times New Roman" w:cs="Times New Roman"/>
          <w:sz w:val="18"/>
          <w:szCs w:val="18"/>
        </w:rPr>
        <w:t>Gest</w:t>
      </w:r>
      <w:r w:rsidRPr="00F55C25">
        <w:rPr>
          <w:rFonts w:ascii="Times New Roman" w:eastAsia="Times New Roman" w:hAnsi="Times New Roman" w:cs="Times New Roman"/>
          <w:sz w:val="18"/>
          <w:szCs w:val="18"/>
        </w:rPr>
        <w:t xml:space="preserve">ational diabetes, Insulin, </w:t>
      </w:r>
      <w:r w:rsidR="009A3A77" w:rsidRPr="00F55C25">
        <w:rPr>
          <w:rFonts w:ascii="Times New Roman" w:eastAsia="Times New Roman" w:hAnsi="Times New Roman" w:cs="Times New Roman"/>
          <w:sz w:val="18"/>
          <w:szCs w:val="18"/>
        </w:rPr>
        <w:t>Metformin</w:t>
      </w:r>
      <w:r w:rsidR="004823E2" w:rsidRPr="00F55C25">
        <w:rPr>
          <w:rFonts w:ascii="Times New Roman" w:eastAsia="Times New Roman" w:hAnsi="Times New Roman" w:cs="Times New Roman"/>
          <w:sz w:val="18"/>
          <w:szCs w:val="18"/>
        </w:rPr>
        <w:t>.</w:t>
      </w:r>
      <w:r w:rsidR="009A3A77" w:rsidRPr="00F55C25">
        <w:rPr>
          <w:rFonts w:ascii="Times New Roman" w:eastAsia="Times New Roman" w:hAnsi="Times New Roman" w:cs="Times New Roman"/>
          <w:sz w:val="18"/>
          <w:szCs w:val="18"/>
        </w:rPr>
        <w:t xml:space="preserve"> </w:t>
      </w:r>
    </w:p>
    <w:p w14:paraId="339C61C4" w14:textId="4555830D" w:rsidR="00011ADE" w:rsidRPr="00737D02" w:rsidRDefault="00011ADE" w:rsidP="00F55C25">
      <w:pPr>
        <w:shd w:val="clear" w:color="auto" w:fill="FFFFFF"/>
        <w:spacing w:after="0" w:line="360" w:lineRule="auto"/>
        <w:jc w:val="both"/>
        <w:rPr>
          <w:rFonts w:ascii="Times New Roman" w:eastAsia="Times New Roman" w:hAnsi="Times New Roman" w:cs="Times New Roman"/>
          <w:sz w:val="24"/>
          <w:szCs w:val="24"/>
        </w:rPr>
      </w:pPr>
    </w:p>
    <w:p w14:paraId="115F68A2" w14:textId="3E6CADE6" w:rsidR="001502A6" w:rsidRPr="00F55C25" w:rsidRDefault="00BF0D64" w:rsidP="00F55C25">
      <w:pPr>
        <w:spacing w:after="0" w:line="360" w:lineRule="auto"/>
        <w:jc w:val="both"/>
        <w:rPr>
          <w:rFonts w:ascii="Times New Roman" w:hAnsi="Times New Roman" w:cs="Times New Roman"/>
          <w:b/>
          <w:sz w:val="20"/>
          <w:szCs w:val="20"/>
        </w:rPr>
      </w:pPr>
      <w:r w:rsidRPr="00F55C25">
        <w:rPr>
          <w:rFonts w:ascii="Times New Roman" w:hAnsi="Times New Roman" w:cs="Times New Roman"/>
          <w:b/>
          <w:sz w:val="20"/>
          <w:szCs w:val="20"/>
        </w:rPr>
        <w:t>INTRODUCTION:</w:t>
      </w:r>
    </w:p>
    <w:p w14:paraId="21E75016" w14:textId="773D8B46" w:rsidR="001502A6" w:rsidRPr="00F55C25" w:rsidRDefault="001502A6" w:rsidP="00F55C25">
      <w:pPr>
        <w:spacing w:after="0" w:line="360" w:lineRule="auto"/>
        <w:jc w:val="both"/>
        <w:rPr>
          <w:rFonts w:ascii="Times New Roman" w:hAnsi="Times New Roman" w:cs="Times New Roman"/>
          <w:sz w:val="20"/>
          <w:szCs w:val="20"/>
        </w:rPr>
      </w:pPr>
      <w:r w:rsidRPr="00F55C25">
        <w:rPr>
          <w:rFonts w:ascii="Times New Roman" w:hAnsi="Times New Roman" w:cs="Times New Roman"/>
          <w:sz w:val="20"/>
          <w:szCs w:val="20"/>
        </w:rPr>
        <w:t>India has become</w:t>
      </w:r>
      <w:r w:rsidR="00011ADE" w:rsidRPr="00F55C25">
        <w:rPr>
          <w:rFonts w:ascii="Times New Roman" w:hAnsi="Times New Roman" w:cs="Times New Roman"/>
          <w:sz w:val="20"/>
          <w:szCs w:val="20"/>
        </w:rPr>
        <w:t xml:space="preserve"> the</w:t>
      </w:r>
      <w:r w:rsidRPr="00F55C25">
        <w:rPr>
          <w:rFonts w:ascii="Times New Roman" w:hAnsi="Times New Roman" w:cs="Times New Roman"/>
          <w:sz w:val="20"/>
          <w:szCs w:val="20"/>
        </w:rPr>
        <w:t xml:space="preserve"> diabet</w:t>
      </w:r>
      <w:r w:rsidR="00011ADE" w:rsidRPr="00F55C25">
        <w:rPr>
          <w:rFonts w:ascii="Times New Roman" w:hAnsi="Times New Roman" w:cs="Times New Roman"/>
          <w:sz w:val="20"/>
          <w:szCs w:val="20"/>
        </w:rPr>
        <w:t>ic</w:t>
      </w:r>
      <w:r w:rsidRPr="00F55C25">
        <w:rPr>
          <w:rFonts w:ascii="Times New Roman" w:hAnsi="Times New Roman" w:cs="Times New Roman"/>
          <w:sz w:val="20"/>
          <w:szCs w:val="20"/>
        </w:rPr>
        <w:t xml:space="preserve"> capital</w:t>
      </w:r>
      <w:r w:rsidR="001F7A6C" w:rsidRPr="00F55C25">
        <w:rPr>
          <w:rFonts w:ascii="Times New Roman" w:hAnsi="Times New Roman" w:cs="Times New Roman"/>
          <w:sz w:val="20"/>
          <w:szCs w:val="20"/>
        </w:rPr>
        <w:t xml:space="preserve"> of the world and Tamil</w:t>
      </w:r>
      <w:r w:rsidR="0052374F" w:rsidRPr="00F55C25">
        <w:rPr>
          <w:rFonts w:ascii="Times New Roman" w:hAnsi="Times New Roman" w:cs="Times New Roman"/>
          <w:sz w:val="20"/>
          <w:szCs w:val="20"/>
        </w:rPr>
        <w:t xml:space="preserve"> N</w:t>
      </w:r>
      <w:r w:rsidR="001F7A6C" w:rsidRPr="00F55C25">
        <w:rPr>
          <w:rFonts w:ascii="Times New Roman" w:hAnsi="Times New Roman" w:cs="Times New Roman"/>
          <w:sz w:val="20"/>
          <w:szCs w:val="20"/>
        </w:rPr>
        <w:t>adu</w:t>
      </w:r>
      <w:r w:rsidR="00011ADE" w:rsidRPr="00F55C25">
        <w:rPr>
          <w:rFonts w:ascii="Times New Roman" w:hAnsi="Times New Roman" w:cs="Times New Roman"/>
          <w:sz w:val="20"/>
          <w:szCs w:val="20"/>
        </w:rPr>
        <w:t xml:space="preserve"> the Diabetic Capital of India. </w:t>
      </w:r>
      <w:r w:rsidRPr="00F55C25">
        <w:rPr>
          <w:rFonts w:ascii="Times New Roman" w:hAnsi="Times New Roman" w:cs="Times New Roman"/>
          <w:sz w:val="20"/>
          <w:szCs w:val="20"/>
        </w:rPr>
        <w:t xml:space="preserve"> This is because of the </w:t>
      </w:r>
      <w:r w:rsidR="001B02E3" w:rsidRPr="00F55C25">
        <w:rPr>
          <w:rFonts w:ascii="Times New Roman" w:hAnsi="Times New Roman" w:cs="Times New Roman"/>
          <w:sz w:val="20"/>
          <w:szCs w:val="20"/>
        </w:rPr>
        <w:t xml:space="preserve">ethnicity, </w:t>
      </w:r>
      <w:r w:rsidRPr="00F55C25">
        <w:rPr>
          <w:rFonts w:ascii="Times New Roman" w:hAnsi="Times New Roman" w:cs="Times New Roman"/>
          <w:sz w:val="20"/>
          <w:szCs w:val="20"/>
        </w:rPr>
        <w:t>lack of exercise, sedentary life style, fast food, urbanization,</w:t>
      </w:r>
      <w:r w:rsidR="0052374F" w:rsidRPr="00F55C25">
        <w:rPr>
          <w:rFonts w:ascii="Times New Roman" w:hAnsi="Times New Roman" w:cs="Times New Roman"/>
          <w:sz w:val="20"/>
          <w:szCs w:val="20"/>
        </w:rPr>
        <w:t xml:space="preserve"> increased </w:t>
      </w:r>
      <w:r w:rsidRPr="00F55C25">
        <w:rPr>
          <w:rFonts w:ascii="Times New Roman" w:hAnsi="Times New Roman" w:cs="Times New Roman"/>
          <w:sz w:val="20"/>
          <w:szCs w:val="20"/>
        </w:rPr>
        <w:t>life expectancy and increasing</w:t>
      </w:r>
      <w:r w:rsidR="0052374F" w:rsidRPr="00F55C25">
        <w:rPr>
          <w:rFonts w:ascii="Times New Roman" w:hAnsi="Times New Roman" w:cs="Times New Roman"/>
          <w:sz w:val="20"/>
          <w:szCs w:val="20"/>
        </w:rPr>
        <w:t xml:space="preserve"> incidence of</w:t>
      </w:r>
      <w:r w:rsidRPr="00F55C25">
        <w:rPr>
          <w:rFonts w:ascii="Times New Roman" w:hAnsi="Times New Roman" w:cs="Times New Roman"/>
          <w:sz w:val="20"/>
          <w:szCs w:val="20"/>
        </w:rPr>
        <w:t xml:space="preserve"> obesity. Ethnic origin is a major determinant. In a study done in West London, the adjusted odds ratio for wom</w:t>
      </w:r>
      <w:r w:rsidRPr="008C2225">
        <w:rPr>
          <w:rFonts w:ascii="Times New Roman" w:hAnsi="Times New Roman" w:cs="Times New Roman"/>
          <w:sz w:val="20"/>
          <w:szCs w:val="20"/>
        </w:rPr>
        <w:t>en from Indian subcontinent, in comparison with those of Europ</w:t>
      </w:r>
      <w:r w:rsidR="00504BAD" w:rsidRPr="008C2225">
        <w:rPr>
          <w:rFonts w:ascii="Times New Roman" w:hAnsi="Times New Roman" w:cs="Times New Roman"/>
          <w:sz w:val="20"/>
          <w:szCs w:val="20"/>
        </w:rPr>
        <w:t xml:space="preserve">ean </w:t>
      </w:r>
      <w:r w:rsidRPr="008C2225">
        <w:rPr>
          <w:rFonts w:ascii="Times New Roman" w:hAnsi="Times New Roman" w:cs="Times New Roman"/>
          <w:sz w:val="20"/>
          <w:szCs w:val="20"/>
        </w:rPr>
        <w:t xml:space="preserve">origin, was 11.3 (95 % confidence interval 6–8–18.8). </w:t>
      </w:r>
      <w:r w:rsidR="007C7BF6" w:rsidRPr="008C2225">
        <w:rPr>
          <w:rFonts w:ascii="Times New Roman" w:hAnsi="Times New Roman" w:cs="Times New Roman"/>
          <w:sz w:val="20"/>
          <w:szCs w:val="20"/>
        </w:rPr>
        <w:t>Thus,</w:t>
      </w:r>
      <w:r w:rsidR="001745CB" w:rsidRPr="008C2225">
        <w:rPr>
          <w:rFonts w:ascii="Times New Roman" w:hAnsi="Times New Roman" w:cs="Times New Roman"/>
          <w:sz w:val="20"/>
          <w:szCs w:val="20"/>
        </w:rPr>
        <w:t xml:space="preserve"> </w:t>
      </w:r>
      <w:r w:rsidR="002A6C61" w:rsidRPr="008C2225">
        <w:rPr>
          <w:rFonts w:ascii="Times New Roman" w:hAnsi="Times New Roman" w:cs="Times New Roman"/>
          <w:sz w:val="20"/>
          <w:szCs w:val="20"/>
        </w:rPr>
        <w:t xml:space="preserve">Indian women have </w:t>
      </w:r>
      <w:proofErr w:type="gramStart"/>
      <w:r w:rsidR="002A6C61" w:rsidRPr="008C2225">
        <w:rPr>
          <w:rFonts w:ascii="Times New Roman" w:hAnsi="Times New Roman" w:cs="Times New Roman"/>
          <w:sz w:val="20"/>
          <w:szCs w:val="20"/>
        </w:rPr>
        <w:t>a</w:t>
      </w:r>
      <w:proofErr w:type="gramEnd"/>
      <w:r w:rsidR="002A6C61" w:rsidRPr="008C2225">
        <w:rPr>
          <w:rFonts w:ascii="Times New Roman" w:hAnsi="Times New Roman" w:cs="Times New Roman"/>
          <w:sz w:val="20"/>
          <w:szCs w:val="20"/>
        </w:rPr>
        <w:t xml:space="preserve"> 11-fold increased risk of developing glucose intolerance compared to Caucasian women</w:t>
      </w:r>
      <w:r w:rsidR="00B67352" w:rsidRPr="008C2225">
        <w:rPr>
          <w:rFonts w:ascii="Times New Roman" w:hAnsi="Times New Roman" w:cs="Times New Roman"/>
          <w:sz w:val="20"/>
          <w:szCs w:val="20"/>
        </w:rPr>
        <w:t>. [</w:t>
      </w:r>
      <w:r w:rsidR="00325725" w:rsidRPr="008C2225">
        <w:rPr>
          <w:rFonts w:ascii="Times New Roman" w:hAnsi="Times New Roman" w:cs="Times New Roman"/>
          <w:sz w:val="20"/>
          <w:szCs w:val="20"/>
        </w:rPr>
        <w:t>1</w:t>
      </w:r>
      <w:proofErr w:type="gramStart"/>
      <w:r w:rsidR="00B67352" w:rsidRPr="008C2225">
        <w:rPr>
          <w:rFonts w:ascii="Times New Roman" w:hAnsi="Times New Roman" w:cs="Times New Roman"/>
          <w:sz w:val="20"/>
          <w:szCs w:val="20"/>
        </w:rPr>
        <w:t>,2</w:t>
      </w:r>
      <w:proofErr w:type="gramEnd"/>
      <w:r w:rsidR="00325725" w:rsidRPr="008C2225">
        <w:rPr>
          <w:rFonts w:ascii="Times New Roman" w:hAnsi="Times New Roman" w:cs="Times New Roman"/>
          <w:sz w:val="20"/>
          <w:szCs w:val="20"/>
        </w:rPr>
        <w:t xml:space="preserve">]. </w:t>
      </w:r>
      <w:r w:rsidR="002A6C61" w:rsidRPr="008C2225">
        <w:rPr>
          <w:rFonts w:ascii="Times New Roman" w:hAnsi="Times New Roman" w:cs="Times New Roman"/>
          <w:sz w:val="20"/>
          <w:szCs w:val="20"/>
        </w:rPr>
        <w:t xml:space="preserve"> </w:t>
      </w:r>
      <w:r w:rsidRPr="008C2225">
        <w:rPr>
          <w:rFonts w:ascii="Times New Roman" w:hAnsi="Times New Roman" w:cs="Times New Roman"/>
          <w:sz w:val="20"/>
          <w:szCs w:val="20"/>
        </w:rPr>
        <w:t>Incidence of diabetes is increasing among women of reproductive age in similar proportion in India [</w:t>
      </w:r>
      <w:r w:rsidR="00093A3F" w:rsidRPr="008C2225">
        <w:rPr>
          <w:rFonts w:ascii="Times New Roman" w:hAnsi="Times New Roman" w:cs="Times New Roman"/>
          <w:sz w:val="20"/>
          <w:szCs w:val="20"/>
        </w:rPr>
        <w:t>3</w:t>
      </w:r>
      <w:r w:rsidRPr="008C2225">
        <w:rPr>
          <w:rFonts w:ascii="Times New Roman" w:hAnsi="Times New Roman" w:cs="Times New Roman"/>
          <w:sz w:val="20"/>
          <w:szCs w:val="20"/>
        </w:rPr>
        <w:t xml:space="preserve">]. </w:t>
      </w:r>
      <w:r w:rsidR="002A6C61" w:rsidRPr="008C2225">
        <w:rPr>
          <w:rFonts w:ascii="Times New Roman" w:hAnsi="Times New Roman" w:cs="Times New Roman"/>
          <w:sz w:val="20"/>
          <w:szCs w:val="20"/>
          <w:shd w:val="clear" w:color="auto" w:fill="FFFFFF"/>
        </w:rPr>
        <w:t xml:space="preserve">The World Health Organisation and </w:t>
      </w:r>
      <w:r w:rsidR="00C82324" w:rsidRPr="008C2225">
        <w:rPr>
          <w:rFonts w:ascii="Times New Roman" w:hAnsi="Times New Roman" w:cs="Times New Roman"/>
          <w:sz w:val="20"/>
          <w:szCs w:val="20"/>
          <w:shd w:val="clear" w:color="auto" w:fill="FFFFFF"/>
        </w:rPr>
        <w:t>the Diabetes in Pregnancy Study Group of India (</w:t>
      </w:r>
      <w:r w:rsidR="00325725" w:rsidRPr="008C2225">
        <w:rPr>
          <w:rFonts w:ascii="Times New Roman" w:hAnsi="Times New Roman" w:cs="Times New Roman"/>
          <w:bCs/>
          <w:sz w:val="20"/>
          <w:szCs w:val="20"/>
          <w:shd w:val="clear" w:color="auto" w:fill="FFFFFF"/>
        </w:rPr>
        <w:t>DIPSI</w:t>
      </w:r>
      <w:r w:rsidR="00325725" w:rsidRPr="008C2225">
        <w:rPr>
          <w:rFonts w:ascii="Times New Roman" w:hAnsi="Times New Roman" w:cs="Times New Roman"/>
          <w:sz w:val="20"/>
          <w:szCs w:val="20"/>
          <w:shd w:val="clear" w:color="auto" w:fill="FFFFFF"/>
        </w:rPr>
        <w:t xml:space="preserve">) </w:t>
      </w:r>
      <w:r w:rsidR="00325725" w:rsidRPr="008C2225">
        <w:rPr>
          <w:rFonts w:ascii="Times New Roman" w:hAnsi="Times New Roman" w:cs="Times New Roman"/>
          <w:sz w:val="20"/>
          <w:szCs w:val="20"/>
        </w:rPr>
        <w:t>defined</w:t>
      </w:r>
      <w:r w:rsidR="0076600B" w:rsidRPr="008C2225">
        <w:rPr>
          <w:rFonts w:ascii="Times New Roman" w:hAnsi="Times New Roman" w:cs="Times New Roman"/>
          <w:sz w:val="20"/>
          <w:szCs w:val="20"/>
        </w:rPr>
        <w:t xml:space="preserve"> GDM </w:t>
      </w:r>
      <w:r w:rsidRPr="008C2225">
        <w:rPr>
          <w:rFonts w:ascii="Times New Roman" w:hAnsi="Times New Roman" w:cs="Times New Roman"/>
          <w:sz w:val="20"/>
          <w:szCs w:val="20"/>
        </w:rPr>
        <w:t>as ‘carbohydrate intolerance resulting in hyperglyc</w:t>
      </w:r>
      <w:r w:rsidR="00613D0A" w:rsidRPr="008C2225">
        <w:rPr>
          <w:rFonts w:ascii="Times New Roman" w:hAnsi="Times New Roman" w:cs="Times New Roman"/>
          <w:sz w:val="20"/>
          <w:szCs w:val="20"/>
        </w:rPr>
        <w:t xml:space="preserve">aemia of variable severity with </w:t>
      </w:r>
      <w:r w:rsidRPr="008C2225">
        <w:rPr>
          <w:rFonts w:ascii="Times New Roman" w:hAnsi="Times New Roman" w:cs="Times New Roman"/>
          <w:sz w:val="20"/>
          <w:szCs w:val="20"/>
        </w:rPr>
        <w:t>onset or firs</w:t>
      </w:r>
      <w:r w:rsidR="00613D0A" w:rsidRPr="008C2225">
        <w:rPr>
          <w:rFonts w:ascii="Times New Roman" w:hAnsi="Times New Roman" w:cs="Times New Roman"/>
          <w:sz w:val="20"/>
          <w:szCs w:val="20"/>
        </w:rPr>
        <w:t xml:space="preserve">t recognition during pregnancy </w:t>
      </w:r>
      <w:r w:rsidRPr="008C2225">
        <w:rPr>
          <w:rFonts w:ascii="Times New Roman" w:hAnsi="Times New Roman" w:cs="Times New Roman"/>
          <w:sz w:val="20"/>
          <w:szCs w:val="20"/>
        </w:rPr>
        <w:t>[</w:t>
      </w:r>
      <w:r w:rsidR="00093A3F" w:rsidRPr="008C2225">
        <w:rPr>
          <w:rFonts w:ascii="Times New Roman" w:hAnsi="Times New Roman" w:cs="Times New Roman"/>
          <w:sz w:val="20"/>
          <w:szCs w:val="20"/>
        </w:rPr>
        <w:t>4</w:t>
      </w:r>
      <w:r w:rsidRPr="008C2225">
        <w:rPr>
          <w:rFonts w:ascii="Times New Roman" w:hAnsi="Times New Roman" w:cs="Times New Roman"/>
          <w:sz w:val="20"/>
          <w:szCs w:val="20"/>
        </w:rPr>
        <w:t>]. More women of childbearing age are having pre-existing (type 1 or t</w:t>
      </w:r>
      <w:r w:rsidRPr="00F55C25">
        <w:rPr>
          <w:rFonts w:ascii="Times New Roman" w:hAnsi="Times New Roman" w:cs="Times New Roman"/>
          <w:sz w:val="20"/>
          <w:szCs w:val="20"/>
        </w:rPr>
        <w:t xml:space="preserve">ype 2) diabetes or they develop gestational diabetes mellitus (GDM) during pregnancy. </w:t>
      </w:r>
      <w:r w:rsidR="009B5CD4" w:rsidRPr="00F55C25">
        <w:rPr>
          <w:rFonts w:ascii="Times New Roman" w:hAnsi="Times New Roman" w:cs="Times New Roman"/>
          <w:sz w:val="20"/>
          <w:szCs w:val="20"/>
        </w:rPr>
        <w:t>Prev</w:t>
      </w:r>
      <w:r w:rsidR="00760527" w:rsidRPr="00F55C25">
        <w:rPr>
          <w:rFonts w:ascii="Times New Roman" w:hAnsi="Times New Roman" w:cs="Times New Roman"/>
          <w:sz w:val="20"/>
          <w:szCs w:val="20"/>
        </w:rPr>
        <w:t>alence of GDM in our country is</w:t>
      </w:r>
      <w:r w:rsidR="009B5CD4" w:rsidRPr="00F55C25">
        <w:rPr>
          <w:rFonts w:ascii="Times New Roman" w:hAnsi="Times New Roman" w:cs="Times New Roman"/>
          <w:sz w:val="20"/>
          <w:szCs w:val="20"/>
        </w:rPr>
        <w:t xml:space="preserve"> 16.55% according to </w:t>
      </w:r>
      <w:proofErr w:type="gramStart"/>
      <w:r w:rsidR="009B5CD4" w:rsidRPr="00F55C25">
        <w:rPr>
          <w:rFonts w:ascii="Times New Roman" w:hAnsi="Times New Roman" w:cs="Times New Roman"/>
          <w:sz w:val="20"/>
          <w:szCs w:val="20"/>
        </w:rPr>
        <w:t>WHO</w:t>
      </w:r>
      <w:proofErr w:type="gramEnd"/>
      <w:r w:rsidR="005E5D75" w:rsidRPr="00F55C25">
        <w:rPr>
          <w:rFonts w:ascii="Times New Roman" w:hAnsi="Times New Roman" w:cs="Times New Roman"/>
          <w:sz w:val="20"/>
          <w:szCs w:val="20"/>
        </w:rPr>
        <w:t>,</w:t>
      </w:r>
      <w:r w:rsidR="009B5CD4" w:rsidRPr="00F55C25">
        <w:rPr>
          <w:rFonts w:ascii="Times New Roman" w:hAnsi="Times New Roman" w:cs="Times New Roman"/>
          <w:sz w:val="20"/>
          <w:szCs w:val="20"/>
        </w:rPr>
        <w:t xml:space="preserve"> using the 2-</w:t>
      </w:r>
      <w:r w:rsidR="009755A2" w:rsidRPr="00F55C25">
        <w:rPr>
          <w:rFonts w:ascii="Times New Roman" w:hAnsi="Times New Roman" w:cs="Times New Roman"/>
          <w:sz w:val="20"/>
          <w:szCs w:val="20"/>
        </w:rPr>
        <w:t>hour value</w:t>
      </w:r>
      <w:r w:rsidR="009B5CD4" w:rsidRPr="00F55C25">
        <w:rPr>
          <w:rFonts w:ascii="Times New Roman" w:hAnsi="Times New Roman" w:cs="Times New Roman"/>
          <w:sz w:val="20"/>
          <w:szCs w:val="20"/>
        </w:rPr>
        <w:t xml:space="preserve"> of 140 mg % [</w:t>
      </w:r>
      <w:r w:rsidR="00093A3F" w:rsidRPr="00F55C25">
        <w:rPr>
          <w:rFonts w:ascii="Times New Roman" w:hAnsi="Times New Roman" w:cs="Times New Roman"/>
          <w:sz w:val="20"/>
          <w:szCs w:val="20"/>
        </w:rPr>
        <w:t>5</w:t>
      </w:r>
      <w:r w:rsidR="009B5CD4" w:rsidRPr="00F55C25">
        <w:rPr>
          <w:rFonts w:ascii="Times New Roman" w:hAnsi="Times New Roman" w:cs="Times New Roman"/>
          <w:sz w:val="20"/>
          <w:szCs w:val="20"/>
        </w:rPr>
        <w:t>]</w:t>
      </w:r>
      <w:r w:rsidR="00093A3F" w:rsidRPr="00F55C25">
        <w:rPr>
          <w:rFonts w:ascii="Times New Roman" w:hAnsi="Times New Roman" w:cs="Times New Roman"/>
          <w:sz w:val="20"/>
          <w:szCs w:val="20"/>
        </w:rPr>
        <w:t xml:space="preserve">. </w:t>
      </w:r>
      <w:r w:rsidR="001C1977" w:rsidRPr="00F55C25">
        <w:rPr>
          <w:rFonts w:ascii="Times New Roman" w:hAnsi="Times New Roman" w:cs="Times New Roman"/>
          <w:sz w:val="20"/>
          <w:szCs w:val="20"/>
        </w:rPr>
        <w:t xml:space="preserve">For detection and diagnosis of gestational diabetes mellitus, recommendations are as </w:t>
      </w:r>
      <w:r w:rsidR="001C1977" w:rsidRPr="00F55C25">
        <w:rPr>
          <w:rFonts w:ascii="Times New Roman" w:hAnsi="Times New Roman" w:cs="Times New Roman"/>
          <w:sz w:val="20"/>
          <w:szCs w:val="20"/>
        </w:rPr>
        <w:lastRenderedPageBreak/>
        <w:t xml:space="preserve">follows: Screen for undiagnosed diabetes at the first prenatal visit. </w:t>
      </w:r>
      <w:r w:rsidR="00096C49" w:rsidRPr="00F55C25">
        <w:rPr>
          <w:rFonts w:ascii="Times New Roman" w:hAnsi="Times New Roman" w:cs="Times New Roman"/>
          <w:sz w:val="20"/>
          <w:szCs w:val="20"/>
        </w:rPr>
        <w:t>Again,</w:t>
      </w:r>
      <w:r w:rsidR="001C1977" w:rsidRPr="00F55C25">
        <w:rPr>
          <w:rFonts w:ascii="Times New Roman" w:hAnsi="Times New Roman" w:cs="Times New Roman"/>
          <w:sz w:val="20"/>
          <w:szCs w:val="20"/>
        </w:rPr>
        <w:t xml:space="preserve"> screen for GDM once at 24–28 weeks of gestation and again at 32-34 weeks in pregnant women </w:t>
      </w:r>
      <w:r w:rsidR="00973BB7" w:rsidRPr="00F55C25">
        <w:rPr>
          <w:rFonts w:ascii="Times New Roman" w:hAnsi="Times New Roman" w:cs="Times New Roman"/>
          <w:sz w:val="20"/>
          <w:szCs w:val="20"/>
        </w:rPr>
        <w:t xml:space="preserve">who were </w:t>
      </w:r>
      <w:r w:rsidR="001C1977" w:rsidRPr="00F55C25">
        <w:rPr>
          <w:rFonts w:ascii="Times New Roman" w:hAnsi="Times New Roman" w:cs="Times New Roman"/>
          <w:sz w:val="20"/>
          <w:szCs w:val="20"/>
        </w:rPr>
        <w:t>not previously known to have diabetes</w:t>
      </w:r>
      <w:r w:rsidR="00303B93" w:rsidRPr="00F55C25">
        <w:rPr>
          <w:rFonts w:ascii="Times New Roman" w:hAnsi="Times New Roman" w:cs="Times New Roman"/>
          <w:sz w:val="20"/>
          <w:szCs w:val="20"/>
        </w:rPr>
        <w:t xml:space="preserve"> using the Single Step 75 g OGTT</w:t>
      </w:r>
      <w:r w:rsidR="005E5D75" w:rsidRPr="00F55C25">
        <w:rPr>
          <w:rFonts w:ascii="Times New Roman" w:hAnsi="Times New Roman" w:cs="Times New Roman"/>
          <w:sz w:val="20"/>
          <w:szCs w:val="20"/>
        </w:rPr>
        <w:t>. [</w:t>
      </w:r>
      <w:r w:rsidR="00093A3F" w:rsidRPr="00F55C25">
        <w:rPr>
          <w:rFonts w:ascii="Times New Roman" w:hAnsi="Times New Roman" w:cs="Times New Roman"/>
          <w:sz w:val="20"/>
          <w:szCs w:val="20"/>
        </w:rPr>
        <w:t>6</w:t>
      </w:r>
      <w:proofErr w:type="gramStart"/>
      <w:r w:rsidR="00093A3F" w:rsidRPr="00F55C25">
        <w:rPr>
          <w:rFonts w:ascii="Times New Roman" w:hAnsi="Times New Roman" w:cs="Times New Roman"/>
          <w:sz w:val="20"/>
          <w:szCs w:val="20"/>
        </w:rPr>
        <w:t>,7</w:t>
      </w:r>
      <w:proofErr w:type="gramEnd"/>
      <w:r w:rsidR="00303B93" w:rsidRPr="00F55C25">
        <w:rPr>
          <w:rFonts w:ascii="Times New Roman" w:hAnsi="Times New Roman" w:cs="Times New Roman"/>
          <w:sz w:val="20"/>
          <w:szCs w:val="20"/>
        </w:rPr>
        <w:t>]</w:t>
      </w:r>
    </w:p>
    <w:p w14:paraId="3343612F" w14:textId="18091049" w:rsidR="00DF48D6" w:rsidRPr="00F55C25" w:rsidRDefault="001502A6" w:rsidP="00F55C25">
      <w:pPr>
        <w:spacing w:after="0" w:line="360" w:lineRule="auto"/>
        <w:ind w:firstLine="720"/>
        <w:jc w:val="both"/>
        <w:rPr>
          <w:rFonts w:ascii="Times New Roman" w:hAnsi="Times New Roman" w:cs="Times New Roman"/>
          <w:sz w:val="20"/>
          <w:szCs w:val="20"/>
          <w:shd w:val="clear" w:color="auto" w:fill="FFFFFF"/>
        </w:rPr>
      </w:pPr>
      <w:r w:rsidRPr="00F55C25">
        <w:rPr>
          <w:rFonts w:ascii="Times New Roman" w:hAnsi="Times New Roman" w:cs="Times New Roman"/>
          <w:sz w:val="20"/>
          <w:szCs w:val="20"/>
        </w:rPr>
        <w:t xml:space="preserve">Diabetes during pregnancy has adverse </w:t>
      </w:r>
      <w:r w:rsidR="001C1977" w:rsidRPr="00F55C25">
        <w:rPr>
          <w:rFonts w:ascii="Times New Roman" w:hAnsi="Times New Roman" w:cs="Times New Roman"/>
          <w:sz w:val="20"/>
          <w:szCs w:val="20"/>
        </w:rPr>
        <w:t>outcome for</w:t>
      </w:r>
      <w:r w:rsidRPr="00F55C25">
        <w:rPr>
          <w:rFonts w:ascii="Times New Roman" w:hAnsi="Times New Roman" w:cs="Times New Roman"/>
          <w:sz w:val="20"/>
          <w:szCs w:val="20"/>
        </w:rPr>
        <w:t xml:space="preserve"> the </w:t>
      </w:r>
      <w:r w:rsidR="005C068C" w:rsidRPr="00F55C25">
        <w:rPr>
          <w:rFonts w:ascii="Times New Roman" w:hAnsi="Times New Roman" w:cs="Times New Roman"/>
          <w:sz w:val="20"/>
          <w:szCs w:val="20"/>
        </w:rPr>
        <w:t xml:space="preserve">mother, </w:t>
      </w:r>
      <w:r w:rsidR="00BC0A3F" w:rsidRPr="00F55C25">
        <w:rPr>
          <w:rFonts w:ascii="Times New Roman" w:hAnsi="Times New Roman" w:cs="Times New Roman"/>
          <w:sz w:val="20"/>
          <w:szCs w:val="20"/>
        </w:rPr>
        <w:t>foetus</w:t>
      </w:r>
      <w:r w:rsidRPr="00F55C25">
        <w:rPr>
          <w:rFonts w:ascii="Times New Roman" w:hAnsi="Times New Roman" w:cs="Times New Roman"/>
          <w:sz w:val="20"/>
          <w:szCs w:val="20"/>
        </w:rPr>
        <w:t>/neonate</w:t>
      </w:r>
      <w:r w:rsidR="005C068C" w:rsidRPr="00F55C25">
        <w:rPr>
          <w:rFonts w:ascii="Times New Roman" w:hAnsi="Times New Roman" w:cs="Times New Roman"/>
          <w:sz w:val="20"/>
          <w:szCs w:val="20"/>
        </w:rPr>
        <w:t>.</w:t>
      </w:r>
      <w:r w:rsidRPr="00F55C25">
        <w:rPr>
          <w:rFonts w:ascii="Times New Roman" w:hAnsi="Times New Roman" w:cs="Times New Roman"/>
          <w:sz w:val="20"/>
          <w:szCs w:val="20"/>
        </w:rPr>
        <w:t xml:space="preserve"> </w:t>
      </w:r>
      <w:r w:rsidR="001C1977" w:rsidRPr="00F55C25">
        <w:rPr>
          <w:rFonts w:ascii="Times New Roman" w:hAnsi="Times New Roman" w:cs="Times New Roman"/>
          <w:sz w:val="20"/>
          <w:szCs w:val="20"/>
          <w:shd w:val="clear" w:color="auto" w:fill="FFFFFF"/>
        </w:rPr>
        <w:t>A team approach is ideal for managing women with GDM. The team would usually comprise</w:t>
      </w:r>
      <w:r w:rsidR="005E5D75" w:rsidRPr="00F55C25">
        <w:rPr>
          <w:rFonts w:ascii="Times New Roman" w:hAnsi="Times New Roman" w:cs="Times New Roman"/>
          <w:sz w:val="20"/>
          <w:szCs w:val="20"/>
          <w:shd w:val="clear" w:color="auto" w:fill="FFFFFF"/>
        </w:rPr>
        <w:t xml:space="preserve"> of an obstetrician, </w:t>
      </w:r>
      <w:proofErr w:type="spellStart"/>
      <w:r w:rsidR="005E5D75" w:rsidRPr="00F55C25">
        <w:rPr>
          <w:rFonts w:ascii="Times New Roman" w:hAnsi="Times New Roman" w:cs="Times New Roman"/>
          <w:sz w:val="20"/>
          <w:szCs w:val="20"/>
          <w:shd w:val="clear" w:color="auto" w:fill="FFFFFF"/>
        </w:rPr>
        <w:t>diabetologist</w:t>
      </w:r>
      <w:proofErr w:type="spellEnd"/>
      <w:r w:rsidR="00413F1A" w:rsidRPr="00F55C25">
        <w:rPr>
          <w:rFonts w:ascii="Times New Roman" w:hAnsi="Times New Roman" w:cs="Times New Roman"/>
          <w:sz w:val="20"/>
          <w:szCs w:val="20"/>
          <w:shd w:val="clear" w:color="auto" w:fill="FFFFFF"/>
        </w:rPr>
        <w:t>, dietician</w:t>
      </w:r>
      <w:r w:rsidR="001C1977" w:rsidRPr="00F55C25">
        <w:rPr>
          <w:rFonts w:ascii="Times New Roman" w:hAnsi="Times New Roman" w:cs="Times New Roman"/>
          <w:sz w:val="20"/>
          <w:szCs w:val="20"/>
          <w:shd w:val="clear" w:color="auto" w:fill="FFFFFF"/>
        </w:rPr>
        <w:t>, midwife and paediatrician. Intensive monitoring, diet</w:t>
      </w:r>
      <w:r w:rsidR="00346D55" w:rsidRPr="00F55C25">
        <w:rPr>
          <w:rFonts w:ascii="Times New Roman" w:hAnsi="Times New Roman" w:cs="Times New Roman"/>
          <w:sz w:val="20"/>
          <w:szCs w:val="20"/>
          <w:shd w:val="clear" w:color="auto" w:fill="FFFFFF"/>
        </w:rPr>
        <w:t>, metformin</w:t>
      </w:r>
      <w:r w:rsidR="001C1977" w:rsidRPr="00F55C25">
        <w:rPr>
          <w:rFonts w:ascii="Times New Roman" w:hAnsi="Times New Roman" w:cs="Times New Roman"/>
          <w:sz w:val="20"/>
          <w:szCs w:val="20"/>
          <w:shd w:val="clear" w:color="auto" w:fill="FFFFFF"/>
        </w:rPr>
        <w:t xml:space="preserve"> and insulin </w:t>
      </w:r>
      <w:r w:rsidR="00346D55" w:rsidRPr="00F55C25">
        <w:rPr>
          <w:rFonts w:ascii="Times New Roman" w:hAnsi="Times New Roman" w:cs="Times New Roman"/>
          <w:sz w:val="20"/>
          <w:szCs w:val="20"/>
          <w:shd w:val="clear" w:color="auto" w:fill="FFFFFF"/>
        </w:rPr>
        <w:t>are</w:t>
      </w:r>
      <w:r w:rsidR="001C1977" w:rsidRPr="00F55C25">
        <w:rPr>
          <w:rFonts w:ascii="Times New Roman" w:hAnsi="Times New Roman" w:cs="Times New Roman"/>
          <w:sz w:val="20"/>
          <w:szCs w:val="20"/>
          <w:shd w:val="clear" w:color="auto" w:fill="FFFFFF"/>
        </w:rPr>
        <w:t xml:space="preserve"> the</w:t>
      </w:r>
      <w:r w:rsidR="00346D55" w:rsidRPr="00F55C25">
        <w:rPr>
          <w:rFonts w:ascii="Times New Roman" w:hAnsi="Times New Roman" w:cs="Times New Roman"/>
          <w:sz w:val="20"/>
          <w:szCs w:val="20"/>
          <w:shd w:val="clear" w:color="auto" w:fill="FFFFFF"/>
        </w:rPr>
        <w:t xml:space="preserve"> treatment modalities </w:t>
      </w:r>
      <w:r w:rsidR="005C068C" w:rsidRPr="00F55C25">
        <w:rPr>
          <w:rFonts w:ascii="Times New Roman" w:hAnsi="Times New Roman" w:cs="Times New Roman"/>
          <w:sz w:val="20"/>
          <w:szCs w:val="20"/>
          <w:shd w:val="clear" w:color="auto" w:fill="FFFFFF"/>
        </w:rPr>
        <w:t>in GDM</w:t>
      </w:r>
      <w:r w:rsidR="00F55C25">
        <w:rPr>
          <w:rFonts w:ascii="Times New Roman" w:hAnsi="Times New Roman" w:cs="Times New Roman"/>
          <w:sz w:val="20"/>
          <w:szCs w:val="20"/>
          <w:shd w:val="clear" w:color="auto" w:fill="FFFFFF"/>
        </w:rPr>
        <w:t xml:space="preserve"> management.</w:t>
      </w:r>
      <w:r w:rsidRPr="00F55C25">
        <w:rPr>
          <w:rFonts w:ascii="Times New Roman" w:hAnsi="Times New Roman" w:cs="Times New Roman"/>
          <w:sz w:val="20"/>
          <w:szCs w:val="20"/>
        </w:rPr>
        <w:t xml:space="preserve"> In this present study, w</w:t>
      </w:r>
      <w:r w:rsidR="00613D0A" w:rsidRPr="00F55C25">
        <w:rPr>
          <w:rFonts w:ascii="Times New Roman" w:hAnsi="Times New Roman" w:cs="Times New Roman"/>
          <w:sz w:val="20"/>
          <w:szCs w:val="20"/>
        </w:rPr>
        <w:t>e planned to assess the</w:t>
      </w:r>
      <w:r w:rsidR="00715019" w:rsidRPr="00F55C25">
        <w:rPr>
          <w:rFonts w:ascii="Times New Roman" w:hAnsi="Times New Roman" w:cs="Times New Roman"/>
          <w:sz w:val="20"/>
          <w:szCs w:val="20"/>
        </w:rPr>
        <w:t xml:space="preserve"> </w:t>
      </w:r>
      <w:r w:rsidR="00613D0A" w:rsidRPr="00F55C25">
        <w:rPr>
          <w:rFonts w:ascii="Times New Roman" w:hAnsi="Times New Roman" w:cs="Times New Roman"/>
          <w:sz w:val="20"/>
          <w:szCs w:val="20"/>
        </w:rPr>
        <w:t>prevalence of insulin usage among gestational diabetic mothers in selected urban population.</w:t>
      </w:r>
    </w:p>
    <w:p w14:paraId="51CC7093" w14:textId="77777777" w:rsidR="00F55C25" w:rsidRDefault="00BF0D64" w:rsidP="00F55C25">
      <w:pPr>
        <w:spacing w:after="0" w:line="360" w:lineRule="auto"/>
        <w:jc w:val="both"/>
        <w:rPr>
          <w:rFonts w:ascii="Times New Roman" w:hAnsi="Times New Roman" w:cs="Times New Roman"/>
          <w:b/>
          <w:sz w:val="20"/>
          <w:szCs w:val="20"/>
        </w:rPr>
      </w:pPr>
      <w:r w:rsidRPr="00F55C25">
        <w:rPr>
          <w:rFonts w:ascii="Times New Roman" w:hAnsi="Times New Roman" w:cs="Times New Roman"/>
          <w:b/>
          <w:sz w:val="20"/>
          <w:szCs w:val="20"/>
        </w:rPr>
        <w:t>MATERIALS AND METHODS:</w:t>
      </w:r>
    </w:p>
    <w:p w14:paraId="746588EF" w14:textId="39A2121B" w:rsidR="00262FB6" w:rsidRPr="00F55C25" w:rsidRDefault="00BC0A3F" w:rsidP="00F55C25">
      <w:pPr>
        <w:spacing w:after="0" w:line="360" w:lineRule="auto"/>
        <w:jc w:val="both"/>
        <w:rPr>
          <w:rFonts w:ascii="Times New Roman" w:hAnsi="Times New Roman" w:cs="Times New Roman"/>
          <w:b/>
          <w:sz w:val="20"/>
          <w:szCs w:val="20"/>
        </w:rPr>
      </w:pPr>
      <w:r w:rsidRPr="00F55C25">
        <w:rPr>
          <w:rFonts w:ascii="Times New Roman" w:hAnsi="Times New Roman" w:cs="Times New Roman"/>
          <w:sz w:val="20"/>
          <w:szCs w:val="20"/>
        </w:rPr>
        <w:t xml:space="preserve">A cross-sectional study was conducted from January 2020 to July 2020 at </w:t>
      </w:r>
      <w:proofErr w:type="spellStart"/>
      <w:r w:rsidR="00262FB6" w:rsidRPr="00F55C25">
        <w:rPr>
          <w:rFonts w:ascii="Times New Roman" w:hAnsi="Times New Roman" w:cs="Times New Roman"/>
          <w:sz w:val="20"/>
          <w:szCs w:val="20"/>
        </w:rPr>
        <w:t>Saveetha</w:t>
      </w:r>
      <w:proofErr w:type="spellEnd"/>
      <w:r w:rsidR="00C33675" w:rsidRPr="00F55C25">
        <w:rPr>
          <w:rFonts w:ascii="Times New Roman" w:hAnsi="Times New Roman" w:cs="Times New Roman"/>
          <w:sz w:val="20"/>
          <w:szCs w:val="20"/>
        </w:rPr>
        <w:t xml:space="preserve"> </w:t>
      </w:r>
      <w:r w:rsidR="00262FB6" w:rsidRPr="00F55C25">
        <w:rPr>
          <w:rFonts w:ascii="Times New Roman" w:hAnsi="Times New Roman" w:cs="Times New Roman"/>
          <w:sz w:val="20"/>
          <w:szCs w:val="20"/>
        </w:rPr>
        <w:t>medical</w:t>
      </w:r>
      <w:r w:rsidR="00B37385" w:rsidRPr="00F55C25">
        <w:rPr>
          <w:rFonts w:ascii="Times New Roman" w:hAnsi="Times New Roman" w:cs="Times New Roman"/>
          <w:sz w:val="20"/>
          <w:szCs w:val="20"/>
        </w:rPr>
        <w:t xml:space="preserve"> college and Hospital, </w:t>
      </w:r>
      <w:r w:rsidR="00E745CA" w:rsidRPr="00F55C25">
        <w:rPr>
          <w:rFonts w:ascii="Times New Roman" w:hAnsi="Times New Roman" w:cs="Times New Roman"/>
          <w:sz w:val="20"/>
          <w:szCs w:val="20"/>
        </w:rPr>
        <w:t>Chennai, among</w:t>
      </w:r>
      <w:r w:rsidR="00D32481" w:rsidRPr="00F55C25">
        <w:rPr>
          <w:rFonts w:ascii="Times New Roman" w:hAnsi="Times New Roman" w:cs="Times New Roman"/>
          <w:sz w:val="20"/>
          <w:szCs w:val="20"/>
        </w:rPr>
        <w:t xml:space="preserve"> antenatal women.</w:t>
      </w:r>
      <w:r w:rsidR="00F55C25">
        <w:rPr>
          <w:rFonts w:ascii="Times New Roman" w:hAnsi="Times New Roman" w:cs="Times New Roman"/>
          <w:sz w:val="20"/>
          <w:szCs w:val="20"/>
        </w:rPr>
        <w:t xml:space="preserve"> </w:t>
      </w:r>
      <w:r w:rsidR="002F41F2" w:rsidRPr="00F55C25">
        <w:rPr>
          <w:rFonts w:ascii="Times New Roman" w:hAnsi="Times New Roman" w:cs="Times New Roman"/>
          <w:sz w:val="20"/>
          <w:szCs w:val="20"/>
        </w:rPr>
        <w:t>A</w:t>
      </w:r>
      <w:r w:rsidR="005E5D75" w:rsidRPr="00F55C25">
        <w:rPr>
          <w:rFonts w:ascii="Times New Roman" w:hAnsi="Times New Roman" w:cs="Times New Roman"/>
          <w:sz w:val="20"/>
          <w:szCs w:val="20"/>
        </w:rPr>
        <w:t>ll antenatal women without any</w:t>
      </w:r>
      <w:r w:rsidR="00346D55" w:rsidRPr="00F55C25">
        <w:rPr>
          <w:rFonts w:ascii="Times New Roman" w:hAnsi="Times New Roman" w:cs="Times New Roman"/>
          <w:sz w:val="20"/>
          <w:szCs w:val="20"/>
        </w:rPr>
        <w:t xml:space="preserve"> </w:t>
      </w:r>
      <w:r w:rsidR="005E5D75" w:rsidRPr="00F55C25">
        <w:rPr>
          <w:rFonts w:ascii="Times New Roman" w:hAnsi="Times New Roman" w:cs="Times New Roman"/>
          <w:sz w:val="20"/>
          <w:szCs w:val="20"/>
        </w:rPr>
        <w:t>medical complications</w:t>
      </w:r>
      <w:r w:rsidR="00335973" w:rsidRPr="00F55C25">
        <w:rPr>
          <w:rFonts w:ascii="Times New Roman" w:hAnsi="Times New Roman" w:cs="Times New Roman"/>
          <w:sz w:val="20"/>
          <w:szCs w:val="20"/>
        </w:rPr>
        <w:t>,</w:t>
      </w:r>
      <w:r w:rsidR="005E5D75" w:rsidRPr="00F55C25">
        <w:rPr>
          <w:rFonts w:ascii="Times New Roman" w:hAnsi="Times New Roman" w:cs="Times New Roman"/>
          <w:sz w:val="20"/>
          <w:szCs w:val="20"/>
        </w:rPr>
        <w:t xml:space="preserve"> diagnosed as GDM by DIPSI method</w:t>
      </w:r>
      <w:r w:rsidR="002F41F2" w:rsidRPr="00F55C25">
        <w:rPr>
          <w:rFonts w:ascii="Times New Roman" w:hAnsi="Times New Roman" w:cs="Times New Roman"/>
          <w:sz w:val="20"/>
          <w:szCs w:val="20"/>
        </w:rPr>
        <w:t xml:space="preserve"> were included for the study</w:t>
      </w:r>
      <w:r w:rsidR="00773F80" w:rsidRPr="00F55C25">
        <w:rPr>
          <w:rFonts w:ascii="Times New Roman" w:hAnsi="Times New Roman" w:cs="Times New Roman"/>
          <w:sz w:val="20"/>
          <w:szCs w:val="20"/>
        </w:rPr>
        <w:t xml:space="preserve"> and those</w:t>
      </w:r>
      <w:r w:rsidR="005E5D75" w:rsidRPr="00F55C25">
        <w:rPr>
          <w:rFonts w:ascii="Times New Roman" w:hAnsi="Times New Roman" w:cs="Times New Roman"/>
          <w:sz w:val="20"/>
          <w:szCs w:val="20"/>
        </w:rPr>
        <w:t xml:space="preserve"> with known Type I or Type II diabetes were excluded from the study. </w:t>
      </w:r>
    </w:p>
    <w:p w14:paraId="08BC583A" w14:textId="47808899" w:rsidR="00262FB6" w:rsidRPr="00F55C25" w:rsidRDefault="00696394" w:rsidP="00F55C25">
      <w:pPr>
        <w:spacing w:after="0" w:line="360" w:lineRule="auto"/>
        <w:jc w:val="both"/>
        <w:rPr>
          <w:rFonts w:ascii="Times New Roman" w:hAnsi="Times New Roman" w:cs="Times New Roman"/>
          <w:sz w:val="20"/>
          <w:szCs w:val="20"/>
        </w:rPr>
      </w:pPr>
      <w:r w:rsidRPr="00F55C25">
        <w:rPr>
          <w:rFonts w:ascii="Times New Roman" w:hAnsi="Times New Roman" w:cs="Times New Roman"/>
          <w:sz w:val="20"/>
          <w:szCs w:val="20"/>
        </w:rPr>
        <w:t xml:space="preserve"> </w:t>
      </w:r>
      <w:r w:rsidR="00C30857" w:rsidRPr="00F55C25">
        <w:rPr>
          <w:rFonts w:ascii="Times New Roman" w:hAnsi="Times New Roman" w:cs="Times New Roman"/>
          <w:sz w:val="20"/>
          <w:szCs w:val="20"/>
        </w:rPr>
        <w:t xml:space="preserve">          </w:t>
      </w:r>
      <w:r w:rsidRPr="00F55C25">
        <w:rPr>
          <w:rFonts w:ascii="Times New Roman" w:hAnsi="Times New Roman" w:cs="Times New Roman"/>
          <w:sz w:val="20"/>
          <w:szCs w:val="20"/>
        </w:rPr>
        <w:t xml:space="preserve">  Diagnosis of GDM </w:t>
      </w:r>
      <w:r w:rsidR="008C0391" w:rsidRPr="00F55C25">
        <w:rPr>
          <w:rFonts w:ascii="Times New Roman" w:hAnsi="Times New Roman" w:cs="Times New Roman"/>
          <w:sz w:val="20"/>
          <w:szCs w:val="20"/>
        </w:rPr>
        <w:t>was</w:t>
      </w:r>
      <w:r w:rsidR="00BC0A3F" w:rsidRPr="00F55C25">
        <w:rPr>
          <w:rFonts w:ascii="Times New Roman" w:hAnsi="Times New Roman" w:cs="Times New Roman"/>
          <w:sz w:val="20"/>
          <w:szCs w:val="20"/>
        </w:rPr>
        <w:t xml:space="preserve"> done according to </w:t>
      </w:r>
      <w:r w:rsidR="005E5D75" w:rsidRPr="00F55C25">
        <w:rPr>
          <w:rFonts w:ascii="Times New Roman" w:hAnsi="Times New Roman" w:cs="Times New Roman"/>
          <w:sz w:val="20"/>
          <w:szCs w:val="20"/>
        </w:rPr>
        <w:t>Diabetes</w:t>
      </w:r>
      <w:r w:rsidR="00E745CA" w:rsidRPr="00F55C25">
        <w:rPr>
          <w:rFonts w:ascii="Times New Roman" w:hAnsi="Times New Roman" w:cs="Times New Roman"/>
          <w:sz w:val="20"/>
          <w:szCs w:val="20"/>
        </w:rPr>
        <w:t xml:space="preserve"> </w:t>
      </w:r>
      <w:r w:rsidR="00801C8E" w:rsidRPr="00F55C25">
        <w:rPr>
          <w:rFonts w:ascii="Times New Roman" w:hAnsi="Times New Roman" w:cs="Times New Roman"/>
          <w:sz w:val="20"/>
          <w:szCs w:val="20"/>
        </w:rPr>
        <w:t>in</w:t>
      </w:r>
      <w:r w:rsidR="00AB0982" w:rsidRPr="00F55C25">
        <w:rPr>
          <w:rFonts w:ascii="Times New Roman" w:hAnsi="Times New Roman" w:cs="Times New Roman"/>
          <w:sz w:val="20"/>
          <w:szCs w:val="20"/>
        </w:rPr>
        <w:t xml:space="preserve"> </w:t>
      </w:r>
      <w:r w:rsidR="00B67352" w:rsidRPr="00F55C25">
        <w:rPr>
          <w:rFonts w:ascii="Times New Roman" w:hAnsi="Times New Roman" w:cs="Times New Roman"/>
          <w:sz w:val="20"/>
          <w:szCs w:val="20"/>
        </w:rPr>
        <w:t>Pregnancy</w:t>
      </w:r>
      <w:r w:rsidR="00BC0A3F" w:rsidRPr="00F55C25">
        <w:rPr>
          <w:rFonts w:ascii="Times New Roman" w:hAnsi="Times New Roman" w:cs="Times New Roman"/>
          <w:sz w:val="20"/>
          <w:szCs w:val="20"/>
        </w:rPr>
        <w:t xml:space="preserve"> study group</w:t>
      </w:r>
      <w:r w:rsidR="00AB0982" w:rsidRPr="00F55C25">
        <w:rPr>
          <w:rFonts w:ascii="Times New Roman" w:hAnsi="Times New Roman" w:cs="Times New Roman"/>
          <w:sz w:val="20"/>
          <w:szCs w:val="20"/>
        </w:rPr>
        <w:t xml:space="preserve"> </w:t>
      </w:r>
      <w:r w:rsidR="001C1977" w:rsidRPr="00F55C25">
        <w:rPr>
          <w:rFonts w:ascii="Times New Roman" w:hAnsi="Times New Roman" w:cs="Times New Roman"/>
          <w:sz w:val="20"/>
          <w:szCs w:val="20"/>
        </w:rPr>
        <w:t>of India</w:t>
      </w:r>
      <w:r w:rsidR="00011ADE" w:rsidRPr="00F55C25">
        <w:rPr>
          <w:rFonts w:ascii="Times New Roman" w:hAnsi="Times New Roman" w:cs="Times New Roman"/>
          <w:sz w:val="20"/>
          <w:szCs w:val="20"/>
        </w:rPr>
        <w:t xml:space="preserve"> – DIPSI.</w:t>
      </w:r>
      <w:r w:rsidR="00346D55" w:rsidRPr="00F55C25">
        <w:rPr>
          <w:rFonts w:ascii="Times New Roman" w:hAnsi="Times New Roman" w:cs="Times New Roman"/>
          <w:sz w:val="20"/>
          <w:szCs w:val="20"/>
        </w:rPr>
        <w:t xml:space="preserve"> I</w:t>
      </w:r>
      <w:r w:rsidR="001C1977" w:rsidRPr="00F55C25">
        <w:rPr>
          <w:rFonts w:ascii="Times New Roman" w:hAnsi="Times New Roman" w:cs="Times New Roman"/>
          <w:sz w:val="20"/>
          <w:szCs w:val="20"/>
        </w:rPr>
        <w:t>rrespective of the meal</w:t>
      </w:r>
      <w:r w:rsidR="001334F6" w:rsidRPr="00F55C25">
        <w:rPr>
          <w:rFonts w:ascii="Times New Roman" w:hAnsi="Times New Roman" w:cs="Times New Roman"/>
          <w:sz w:val="20"/>
          <w:szCs w:val="20"/>
        </w:rPr>
        <w:t>,</w:t>
      </w:r>
      <w:r w:rsidR="00346D55" w:rsidRPr="00F55C25">
        <w:rPr>
          <w:rFonts w:ascii="Times New Roman" w:hAnsi="Times New Roman" w:cs="Times New Roman"/>
          <w:sz w:val="20"/>
          <w:szCs w:val="20"/>
        </w:rPr>
        <w:t xml:space="preserve"> </w:t>
      </w:r>
      <w:r w:rsidR="00262FB6" w:rsidRPr="00F55C25">
        <w:rPr>
          <w:rFonts w:ascii="Times New Roman" w:hAnsi="Times New Roman" w:cs="Times New Roman"/>
          <w:sz w:val="20"/>
          <w:szCs w:val="20"/>
        </w:rPr>
        <w:t xml:space="preserve">75-gram </w:t>
      </w:r>
      <w:r w:rsidR="00E745CA" w:rsidRPr="00F55C25">
        <w:rPr>
          <w:rFonts w:ascii="Times New Roman" w:hAnsi="Times New Roman" w:cs="Times New Roman"/>
          <w:sz w:val="20"/>
          <w:szCs w:val="20"/>
        </w:rPr>
        <w:t xml:space="preserve">glucose </w:t>
      </w:r>
      <w:r w:rsidR="00607D04" w:rsidRPr="00F55C25">
        <w:rPr>
          <w:rFonts w:ascii="Times New Roman" w:hAnsi="Times New Roman" w:cs="Times New Roman"/>
          <w:sz w:val="20"/>
          <w:szCs w:val="20"/>
        </w:rPr>
        <w:t>was</w:t>
      </w:r>
      <w:r w:rsidR="00262FB6" w:rsidRPr="00F55C25">
        <w:rPr>
          <w:rFonts w:ascii="Times New Roman" w:hAnsi="Times New Roman" w:cs="Times New Roman"/>
          <w:sz w:val="20"/>
          <w:szCs w:val="20"/>
        </w:rPr>
        <w:t xml:space="preserve"> given </w:t>
      </w:r>
      <w:r w:rsidR="00011ADE" w:rsidRPr="00F55C25">
        <w:rPr>
          <w:rFonts w:ascii="Times New Roman" w:hAnsi="Times New Roman" w:cs="Times New Roman"/>
          <w:sz w:val="20"/>
          <w:szCs w:val="20"/>
        </w:rPr>
        <w:t xml:space="preserve">in 300 ml </w:t>
      </w:r>
      <w:r w:rsidR="00801C8E" w:rsidRPr="00F55C25">
        <w:rPr>
          <w:rFonts w:ascii="Times New Roman" w:hAnsi="Times New Roman" w:cs="Times New Roman"/>
          <w:sz w:val="20"/>
          <w:szCs w:val="20"/>
        </w:rPr>
        <w:t>of water.</w:t>
      </w:r>
      <w:r w:rsidR="00011ADE" w:rsidRPr="00F55C25">
        <w:rPr>
          <w:rFonts w:ascii="Times New Roman" w:hAnsi="Times New Roman" w:cs="Times New Roman"/>
          <w:sz w:val="20"/>
          <w:szCs w:val="20"/>
        </w:rPr>
        <w:t xml:space="preserve"> </w:t>
      </w:r>
      <w:r w:rsidR="00801C8E" w:rsidRPr="00F55C25">
        <w:rPr>
          <w:rFonts w:ascii="Times New Roman" w:hAnsi="Times New Roman" w:cs="Times New Roman"/>
          <w:sz w:val="20"/>
          <w:szCs w:val="20"/>
        </w:rPr>
        <w:t>Venous</w:t>
      </w:r>
      <w:r w:rsidR="00C73943" w:rsidRPr="00F55C25">
        <w:rPr>
          <w:rFonts w:ascii="Times New Roman" w:hAnsi="Times New Roman" w:cs="Times New Roman"/>
          <w:sz w:val="20"/>
          <w:szCs w:val="20"/>
        </w:rPr>
        <w:t xml:space="preserve"> blood sample </w:t>
      </w:r>
      <w:r w:rsidR="00607D04" w:rsidRPr="00F55C25">
        <w:rPr>
          <w:rFonts w:ascii="Times New Roman" w:hAnsi="Times New Roman" w:cs="Times New Roman"/>
          <w:sz w:val="20"/>
          <w:szCs w:val="20"/>
        </w:rPr>
        <w:t>was</w:t>
      </w:r>
      <w:r w:rsidR="00801C8E" w:rsidRPr="00F55C25">
        <w:rPr>
          <w:rFonts w:ascii="Times New Roman" w:hAnsi="Times New Roman" w:cs="Times New Roman"/>
          <w:sz w:val="20"/>
          <w:szCs w:val="20"/>
        </w:rPr>
        <w:t xml:space="preserve"> collected</w:t>
      </w:r>
      <w:r w:rsidR="009A41D3" w:rsidRPr="00F55C25">
        <w:rPr>
          <w:rFonts w:ascii="Times New Roman" w:hAnsi="Times New Roman" w:cs="Times New Roman"/>
          <w:sz w:val="20"/>
          <w:szCs w:val="20"/>
        </w:rPr>
        <w:t xml:space="preserve"> after</w:t>
      </w:r>
      <w:r w:rsidR="00801C8E" w:rsidRPr="00F55C25">
        <w:rPr>
          <w:rFonts w:ascii="Times New Roman" w:hAnsi="Times New Roman" w:cs="Times New Roman"/>
          <w:sz w:val="20"/>
          <w:szCs w:val="20"/>
        </w:rPr>
        <w:t xml:space="preserve"> 2 hours</w:t>
      </w:r>
      <w:r w:rsidR="009A41D3" w:rsidRPr="00F55C25">
        <w:rPr>
          <w:rFonts w:ascii="Times New Roman" w:hAnsi="Times New Roman" w:cs="Times New Roman"/>
          <w:sz w:val="20"/>
          <w:szCs w:val="20"/>
        </w:rPr>
        <w:t xml:space="preserve"> and </w:t>
      </w:r>
      <w:r w:rsidR="00801C8E" w:rsidRPr="00F55C25">
        <w:rPr>
          <w:rFonts w:ascii="Times New Roman" w:hAnsi="Times New Roman" w:cs="Times New Roman"/>
          <w:sz w:val="20"/>
          <w:szCs w:val="20"/>
        </w:rPr>
        <w:t>blood</w:t>
      </w:r>
      <w:r w:rsidR="00FD063B" w:rsidRPr="00F55C25">
        <w:rPr>
          <w:rFonts w:ascii="Times New Roman" w:hAnsi="Times New Roman" w:cs="Times New Roman"/>
          <w:sz w:val="20"/>
          <w:szCs w:val="20"/>
        </w:rPr>
        <w:t xml:space="preserve"> glucose level</w:t>
      </w:r>
      <w:r w:rsidR="00801C8E" w:rsidRPr="00F55C25">
        <w:rPr>
          <w:rFonts w:ascii="Times New Roman" w:hAnsi="Times New Roman" w:cs="Times New Roman"/>
          <w:sz w:val="20"/>
          <w:szCs w:val="20"/>
        </w:rPr>
        <w:t xml:space="preserve"> measured using Glucose Oxidase- </w:t>
      </w:r>
      <w:r w:rsidR="00346D55" w:rsidRPr="00F55C25">
        <w:rPr>
          <w:rFonts w:ascii="Times New Roman" w:hAnsi="Times New Roman" w:cs="Times New Roman"/>
          <w:sz w:val="20"/>
          <w:szCs w:val="20"/>
        </w:rPr>
        <w:t>Peroxidase method</w:t>
      </w:r>
      <w:r w:rsidR="00801C8E" w:rsidRPr="00F55C25">
        <w:rPr>
          <w:rFonts w:ascii="Times New Roman" w:hAnsi="Times New Roman" w:cs="Times New Roman"/>
          <w:sz w:val="20"/>
          <w:szCs w:val="20"/>
        </w:rPr>
        <w:t xml:space="preserve">. </w:t>
      </w:r>
      <w:r w:rsidR="00B836D4" w:rsidRPr="00F55C25">
        <w:rPr>
          <w:rFonts w:ascii="Times New Roman" w:hAnsi="Times New Roman" w:cs="Times New Roman"/>
          <w:sz w:val="20"/>
          <w:szCs w:val="20"/>
        </w:rPr>
        <w:t>Blood glucose level</w:t>
      </w:r>
      <w:r w:rsidR="00E745CA" w:rsidRPr="00F55C25">
        <w:rPr>
          <w:rFonts w:ascii="Times New Roman" w:hAnsi="Times New Roman" w:cs="Times New Roman"/>
          <w:sz w:val="20"/>
          <w:szCs w:val="20"/>
        </w:rPr>
        <w:t xml:space="preserve"> more</w:t>
      </w:r>
      <w:r w:rsidR="00BC0A3F" w:rsidRPr="00F55C25">
        <w:rPr>
          <w:rFonts w:ascii="Times New Roman" w:hAnsi="Times New Roman" w:cs="Times New Roman"/>
          <w:sz w:val="20"/>
          <w:szCs w:val="20"/>
        </w:rPr>
        <w:t xml:space="preserve"> than 140mg/dl</w:t>
      </w:r>
      <w:r w:rsidR="00354B8B" w:rsidRPr="00F55C25">
        <w:rPr>
          <w:rFonts w:ascii="Times New Roman" w:hAnsi="Times New Roman" w:cs="Times New Roman"/>
          <w:sz w:val="20"/>
          <w:szCs w:val="20"/>
        </w:rPr>
        <w:t xml:space="preserve"> </w:t>
      </w:r>
      <w:r w:rsidR="00010814" w:rsidRPr="00F55C25">
        <w:rPr>
          <w:rFonts w:ascii="Times New Roman" w:hAnsi="Times New Roman" w:cs="Times New Roman"/>
          <w:sz w:val="20"/>
          <w:szCs w:val="20"/>
        </w:rPr>
        <w:t>was</w:t>
      </w:r>
      <w:r w:rsidR="002D7B69" w:rsidRPr="00F55C25">
        <w:rPr>
          <w:rFonts w:ascii="Times New Roman" w:hAnsi="Times New Roman" w:cs="Times New Roman"/>
          <w:sz w:val="20"/>
          <w:szCs w:val="20"/>
        </w:rPr>
        <w:t xml:space="preserve"> taken as gestational diab</w:t>
      </w:r>
      <w:r w:rsidR="00011ADE" w:rsidRPr="00F55C25">
        <w:rPr>
          <w:rFonts w:ascii="Times New Roman" w:hAnsi="Times New Roman" w:cs="Times New Roman"/>
          <w:sz w:val="20"/>
          <w:szCs w:val="20"/>
        </w:rPr>
        <w:t>e</w:t>
      </w:r>
      <w:r w:rsidR="002D7B69" w:rsidRPr="00F55C25">
        <w:rPr>
          <w:rFonts w:ascii="Times New Roman" w:hAnsi="Times New Roman" w:cs="Times New Roman"/>
          <w:sz w:val="20"/>
          <w:szCs w:val="20"/>
        </w:rPr>
        <w:t>tes.</w:t>
      </w:r>
      <w:r w:rsidR="00F55C25">
        <w:rPr>
          <w:rFonts w:ascii="Times New Roman" w:hAnsi="Times New Roman" w:cs="Times New Roman"/>
          <w:sz w:val="20"/>
          <w:szCs w:val="20"/>
        </w:rPr>
        <w:t xml:space="preserve"> </w:t>
      </w:r>
      <w:r w:rsidR="00B33FD0" w:rsidRPr="00F55C25">
        <w:rPr>
          <w:rFonts w:ascii="Times New Roman" w:hAnsi="Times New Roman" w:cs="Times New Roman"/>
          <w:sz w:val="20"/>
          <w:szCs w:val="20"/>
        </w:rPr>
        <w:t>A total of 60</w:t>
      </w:r>
      <w:r w:rsidR="00262FB6" w:rsidRPr="00F55C25">
        <w:rPr>
          <w:rFonts w:ascii="Times New Roman" w:hAnsi="Times New Roman" w:cs="Times New Roman"/>
          <w:sz w:val="20"/>
          <w:szCs w:val="20"/>
        </w:rPr>
        <w:t xml:space="preserve"> </w:t>
      </w:r>
      <w:r w:rsidR="00E46FFC" w:rsidRPr="00F55C25">
        <w:rPr>
          <w:rFonts w:ascii="Times New Roman" w:hAnsi="Times New Roman" w:cs="Times New Roman"/>
          <w:sz w:val="20"/>
          <w:szCs w:val="20"/>
        </w:rPr>
        <w:t>pregnant</w:t>
      </w:r>
      <w:r w:rsidR="00B33FD0" w:rsidRPr="00F55C25">
        <w:rPr>
          <w:rFonts w:ascii="Times New Roman" w:hAnsi="Times New Roman" w:cs="Times New Roman"/>
          <w:sz w:val="20"/>
          <w:szCs w:val="20"/>
        </w:rPr>
        <w:t xml:space="preserve"> women</w:t>
      </w:r>
      <w:r w:rsidR="00E46FFC" w:rsidRPr="00F55C25">
        <w:rPr>
          <w:rFonts w:ascii="Times New Roman" w:hAnsi="Times New Roman" w:cs="Times New Roman"/>
          <w:sz w:val="20"/>
          <w:szCs w:val="20"/>
        </w:rPr>
        <w:t xml:space="preserve"> diagnosed</w:t>
      </w:r>
      <w:r w:rsidR="00B33FD0" w:rsidRPr="00F55C25">
        <w:rPr>
          <w:rFonts w:ascii="Times New Roman" w:hAnsi="Times New Roman" w:cs="Times New Roman"/>
          <w:sz w:val="20"/>
          <w:szCs w:val="20"/>
        </w:rPr>
        <w:t xml:space="preserve"> with GDM were</w:t>
      </w:r>
      <w:r w:rsidR="00262FB6" w:rsidRPr="00F55C25">
        <w:rPr>
          <w:rFonts w:ascii="Times New Roman" w:hAnsi="Times New Roman" w:cs="Times New Roman"/>
          <w:sz w:val="20"/>
          <w:szCs w:val="20"/>
        </w:rPr>
        <w:t xml:space="preserve"> managed by a multidisci</w:t>
      </w:r>
      <w:r w:rsidR="005C068C" w:rsidRPr="00F55C25">
        <w:rPr>
          <w:rFonts w:ascii="Times New Roman" w:hAnsi="Times New Roman" w:cs="Times New Roman"/>
          <w:sz w:val="20"/>
          <w:szCs w:val="20"/>
        </w:rPr>
        <w:t>plinary team. D</w:t>
      </w:r>
      <w:r w:rsidR="00262FB6" w:rsidRPr="00F55C25">
        <w:rPr>
          <w:rFonts w:ascii="Times New Roman" w:hAnsi="Times New Roman" w:cs="Times New Roman"/>
          <w:sz w:val="20"/>
          <w:szCs w:val="20"/>
        </w:rPr>
        <w:t>at</w:t>
      </w:r>
      <w:r w:rsidR="002D7B69" w:rsidRPr="00F55C25">
        <w:rPr>
          <w:rFonts w:ascii="Times New Roman" w:hAnsi="Times New Roman" w:cs="Times New Roman"/>
          <w:sz w:val="20"/>
          <w:szCs w:val="20"/>
        </w:rPr>
        <w:t xml:space="preserve">a </w:t>
      </w:r>
      <w:r w:rsidR="009A41D3" w:rsidRPr="00F55C25">
        <w:rPr>
          <w:rFonts w:ascii="Times New Roman" w:hAnsi="Times New Roman" w:cs="Times New Roman"/>
          <w:sz w:val="20"/>
          <w:szCs w:val="20"/>
        </w:rPr>
        <w:t>about th</w:t>
      </w:r>
      <w:r w:rsidR="002D7B69" w:rsidRPr="00F55C25">
        <w:rPr>
          <w:rFonts w:ascii="Times New Roman" w:hAnsi="Times New Roman" w:cs="Times New Roman"/>
          <w:sz w:val="20"/>
          <w:szCs w:val="20"/>
        </w:rPr>
        <w:t>e</w:t>
      </w:r>
      <w:r w:rsidR="00E745CA" w:rsidRPr="00F55C25">
        <w:rPr>
          <w:rFonts w:ascii="Times New Roman" w:hAnsi="Times New Roman" w:cs="Times New Roman"/>
          <w:sz w:val="20"/>
          <w:szCs w:val="20"/>
        </w:rPr>
        <w:t xml:space="preserve"> </w:t>
      </w:r>
      <w:r w:rsidR="005C068C" w:rsidRPr="00F55C25">
        <w:rPr>
          <w:rFonts w:ascii="Times New Roman" w:hAnsi="Times New Roman" w:cs="Times New Roman"/>
          <w:sz w:val="20"/>
          <w:szCs w:val="20"/>
        </w:rPr>
        <w:t>mother’s age,</w:t>
      </w:r>
      <w:r w:rsidR="002D7B69" w:rsidRPr="00F55C25">
        <w:rPr>
          <w:rFonts w:ascii="Times New Roman" w:hAnsi="Times New Roman" w:cs="Times New Roman"/>
          <w:sz w:val="20"/>
          <w:szCs w:val="20"/>
        </w:rPr>
        <w:t xml:space="preserve"> occupation, socioeconomic</w:t>
      </w:r>
      <w:r w:rsidR="005C068C" w:rsidRPr="00F55C25">
        <w:rPr>
          <w:rFonts w:ascii="Times New Roman" w:hAnsi="Times New Roman" w:cs="Times New Roman"/>
          <w:sz w:val="20"/>
          <w:szCs w:val="20"/>
        </w:rPr>
        <w:t xml:space="preserve"> profile, gravidity, </w:t>
      </w:r>
      <w:r w:rsidR="00262FB6" w:rsidRPr="00F55C25">
        <w:rPr>
          <w:rFonts w:ascii="Times New Roman" w:hAnsi="Times New Roman" w:cs="Times New Roman"/>
          <w:sz w:val="20"/>
          <w:szCs w:val="20"/>
        </w:rPr>
        <w:t>gesta</w:t>
      </w:r>
      <w:r w:rsidR="002D7B69" w:rsidRPr="00F55C25">
        <w:rPr>
          <w:rFonts w:ascii="Times New Roman" w:hAnsi="Times New Roman" w:cs="Times New Roman"/>
          <w:sz w:val="20"/>
          <w:szCs w:val="20"/>
        </w:rPr>
        <w:t xml:space="preserve">tional age at the onset of GDM and mode of treatment </w:t>
      </w:r>
      <w:r w:rsidR="00F15D51" w:rsidRPr="00F55C25">
        <w:rPr>
          <w:rFonts w:ascii="Times New Roman" w:hAnsi="Times New Roman" w:cs="Times New Roman"/>
          <w:sz w:val="20"/>
          <w:szCs w:val="20"/>
        </w:rPr>
        <w:t>-</w:t>
      </w:r>
      <w:r w:rsidR="002D7B69" w:rsidRPr="00F55C25">
        <w:rPr>
          <w:rFonts w:ascii="Times New Roman" w:hAnsi="Times New Roman" w:cs="Times New Roman"/>
          <w:sz w:val="20"/>
          <w:szCs w:val="20"/>
        </w:rPr>
        <w:t xml:space="preserve">whether diet </w:t>
      </w:r>
      <w:r w:rsidR="00E745CA" w:rsidRPr="00F55C25">
        <w:rPr>
          <w:rFonts w:ascii="Times New Roman" w:hAnsi="Times New Roman" w:cs="Times New Roman"/>
          <w:sz w:val="20"/>
          <w:szCs w:val="20"/>
        </w:rPr>
        <w:t>only</w:t>
      </w:r>
      <w:r w:rsidR="0052374F" w:rsidRPr="00F55C25">
        <w:rPr>
          <w:rFonts w:ascii="Times New Roman" w:hAnsi="Times New Roman" w:cs="Times New Roman"/>
          <w:sz w:val="20"/>
          <w:szCs w:val="20"/>
        </w:rPr>
        <w:t>/</w:t>
      </w:r>
      <w:r w:rsidR="002D7B69" w:rsidRPr="00F55C25">
        <w:rPr>
          <w:rFonts w:ascii="Times New Roman" w:hAnsi="Times New Roman" w:cs="Times New Roman"/>
          <w:sz w:val="20"/>
          <w:szCs w:val="20"/>
        </w:rPr>
        <w:t xml:space="preserve"> metformin</w:t>
      </w:r>
      <w:r w:rsidR="0052374F" w:rsidRPr="00F55C25">
        <w:rPr>
          <w:rFonts w:ascii="Times New Roman" w:hAnsi="Times New Roman" w:cs="Times New Roman"/>
          <w:sz w:val="20"/>
          <w:szCs w:val="20"/>
        </w:rPr>
        <w:t xml:space="preserve"> / </w:t>
      </w:r>
      <w:r w:rsidR="009A41D3" w:rsidRPr="00F55C25">
        <w:rPr>
          <w:rFonts w:ascii="Times New Roman" w:hAnsi="Times New Roman" w:cs="Times New Roman"/>
          <w:sz w:val="20"/>
          <w:szCs w:val="20"/>
        </w:rPr>
        <w:t>insulin</w:t>
      </w:r>
      <w:r w:rsidR="00F15D51" w:rsidRPr="00F55C25">
        <w:rPr>
          <w:rFonts w:ascii="Times New Roman" w:hAnsi="Times New Roman" w:cs="Times New Roman"/>
          <w:sz w:val="20"/>
          <w:szCs w:val="20"/>
        </w:rPr>
        <w:t xml:space="preserve"> -</w:t>
      </w:r>
      <w:r w:rsidR="005C068C" w:rsidRPr="00F55C25">
        <w:rPr>
          <w:rFonts w:ascii="Times New Roman" w:hAnsi="Times New Roman" w:cs="Times New Roman"/>
          <w:sz w:val="20"/>
          <w:szCs w:val="20"/>
        </w:rPr>
        <w:t xml:space="preserve"> were collected</w:t>
      </w:r>
      <w:r w:rsidR="009A41D3" w:rsidRPr="00F55C25">
        <w:rPr>
          <w:rFonts w:ascii="Times New Roman" w:hAnsi="Times New Roman" w:cs="Times New Roman"/>
          <w:sz w:val="20"/>
          <w:szCs w:val="20"/>
        </w:rPr>
        <w:t xml:space="preserve"> and</w:t>
      </w:r>
      <w:r w:rsidR="00E745CA" w:rsidRPr="00F55C25">
        <w:rPr>
          <w:rFonts w:ascii="Times New Roman" w:hAnsi="Times New Roman" w:cs="Times New Roman"/>
          <w:sz w:val="20"/>
          <w:szCs w:val="20"/>
        </w:rPr>
        <w:t xml:space="preserve"> the </w:t>
      </w:r>
      <w:r w:rsidR="00964700" w:rsidRPr="00F55C25">
        <w:rPr>
          <w:rFonts w:ascii="Times New Roman" w:hAnsi="Times New Roman" w:cs="Times New Roman"/>
          <w:sz w:val="20"/>
          <w:szCs w:val="20"/>
        </w:rPr>
        <w:t>results analysed</w:t>
      </w:r>
      <w:r w:rsidR="002D7B69" w:rsidRPr="00F55C25">
        <w:rPr>
          <w:rFonts w:ascii="Times New Roman" w:hAnsi="Times New Roman" w:cs="Times New Roman"/>
          <w:sz w:val="20"/>
          <w:szCs w:val="20"/>
        </w:rPr>
        <w:t>.</w:t>
      </w:r>
    </w:p>
    <w:p w14:paraId="3C915B59" w14:textId="27246B59" w:rsidR="007B6CBF" w:rsidRPr="00F55C25" w:rsidRDefault="00BF0D64" w:rsidP="00F55C25">
      <w:pPr>
        <w:spacing w:after="0" w:line="360" w:lineRule="auto"/>
        <w:jc w:val="both"/>
        <w:rPr>
          <w:rFonts w:ascii="Times New Roman" w:hAnsi="Times New Roman" w:cs="Times New Roman"/>
          <w:b/>
          <w:sz w:val="20"/>
          <w:szCs w:val="20"/>
        </w:rPr>
      </w:pPr>
      <w:r w:rsidRPr="00F55C25">
        <w:rPr>
          <w:rFonts w:ascii="Times New Roman" w:hAnsi="Times New Roman" w:cs="Times New Roman"/>
          <w:b/>
          <w:sz w:val="20"/>
          <w:szCs w:val="20"/>
        </w:rPr>
        <w:t>DATA ANALYSIS:</w:t>
      </w:r>
    </w:p>
    <w:p w14:paraId="2F1F7694" w14:textId="25A4521C" w:rsidR="005024F1" w:rsidRPr="00F55C25" w:rsidRDefault="00BA3997" w:rsidP="00F55C25">
      <w:pPr>
        <w:autoSpaceDE w:val="0"/>
        <w:autoSpaceDN w:val="0"/>
        <w:adjustRightInd w:val="0"/>
        <w:spacing w:after="0" w:line="360" w:lineRule="auto"/>
        <w:jc w:val="both"/>
        <w:rPr>
          <w:rFonts w:ascii="Times New Roman" w:hAnsi="Times New Roman" w:cs="Times New Roman"/>
          <w:sz w:val="20"/>
          <w:szCs w:val="20"/>
        </w:rPr>
      </w:pPr>
      <w:r w:rsidRPr="00F55C25">
        <w:rPr>
          <w:rFonts w:ascii="Times New Roman" w:hAnsi="Times New Roman" w:cs="Times New Roman"/>
          <w:sz w:val="20"/>
          <w:szCs w:val="20"/>
        </w:rPr>
        <w:t xml:space="preserve">The collected data were </w:t>
      </w:r>
      <w:r w:rsidR="009755A2" w:rsidRPr="00F55C25">
        <w:rPr>
          <w:rFonts w:ascii="Times New Roman" w:hAnsi="Times New Roman" w:cs="Times New Roman"/>
          <w:sz w:val="20"/>
          <w:szCs w:val="20"/>
        </w:rPr>
        <w:t>tabulated. Chi</w:t>
      </w:r>
      <w:r w:rsidR="00E60296" w:rsidRPr="00F55C25">
        <w:rPr>
          <w:rFonts w:ascii="Times New Roman" w:hAnsi="Times New Roman" w:cs="Times New Roman"/>
          <w:sz w:val="20"/>
          <w:szCs w:val="20"/>
        </w:rPr>
        <w:t>-square test</w:t>
      </w:r>
      <w:r w:rsidR="002C03BD" w:rsidRPr="00F55C25">
        <w:rPr>
          <w:rFonts w:ascii="Times New Roman" w:hAnsi="Times New Roman" w:cs="Times New Roman"/>
          <w:sz w:val="20"/>
          <w:szCs w:val="20"/>
        </w:rPr>
        <w:t xml:space="preserve"> and ODDs Ratio</w:t>
      </w:r>
      <w:r w:rsidR="0052374F" w:rsidRPr="00F55C25">
        <w:rPr>
          <w:rFonts w:ascii="Times New Roman" w:hAnsi="Times New Roman" w:cs="Times New Roman"/>
          <w:sz w:val="20"/>
          <w:szCs w:val="20"/>
        </w:rPr>
        <w:t xml:space="preserve"> were </w:t>
      </w:r>
      <w:r w:rsidRPr="00F55C25">
        <w:rPr>
          <w:rFonts w:ascii="Times New Roman" w:hAnsi="Times New Roman" w:cs="Times New Roman"/>
          <w:sz w:val="20"/>
          <w:szCs w:val="20"/>
        </w:rPr>
        <w:t>used for co</w:t>
      </w:r>
      <w:r w:rsidR="00E60296" w:rsidRPr="00F55C25">
        <w:rPr>
          <w:rFonts w:ascii="Times New Roman" w:hAnsi="Times New Roman" w:cs="Times New Roman"/>
          <w:sz w:val="20"/>
          <w:szCs w:val="20"/>
        </w:rPr>
        <w:t>mparing selected characteristic</w:t>
      </w:r>
      <w:r w:rsidRPr="00F55C25">
        <w:rPr>
          <w:rFonts w:ascii="Times New Roman" w:hAnsi="Times New Roman" w:cs="Times New Roman"/>
          <w:sz w:val="20"/>
          <w:szCs w:val="20"/>
        </w:rPr>
        <w:t xml:space="preserve"> variables between age group</w:t>
      </w:r>
      <w:r w:rsidR="00FA35D3" w:rsidRPr="00F55C25">
        <w:rPr>
          <w:rFonts w:ascii="Times New Roman" w:hAnsi="Times New Roman" w:cs="Times New Roman"/>
          <w:sz w:val="20"/>
          <w:szCs w:val="20"/>
        </w:rPr>
        <w:t xml:space="preserve">, parity, previous obstetric history </w:t>
      </w:r>
      <w:r w:rsidRPr="00F55C25">
        <w:rPr>
          <w:rFonts w:ascii="Times New Roman" w:hAnsi="Times New Roman" w:cs="Times New Roman"/>
          <w:sz w:val="20"/>
          <w:szCs w:val="20"/>
        </w:rPr>
        <w:t>and mode of treatment</w:t>
      </w:r>
      <w:r w:rsidR="001C1977" w:rsidRPr="00F55C25">
        <w:rPr>
          <w:rFonts w:ascii="Times New Roman" w:hAnsi="Times New Roman" w:cs="Times New Roman"/>
          <w:sz w:val="20"/>
          <w:szCs w:val="20"/>
        </w:rPr>
        <w:t>.</w:t>
      </w:r>
    </w:p>
    <w:p w14:paraId="6CE4868C" w14:textId="77777777" w:rsidR="005024F1" w:rsidRPr="00F55C25" w:rsidRDefault="005024F1" w:rsidP="00F55C25">
      <w:pPr>
        <w:autoSpaceDE w:val="0"/>
        <w:autoSpaceDN w:val="0"/>
        <w:adjustRightInd w:val="0"/>
        <w:spacing w:after="0" w:line="360" w:lineRule="auto"/>
        <w:ind w:firstLine="720"/>
        <w:jc w:val="both"/>
        <w:rPr>
          <w:rFonts w:ascii="Times New Roman" w:hAnsi="Times New Roman" w:cs="Times New Roman"/>
          <w:b/>
          <w:sz w:val="20"/>
          <w:szCs w:val="20"/>
        </w:rPr>
      </w:pPr>
    </w:p>
    <w:p w14:paraId="1956F48C" w14:textId="2ACB8A35" w:rsidR="00262FB6" w:rsidRPr="00F55C25" w:rsidRDefault="00BF0D64" w:rsidP="00F55C25">
      <w:pPr>
        <w:spacing w:after="0" w:line="360" w:lineRule="auto"/>
        <w:jc w:val="both"/>
        <w:rPr>
          <w:rFonts w:ascii="Times New Roman" w:hAnsi="Times New Roman" w:cs="Times New Roman"/>
          <w:b/>
          <w:sz w:val="20"/>
          <w:szCs w:val="20"/>
        </w:rPr>
      </w:pPr>
      <w:r w:rsidRPr="00F55C25">
        <w:rPr>
          <w:rFonts w:ascii="Times New Roman" w:hAnsi="Times New Roman" w:cs="Times New Roman"/>
          <w:b/>
          <w:sz w:val="20"/>
          <w:szCs w:val="20"/>
        </w:rPr>
        <w:t>RESULTS:</w:t>
      </w:r>
    </w:p>
    <w:p w14:paraId="53DD34CE" w14:textId="2BEEB27F" w:rsidR="0052374F" w:rsidRPr="00F55C25" w:rsidRDefault="00392E95" w:rsidP="00F55C25">
      <w:pPr>
        <w:spacing w:after="0" w:line="360" w:lineRule="auto"/>
        <w:jc w:val="both"/>
        <w:rPr>
          <w:rFonts w:ascii="Times New Roman" w:hAnsi="Times New Roman" w:cs="Times New Roman"/>
          <w:sz w:val="20"/>
          <w:szCs w:val="20"/>
        </w:rPr>
      </w:pPr>
      <w:r w:rsidRPr="00F55C25">
        <w:rPr>
          <w:rFonts w:ascii="Times New Roman" w:eastAsia="Times New Roman" w:hAnsi="Times New Roman" w:cs="Times New Roman"/>
          <w:sz w:val="20"/>
          <w:szCs w:val="20"/>
        </w:rPr>
        <w:t xml:space="preserve">There </w:t>
      </w:r>
      <w:proofErr w:type="gramStart"/>
      <w:r w:rsidR="00E37F10" w:rsidRPr="00F55C25">
        <w:rPr>
          <w:rFonts w:ascii="Times New Roman" w:eastAsia="Times New Roman" w:hAnsi="Times New Roman" w:cs="Times New Roman"/>
          <w:sz w:val="20"/>
          <w:szCs w:val="20"/>
        </w:rPr>
        <w:t>was</w:t>
      </w:r>
      <w:proofErr w:type="gramEnd"/>
      <w:r w:rsidRPr="00F55C25">
        <w:rPr>
          <w:rFonts w:ascii="Times New Roman" w:eastAsia="Times New Roman" w:hAnsi="Times New Roman" w:cs="Times New Roman"/>
          <w:sz w:val="20"/>
          <w:szCs w:val="20"/>
        </w:rPr>
        <w:t xml:space="preserve"> a total of 60 gestational diabetic women in this </w:t>
      </w:r>
      <w:r w:rsidR="00E37F10" w:rsidRPr="00F55C25">
        <w:rPr>
          <w:rFonts w:ascii="Times New Roman" w:eastAsia="Times New Roman" w:hAnsi="Times New Roman" w:cs="Times New Roman"/>
          <w:sz w:val="20"/>
          <w:szCs w:val="20"/>
        </w:rPr>
        <w:t>cross-sectional</w:t>
      </w:r>
      <w:r w:rsidR="00BA580F" w:rsidRPr="00F55C25">
        <w:rPr>
          <w:rFonts w:ascii="Times New Roman" w:eastAsia="Times New Roman" w:hAnsi="Times New Roman" w:cs="Times New Roman"/>
          <w:sz w:val="20"/>
          <w:szCs w:val="20"/>
        </w:rPr>
        <w:t xml:space="preserve"> study. Of these 60 patients, </w:t>
      </w:r>
      <w:r w:rsidRPr="00F55C25">
        <w:rPr>
          <w:rFonts w:ascii="Times New Roman" w:eastAsia="Times New Roman" w:hAnsi="Times New Roman" w:cs="Times New Roman"/>
          <w:sz w:val="20"/>
          <w:szCs w:val="20"/>
        </w:rPr>
        <w:t>33</w:t>
      </w:r>
      <w:r w:rsidR="00BA580F" w:rsidRPr="00F55C25">
        <w:rPr>
          <w:rFonts w:ascii="Times New Roman" w:eastAsia="Times New Roman" w:hAnsi="Times New Roman" w:cs="Times New Roman"/>
          <w:sz w:val="20"/>
          <w:szCs w:val="20"/>
        </w:rPr>
        <w:t xml:space="preserve"> were</w:t>
      </w:r>
      <w:r w:rsidRPr="00F55C25">
        <w:rPr>
          <w:rFonts w:ascii="Times New Roman" w:eastAsia="Times New Roman" w:hAnsi="Times New Roman" w:cs="Times New Roman"/>
          <w:sz w:val="20"/>
          <w:szCs w:val="20"/>
        </w:rPr>
        <w:t xml:space="preserve"> </w:t>
      </w:r>
      <w:proofErr w:type="spellStart"/>
      <w:r w:rsidR="00823470" w:rsidRPr="00F55C25">
        <w:rPr>
          <w:rFonts w:ascii="Times New Roman" w:eastAsia="Times New Roman" w:hAnsi="Times New Roman" w:cs="Times New Roman"/>
          <w:sz w:val="20"/>
          <w:szCs w:val="20"/>
        </w:rPr>
        <w:t>multigravid</w:t>
      </w:r>
      <w:proofErr w:type="spellEnd"/>
      <w:r w:rsidRPr="00F55C25">
        <w:rPr>
          <w:rFonts w:ascii="Times New Roman" w:eastAsia="Times New Roman" w:hAnsi="Times New Roman" w:cs="Times New Roman"/>
          <w:sz w:val="20"/>
          <w:szCs w:val="20"/>
        </w:rPr>
        <w:t xml:space="preserve"> (55 %) and 27 </w:t>
      </w:r>
      <w:proofErr w:type="spellStart"/>
      <w:r w:rsidRPr="00F55C25">
        <w:rPr>
          <w:rFonts w:ascii="Times New Roman" w:eastAsia="Times New Roman" w:hAnsi="Times New Roman" w:cs="Times New Roman"/>
          <w:sz w:val="20"/>
          <w:szCs w:val="20"/>
        </w:rPr>
        <w:t>primigravid</w:t>
      </w:r>
      <w:proofErr w:type="spellEnd"/>
      <w:r w:rsidRPr="00F55C25">
        <w:rPr>
          <w:rFonts w:ascii="Times New Roman" w:eastAsia="Times New Roman" w:hAnsi="Times New Roman" w:cs="Times New Roman"/>
          <w:sz w:val="20"/>
          <w:szCs w:val="20"/>
        </w:rPr>
        <w:t xml:space="preserve"> (45 %). </w:t>
      </w:r>
      <w:r w:rsidR="00A31B65" w:rsidRPr="00F55C25">
        <w:rPr>
          <w:rFonts w:ascii="Times New Roman" w:hAnsi="Times New Roman" w:cs="Times New Roman"/>
          <w:sz w:val="20"/>
          <w:szCs w:val="20"/>
        </w:rPr>
        <w:t>Our aim was</w:t>
      </w:r>
      <w:r w:rsidR="00262FB6" w:rsidRPr="00F55C25">
        <w:rPr>
          <w:rFonts w:ascii="Times New Roman" w:hAnsi="Times New Roman" w:cs="Times New Roman"/>
          <w:sz w:val="20"/>
          <w:szCs w:val="20"/>
        </w:rPr>
        <w:t xml:space="preserve"> to </w:t>
      </w:r>
      <w:r w:rsidR="00E37F10" w:rsidRPr="00F55C25">
        <w:rPr>
          <w:rFonts w:ascii="Times New Roman" w:hAnsi="Times New Roman" w:cs="Times New Roman"/>
          <w:sz w:val="20"/>
          <w:szCs w:val="20"/>
        </w:rPr>
        <w:t>analyse</w:t>
      </w:r>
      <w:r w:rsidR="00262FB6" w:rsidRPr="00F55C25">
        <w:rPr>
          <w:rFonts w:ascii="Times New Roman" w:hAnsi="Times New Roman" w:cs="Times New Roman"/>
          <w:sz w:val="20"/>
          <w:szCs w:val="20"/>
        </w:rPr>
        <w:t xml:space="preserve"> the data in such a way that we c</w:t>
      </w:r>
      <w:r w:rsidR="005040A8" w:rsidRPr="00F55C25">
        <w:rPr>
          <w:rFonts w:ascii="Times New Roman" w:hAnsi="Times New Roman" w:cs="Times New Roman"/>
          <w:sz w:val="20"/>
          <w:szCs w:val="20"/>
        </w:rPr>
        <w:t>ould</w:t>
      </w:r>
      <w:r w:rsidR="00262FB6" w:rsidRPr="00F55C25">
        <w:rPr>
          <w:rFonts w:ascii="Times New Roman" w:hAnsi="Times New Roman" w:cs="Times New Roman"/>
          <w:sz w:val="20"/>
          <w:szCs w:val="20"/>
        </w:rPr>
        <w:t xml:space="preserve"> draw certain inferences regarding pregnant</w:t>
      </w:r>
      <w:r w:rsidR="00C33675" w:rsidRPr="00F55C25">
        <w:rPr>
          <w:rFonts w:ascii="Times New Roman" w:hAnsi="Times New Roman" w:cs="Times New Roman"/>
          <w:sz w:val="20"/>
          <w:szCs w:val="20"/>
        </w:rPr>
        <w:t xml:space="preserve"> mothers having diabetes</w:t>
      </w:r>
      <w:r w:rsidR="00941E71" w:rsidRPr="00F55C25">
        <w:rPr>
          <w:rFonts w:ascii="Times New Roman" w:hAnsi="Times New Roman" w:cs="Times New Roman"/>
          <w:sz w:val="20"/>
          <w:szCs w:val="20"/>
        </w:rPr>
        <w:t>.</w:t>
      </w:r>
      <w:bookmarkStart w:id="3" w:name="_Hlk49710825"/>
    </w:p>
    <w:p w14:paraId="207EA122" w14:textId="77777777" w:rsidR="00F55C25" w:rsidRDefault="0052374F" w:rsidP="00F55C25">
      <w:pPr>
        <w:spacing w:after="0" w:line="360" w:lineRule="auto"/>
        <w:jc w:val="both"/>
        <w:rPr>
          <w:rFonts w:ascii="Times New Roman" w:hAnsi="Times New Roman" w:cs="Times New Roman"/>
          <w:b/>
          <w:bCs/>
          <w:sz w:val="20"/>
          <w:szCs w:val="20"/>
        </w:rPr>
      </w:pPr>
      <w:r w:rsidRPr="00F55C25">
        <w:rPr>
          <w:rFonts w:ascii="Times New Roman" w:hAnsi="Times New Roman" w:cs="Times New Roman"/>
          <w:b/>
          <w:bCs/>
          <w:sz w:val="20"/>
          <w:szCs w:val="20"/>
        </w:rPr>
        <w:t>AGE AND OCCUPATION:</w:t>
      </w:r>
    </w:p>
    <w:p w14:paraId="1CAFBB18" w14:textId="34F86168" w:rsidR="00BF3730" w:rsidRPr="00F55C25" w:rsidRDefault="009A41D3" w:rsidP="00F55C25">
      <w:pPr>
        <w:spacing w:after="0" w:line="360" w:lineRule="auto"/>
        <w:jc w:val="both"/>
        <w:rPr>
          <w:rFonts w:ascii="Times New Roman" w:hAnsi="Times New Roman" w:cs="Times New Roman"/>
          <w:b/>
          <w:bCs/>
          <w:sz w:val="20"/>
          <w:szCs w:val="20"/>
        </w:rPr>
      </w:pPr>
      <w:r w:rsidRPr="00F55C25">
        <w:rPr>
          <w:rFonts w:ascii="Times New Roman" w:hAnsi="Times New Roman" w:cs="Times New Roman"/>
          <w:sz w:val="20"/>
          <w:szCs w:val="20"/>
        </w:rPr>
        <w:t xml:space="preserve"> </w:t>
      </w:r>
      <w:r w:rsidR="00056AE8" w:rsidRPr="00F55C25">
        <w:rPr>
          <w:rFonts w:ascii="Times New Roman" w:hAnsi="Times New Roman" w:cs="Times New Roman"/>
          <w:sz w:val="20"/>
          <w:szCs w:val="20"/>
        </w:rPr>
        <w:t>P</w:t>
      </w:r>
      <w:r w:rsidR="00AB0982" w:rsidRPr="00F55C25">
        <w:rPr>
          <w:rFonts w:ascii="Times New Roman" w:hAnsi="Times New Roman" w:cs="Times New Roman"/>
          <w:sz w:val="20"/>
          <w:szCs w:val="20"/>
        </w:rPr>
        <w:t xml:space="preserve">atients </w:t>
      </w:r>
      <w:r w:rsidR="00C33675" w:rsidRPr="00F55C25">
        <w:rPr>
          <w:rFonts w:ascii="Times New Roman" w:hAnsi="Times New Roman" w:cs="Times New Roman"/>
          <w:sz w:val="20"/>
          <w:szCs w:val="20"/>
        </w:rPr>
        <w:t>w</w:t>
      </w:r>
      <w:r w:rsidR="00056AE8" w:rsidRPr="00F55C25">
        <w:rPr>
          <w:rFonts w:ascii="Times New Roman" w:hAnsi="Times New Roman" w:cs="Times New Roman"/>
          <w:sz w:val="20"/>
          <w:szCs w:val="20"/>
        </w:rPr>
        <w:t>ere</w:t>
      </w:r>
      <w:r w:rsidR="00C33675" w:rsidRPr="00F55C25">
        <w:rPr>
          <w:rFonts w:ascii="Times New Roman" w:hAnsi="Times New Roman" w:cs="Times New Roman"/>
          <w:sz w:val="20"/>
          <w:szCs w:val="20"/>
        </w:rPr>
        <w:t xml:space="preserve"> categorised as less than </w:t>
      </w:r>
      <w:r w:rsidR="00BF3730" w:rsidRPr="00F55C25">
        <w:rPr>
          <w:rFonts w:ascii="Times New Roman" w:hAnsi="Times New Roman" w:cs="Times New Roman"/>
          <w:sz w:val="20"/>
          <w:szCs w:val="20"/>
        </w:rPr>
        <w:t>25 years, 2</w:t>
      </w:r>
      <w:r w:rsidR="00645D4F" w:rsidRPr="00F55C25">
        <w:rPr>
          <w:rFonts w:ascii="Times New Roman" w:hAnsi="Times New Roman" w:cs="Times New Roman"/>
          <w:sz w:val="20"/>
          <w:szCs w:val="20"/>
        </w:rPr>
        <w:t>6</w:t>
      </w:r>
      <w:r w:rsidR="00BF3730" w:rsidRPr="00F55C25">
        <w:rPr>
          <w:rFonts w:ascii="Times New Roman" w:hAnsi="Times New Roman" w:cs="Times New Roman"/>
          <w:sz w:val="20"/>
          <w:szCs w:val="20"/>
        </w:rPr>
        <w:t xml:space="preserve"> to 30 years and more t</w:t>
      </w:r>
      <w:r w:rsidR="00C33675" w:rsidRPr="00F55C25">
        <w:rPr>
          <w:rFonts w:ascii="Times New Roman" w:hAnsi="Times New Roman" w:cs="Times New Roman"/>
          <w:sz w:val="20"/>
          <w:szCs w:val="20"/>
        </w:rPr>
        <w:t xml:space="preserve">han 30 years. </w:t>
      </w:r>
      <w:bookmarkStart w:id="4" w:name="_Hlk49810251"/>
      <w:r w:rsidR="00C33675" w:rsidRPr="00F55C25">
        <w:rPr>
          <w:rFonts w:ascii="Times New Roman" w:hAnsi="Times New Roman" w:cs="Times New Roman"/>
          <w:sz w:val="20"/>
          <w:szCs w:val="20"/>
        </w:rPr>
        <w:t xml:space="preserve">Around </w:t>
      </w:r>
      <w:r w:rsidR="00E745CA" w:rsidRPr="00F55C25">
        <w:rPr>
          <w:rFonts w:ascii="Times New Roman" w:hAnsi="Times New Roman" w:cs="Times New Roman"/>
          <w:sz w:val="20"/>
          <w:szCs w:val="20"/>
        </w:rPr>
        <w:t>5</w:t>
      </w:r>
      <w:r w:rsidR="00645D4F" w:rsidRPr="00F55C25">
        <w:rPr>
          <w:rFonts w:ascii="Times New Roman" w:hAnsi="Times New Roman" w:cs="Times New Roman"/>
          <w:sz w:val="20"/>
          <w:szCs w:val="20"/>
        </w:rPr>
        <w:t>1</w:t>
      </w:r>
      <w:r w:rsidR="00E745CA" w:rsidRPr="00F55C25">
        <w:rPr>
          <w:rFonts w:ascii="Times New Roman" w:hAnsi="Times New Roman" w:cs="Times New Roman"/>
          <w:sz w:val="20"/>
          <w:szCs w:val="20"/>
        </w:rPr>
        <w:t xml:space="preserve"> women</w:t>
      </w:r>
      <w:r w:rsidR="00C33675" w:rsidRPr="00F55C25">
        <w:rPr>
          <w:rFonts w:ascii="Times New Roman" w:hAnsi="Times New Roman" w:cs="Times New Roman"/>
          <w:sz w:val="20"/>
          <w:szCs w:val="20"/>
        </w:rPr>
        <w:t xml:space="preserve"> </w:t>
      </w:r>
      <w:r w:rsidR="00AB686D" w:rsidRPr="00F55C25">
        <w:rPr>
          <w:rFonts w:ascii="Times New Roman" w:hAnsi="Times New Roman" w:cs="Times New Roman"/>
          <w:sz w:val="20"/>
          <w:szCs w:val="20"/>
        </w:rPr>
        <w:t>(85</w:t>
      </w:r>
      <w:r w:rsidRPr="00F55C25">
        <w:rPr>
          <w:rFonts w:ascii="Times New Roman" w:hAnsi="Times New Roman" w:cs="Times New Roman"/>
          <w:sz w:val="20"/>
          <w:szCs w:val="20"/>
        </w:rPr>
        <w:t xml:space="preserve">%) </w:t>
      </w:r>
      <w:r w:rsidR="00C33675" w:rsidRPr="00F55C25">
        <w:rPr>
          <w:rFonts w:ascii="Times New Roman" w:hAnsi="Times New Roman" w:cs="Times New Roman"/>
          <w:sz w:val="20"/>
          <w:szCs w:val="20"/>
        </w:rPr>
        <w:t xml:space="preserve">were </w:t>
      </w:r>
      <w:r w:rsidR="00645D4F" w:rsidRPr="00F55C25">
        <w:rPr>
          <w:rFonts w:ascii="Times New Roman" w:hAnsi="Times New Roman" w:cs="Times New Roman"/>
          <w:sz w:val="20"/>
          <w:szCs w:val="20"/>
        </w:rPr>
        <w:t>below</w:t>
      </w:r>
      <w:r w:rsidR="00C33675" w:rsidRPr="00F55C25">
        <w:rPr>
          <w:rFonts w:ascii="Times New Roman" w:hAnsi="Times New Roman" w:cs="Times New Roman"/>
          <w:sz w:val="20"/>
          <w:szCs w:val="20"/>
        </w:rPr>
        <w:t xml:space="preserve"> </w:t>
      </w:r>
      <w:r w:rsidR="00790CAC" w:rsidRPr="00F55C25">
        <w:rPr>
          <w:rFonts w:ascii="Times New Roman" w:hAnsi="Times New Roman" w:cs="Times New Roman"/>
          <w:sz w:val="20"/>
          <w:szCs w:val="20"/>
        </w:rPr>
        <w:t xml:space="preserve">30 years </w:t>
      </w:r>
      <w:bookmarkEnd w:id="3"/>
      <w:r w:rsidR="00AB686D" w:rsidRPr="00F55C25">
        <w:rPr>
          <w:rFonts w:ascii="Times New Roman" w:hAnsi="Times New Roman" w:cs="Times New Roman"/>
          <w:sz w:val="20"/>
          <w:szCs w:val="20"/>
        </w:rPr>
        <w:t>and 9 women (15%) above 30 years</w:t>
      </w:r>
      <w:r w:rsidR="00BF3730" w:rsidRPr="00F55C25">
        <w:rPr>
          <w:rFonts w:ascii="Times New Roman" w:hAnsi="Times New Roman" w:cs="Times New Roman"/>
          <w:sz w:val="20"/>
          <w:szCs w:val="20"/>
        </w:rPr>
        <w:t>. [Table: 1]</w:t>
      </w:r>
      <w:r w:rsidR="00BF4981" w:rsidRPr="00F55C25">
        <w:rPr>
          <w:rFonts w:ascii="Times New Roman" w:hAnsi="Times New Roman" w:cs="Times New Roman"/>
          <w:sz w:val="20"/>
          <w:szCs w:val="20"/>
        </w:rPr>
        <w:t xml:space="preserve">. </w:t>
      </w:r>
      <w:proofErr w:type="gramStart"/>
      <w:r w:rsidR="00BF4981" w:rsidRPr="00F55C25">
        <w:rPr>
          <w:rFonts w:ascii="Times New Roman" w:hAnsi="Times New Roman" w:cs="Times New Roman"/>
          <w:sz w:val="20"/>
          <w:szCs w:val="20"/>
        </w:rPr>
        <w:t>The</w:t>
      </w:r>
      <w:proofErr w:type="gramEnd"/>
      <w:r w:rsidR="000A6177" w:rsidRPr="00F55C25">
        <w:rPr>
          <w:rFonts w:ascii="Times New Roman" w:hAnsi="Times New Roman" w:cs="Times New Roman"/>
          <w:sz w:val="20"/>
          <w:szCs w:val="20"/>
        </w:rPr>
        <w:t xml:space="preserve"> mean age of women was 26.35years.</w:t>
      </w:r>
    </w:p>
    <w:bookmarkEnd w:id="4"/>
    <w:p w14:paraId="2206239A" w14:textId="6F54CCBF" w:rsidR="002F48BB" w:rsidRPr="00F55C25" w:rsidRDefault="002F48BB" w:rsidP="00F55C25">
      <w:pPr>
        <w:spacing w:after="0" w:line="360" w:lineRule="auto"/>
        <w:ind w:firstLine="720"/>
        <w:jc w:val="both"/>
        <w:rPr>
          <w:rFonts w:ascii="Times New Roman" w:hAnsi="Times New Roman" w:cs="Times New Roman"/>
          <w:sz w:val="20"/>
          <w:szCs w:val="20"/>
        </w:rPr>
      </w:pPr>
      <w:r w:rsidRPr="00F55C25">
        <w:rPr>
          <w:rFonts w:ascii="Times New Roman" w:hAnsi="Times New Roman" w:cs="Times New Roman"/>
          <w:sz w:val="20"/>
          <w:szCs w:val="20"/>
        </w:rPr>
        <w:t xml:space="preserve">Around 70% (42) of the women were unemployed </w:t>
      </w:r>
      <w:r w:rsidR="00693A32" w:rsidRPr="00F55C25">
        <w:rPr>
          <w:rFonts w:ascii="Times New Roman" w:hAnsi="Times New Roman" w:cs="Times New Roman"/>
          <w:sz w:val="20"/>
          <w:szCs w:val="20"/>
        </w:rPr>
        <w:t>and 30</w:t>
      </w:r>
      <w:r w:rsidRPr="00F55C25">
        <w:rPr>
          <w:rFonts w:ascii="Times New Roman" w:hAnsi="Times New Roman" w:cs="Times New Roman"/>
          <w:sz w:val="20"/>
          <w:szCs w:val="20"/>
        </w:rPr>
        <w:t xml:space="preserve">% (18) women were employed.  </w:t>
      </w:r>
      <w:r w:rsidR="00A34415" w:rsidRPr="00F55C25">
        <w:rPr>
          <w:rFonts w:ascii="Times New Roman" w:hAnsi="Times New Roman" w:cs="Times New Roman"/>
          <w:sz w:val="20"/>
          <w:szCs w:val="20"/>
        </w:rPr>
        <w:t>[Table 1]</w:t>
      </w:r>
    </w:p>
    <w:p w14:paraId="401F265A" w14:textId="77777777" w:rsidR="00F55C25" w:rsidRDefault="00F55C25" w:rsidP="00F55C25">
      <w:pPr>
        <w:spacing w:after="0" w:line="360" w:lineRule="auto"/>
        <w:jc w:val="both"/>
        <w:rPr>
          <w:rFonts w:ascii="Times New Roman" w:hAnsi="Times New Roman" w:cs="Times New Roman"/>
          <w:b/>
          <w:sz w:val="20"/>
          <w:szCs w:val="20"/>
        </w:rPr>
      </w:pPr>
    </w:p>
    <w:p w14:paraId="060F1B8C" w14:textId="77777777" w:rsidR="00F55C25" w:rsidRDefault="00F55C25" w:rsidP="00F55C25">
      <w:pPr>
        <w:spacing w:after="0" w:line="360" w:lineRule="auto"/>
        <w:jc w:val="both"/>
        <w:rPr>
          <w:rFonts w:ascii="Times New Roman" w:hAnsi="Times New Roman" w:cs="Times New Roman"/>
          <w:b/>
          <w:sz w:val="20"/>
          <w:szCs w:val="20"/>
        </w:rPr>
      </w:pPr>
    </w:p>
    <w:p w14:paraId="0CA07CF7" w14:textId="77777777" w:rsidR="00F55C25" w:rsidRDefault="00F55C25" w:rsidP="00F55C25">
      <w:pPr>
        <w:spacing w:after="0" w:line="360" w:lineRule="auto"/>
        <w:jc w:val="both"/>
        <w:rPr>
          <w:rFonts w:ascii="Times New Roman" w:hAnsi="Times New Roman" w:cs="Times New Roman"/>
          <w:b/>
          <w:sz w:val="20"/>
          <w:szCs w:val="20"/>
        </w:rPr>
      </w:pPr>
    </w:p>
    <w:p w14:paraId="03E6BE91" w14:textId="77777777" w:rsidR="00F55C25" w:rsidRDefault="00F55C25" w:rsidP="00F55C25">
      <w:pPr>
        <w:spacing w:after="0" w:line="360" w:lineRule="auto"/>
        <w:jc w:val="both"/>
        <w:rPr>
          <w:rFonts w:ascii="Times New Roman" w:hAnsi="Times New Roman" w:cs="Times New Roman"/>
          <w:b/>
          <w:sz w:val="20"/>
          <w:szCs w:val="20"/>
        </w:rPr>
      </w:pPr>
    </w:p>
    <w:p w14:paraId="462961F2" w14:textId="77777777" w:rsidR="00F55C25" w:rsidRDefault="00F55C25" w:rsidP="00F55C25">
      <w:pPr>
        <w:spacing w:after="0" w:line="360" w:lineRule="auto"/>
        <w:jc w:val="both"/>
        <w:rPr>
          <w:rFonts w:ascii="Times New Roman" w:hAnsi="Times New Roman" w:cs="Times New Roman"/>
          <w:b/>
          <w:sz w:val="20"/>
          <w:szCs w:val="20"/>
        </w:rPr>
      </w:pPr>
    </w:p>
    <w:p w14:paraId="3C9F4D44" w14:textId="77777777" w:rsidR="00F55C25" w:rsidRDefault="00F55C25" w:rsidP="00F55C25">
      <w:pPr>
        <w:spacing w:after="0" w:line="360" w:lineRule="auto"/>
        <w:jc w:val="both"/>
        <w:rPr>
          <w:rFonts w:ascii="Times New Roman" w:hAnsi="Times New Roman" w:cs="Times New Roman"/>
          <w:b/>
          <w:sz w:val="20"/>
          <w:szCs w:val="20"/>
        </w:rPr>
      </w:pPr>
    </w:p>
    <w:p w14:paraId="46640710" w14:textId="77777777" w:rsidR="00F55C25" w:rsidRDefault="00F55C25" w:rsidP="00F55C25">
      <w:pPr>
        <w:spacing w:after="0" w:line="360" w:lineRule="auto"/>
        <w:jc w:val="both"/>
        <w:rPr>
          <w:rFonts w:ascii="Times New Roman" w:hAnsi="Times New Roman" w:cs="Times New Roman"/>
          <w:b/>
          <w:sz w:val="20"/>
          <w:szCs w:val="20"/>
        </w:rPr>
      </w:pPr>
    </w:p>
    <w:p w14:paraId="066FD718" w14:textId="77777777" w:rsidR="00F55C25" w:rsidRDefault="00F55C25" w:rsidP="00F55C25">
      <w:pPr>
        <w:spacing w:after="0" w:line="360" w:lineRule="auto"/>
        <w:jc w:val="both"/>
        <w:rPr>
          <w:rFonts w:ascii="Times New Roman" w:hAnsi="Times New Roman" w:cs="Times New Roman"/>
          <w:b/>
          <w:sz w:val="20"/>
          <w:szCs w:val="20"/>
        </w:rPr>
      </w:pPr>
    </w:p>
    <w:p w14:paraId="1CA9441D" w14:textId="1B697380" w:rsidR="00BF3730" w:rsidRPr="00F55C25" w:rsidRDefault="0027020C" w:rsidP="00F55C25">
      <w:pPr>
        <w:spacing w:after="0" w:line="360" w:lineRule="auto"/>
        <w:jc w:val="both"/>
        <w:rPr>
          <w:rFonts w:ascii="Times New Roman" w:hAnsi="Times New Roman" w:cs="Times New Roman"/>
          <w:b/>
          <w:sz w:val="20"/>
          <w:szCs w:val="20"/>
        </w:rPr>
      </w:pPr>
      <w:r w:rsidRPr="00F55C25">
        <w:rPr>
          <w:rFonts w:ascii="Times New Roman" w:hAnsi="Times New Roman" w:cs="Times New Roman"/>
          <w:b/>
          <w:sz w:val="20"/>
          <w:szCs w:val="20"/>
        </w:rPr>
        <w:t xml:space="preserve">TABLE:  1: AGE </w:t>
      </w:r>
      <w:r w:rsidR="002F48BB" w:rsidRPr="00F55C25">
        <w:rPr>
          <w:rFonts w:ascii="Times New Roman" w:hAnsi="Times New Roman" w:cs="Times New Roman"/>
          <w:b/>
          <w:sz w:val="20"/>
          <w:szCs w:val="20"/>
        </w:rPr>
        <w:t xml:space="preserve">AND OCCUPATION </w:t>
      </w:r>
      <w:r w:rsidRPr="00F55C25">
        <w:rPr>
          <w:rFonts w:ascii="Times New Roman" w:hAnsi="Times New Roman" w:cs="Times New Roman"/>
          <w:b/>
          <w:sz w:val="20"/>
          <w:szCs w:val="20"/>
        </w:rPr>
        <w:t>WISE DISTRIBUTION (N=60).</w:t>
      </w:r>
    </w:p>
    <w:tbl>
      <w:tblPr>
        <w:tblStyle w:val="TableGrid"/>
        <w:tblW w:w="0" w:type="auto"/>
        <w:tblLook w:val="04A0" w:firstRow="1" w:lastRow="0" w:firstColumn="1" w:lastColumn="0" w:noHBand="0" w:noVBand="1"/>
      </w:tblPr>
      <w:tblGrid>
        <w:gridCol w:w="3124"/>
        <w:gridCol w:w="3010"/>
        <w:gridCol w:w="3108"/>
      </w:tblGrid>
      <w:tr w:rsidR="00B41C8F" w:rsidRPr="00F55C25" w14:paraId="0D1102BD" w14:textId="77777777" w:rsidTr="00BF4981">
        <w:tc>
          <w:tcPr>
            <w:tcW w:w="3560" w:type="dxa"/>
            <w:shd w:val="clear" w:color="auto" w:fill="92D050"/>
          </w:tcPr>
          <w:p w14:paraId="2D036106" w14:textId="2F21406F" w:rsidR="00BF4981" w:rsidRPr="00F55C25" w:rsidRDefault="00BF4981"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AGE GROUP</w:t>
            </w:r>
          </w:p>
        </w:tc>
        <w:tc>
          <w:tcPr>
            <w:tcW w:w="3561" w:type="dxa"/>
            <w:shd w:val="clear" w:color="auto" w:fill="92D050"/>
          </w:tcPr>
          <w:p w14:paraId="75ADFA51" w14:textId="29B19D25" w:rsidR="00BF4981" w:rsidRPr="00F55C25" w:rsidRDefault="00BF4981"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NUMBER</w:t>
            </w:r>
          </w:p>
        </w:tc>
        <w:tc>
          <w:tcPr>
            <w:tcW w:w="3561" w:type="dxa"/>
            <w:shd w:val="clear" w:color="auto" w:fill="92D050"/>
          </w:tcPr>
          <w:p w14:paraId="2E68FF25" w14:textId="1DE65E79" w:rsidR="00BF4981" w:rsidRPr="00F55C25" w:rsidRDefault="00BF4981"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PERCENTAGE</w:t>
            </w:r>
          </w:p>
        </w:tc>
      </w:tr>
      <w:tr w:rsidR="00B41C8F" w:rsidRPr="00F55C25" w14:paraId="2812C82D" w14:textId="77777777" w:rsidTr="00BF4981">
        <w:tc>
          <w:tcPr>
            <w:tcW w:w="3560" w:type="dxa"/>
            <w:shd w:val="clear" w:color="auto" w:fill="FFFFCC"/>
          </w:tcPr>
          <w:p w14:paraId="60A2CD66" w14:textId="6811489E" w:rsidR="00BF4981" w:rsidRPr="00F55C25" w:rsidRDefault="00BF4981"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25 YEARS</w:t>
            </w:r>
          </w:p>
        </w:tc>
        <w:tc>
          <w:tcPr>
            <w:tcW w:w="3561" w:type="dxa"/>
            <w:shd w:val="clear" w:color="auto" w:fill="FFFFCC"/>
          </w:tcPr>
          <w:p w14:paraId="60AE997F" w14:textId="413EBB68" w:rsidR="00BF4981" w:rsidRPr="00F55C25" w:rsidRDefault="00BF4981"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25</w:t>
            </w:r>
          </w:p>
        </w:tc>
        <w:tc>
          <w:tcPr>
            <w:tcW w:w="3561" w:type="dxa"/>
            <w:shd w:val="clear" w:color="auto" w:fill="FFFFCC"/>
          </w:tcPr>
          <w:p w14:paraId="25437601" w14:textId="78E1FD54" w:rsidR="00BF4981" w:rsidRPr="00F55C25" w:rsidRDefault="00BF4981"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42%</w:t>
            </w:r>
          </w:p>
        </w:tc>
      </w:tr>
      <w:tr w:rsidR="00B41C8F" w:rsidRPr="00F55C25" w14:paraId="12EE2C8A" w14:textId="77777777" w:rsidTr="00BF4981">
        <w:tc>
          <w:tcPr>
            <w:tcW w:w="3560" w:type="dxa"/>
            <w:shd w:val="clear" w:color="auto" w:fill="FFFFCC"/>
          </w:tcPr>
          <w:p w14:paraId="73962895" w14:textId="7F478838" w:rsidR="00BF4981" w:rsidRPr="00F55C25" w:rsidRDefault="00BF4981"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26- 30 YEARS</w:t>
            </w:r>
          </w:p>
        </w:tc>
        <w:tc>
          <w:tcPr>
            <w:tcW w:w="3561" w:type="dxa"/>
            <w:shd w:val="clear" w:color="auto" w:fill="FFFFCC"/>
          </w:tcPr>
          <w:p w14:paraId="629FCBD8" w14:textId="1EA864C4" w:rsidR="00BF4981" w:rsidRPr="00F55C25" w:rsidRDefault="00BF4981"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26</w:t>
            </w:r>
          </w:p>
        </w:tc>
        <w:tc>
          <w:tcPr>
            <w:tcW w:w="3561" w:type="dxa"/>
            <w:shd w:val="clear" w:color="auto" w:fill="FFFFCC"/>
          </w:tcPr>
          <w:p w14:paraId="275C1714" w14:textId="6E4E3341" w:rsidR="00BF4981" w:rsidRPr="00F55C25" w:rsidRDefault="00BF4981"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43%</w:t>
            </w:r>
          </w:p>
        </w:tc>
      </w:tr>
      <w:tr w:rsidR="00B41C8F" w:rsidRPr="00F55C25" w14:paraId="20EB18B9" w14:textId="77777777" w:rsidTr="00BF4981">
        <w:tc>
          <w:tcPr>
            <w:tcW w:w="3560" w:type="dxa"/>
            <w:shd w:val="clear" w:color="auto" w:fill="FFFFCC"/>
          </w:tcPr>
          <w:p w14:paraId="11BFE242" w14:textId="1505CCAD" w:rsidR="00BF4981" w:rsidRPr="00F55C25" w:rsidRDefault="00BF4981"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30 YEARS</w:t>
            </w:r>
          </w:p>
        </w:tc>
        <w:tc>
          <w:tcPr>
            <w:tcW w:w="3561" w:type="dxa"/>
            <w:shd w:val="clear" w:color="auto" w:fill="FFFFCC"/>
          </w:tcPr>
          <w:p w14:paraId="0957B5BA" w14:textId="3D2E80D4" w:rsidR="00BF4981" w:rsidRPr="00F55C25" w:rsidRDefault="00BF4981"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9</w:t>
            </w:r>
          </w:p>
        </w:tc>
        <w:tc>
          <w:tcPr>
            <w:tcW w:w="3561" w:type="dxa"/>
            <w:shd w:val="clear" w:color="auto" w:fill="FFFFCC"/>
          </w:tcPr>
          <w:p w14:paraId="04E35972" w14:textId="12BECF09" w:rsidR="00BF4981" w:rsidRPr="00F55C25" w:rsidRDefault="00BF4981"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15%</w:t>
            </w:r>
          </w:p>
        </w:tc>
      </w:tr>
      <w:tr w:rsidR="00B41C8F" w:rsidRPr="00F55C25" w14:paraId="3A3F4EA7" w14:textId="77777777" w:rsidTr="00451846">
        <w:tc>
          <w:tcPr>
            <w:tcW w:w="3560" w:type="dxa"/>
            <w:shd w:val="clear" w:color="auto" w:fill="92D050"/>
          </w:tcPr>
          <w:p w14:paraId="0259328E" w14:textId="7446327B" w:rsidR="00451846" w:rsidRPr="00F55C25" w:rsidRDefault="00451846"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 xml:space="preserve">OCCUPATION </w:t>
            </w:r>
          </w:p>
        </w:tc>
        <w:tc>
          <w:tcPr>
            <w:tcW w:w="3561" w:type="dxa"/>
            <w:shd w:val="clear" w:color="auto" w:fill="92D050"/>
          </w:tcPr>
          <w:p w14:paraId="32F51687" w14:textId="3F94DD95" w:rsidR="00451846" w:rsidRPr="00F55C25" w:rsidRDefault="00451846" w:rsidP="00F55C25">
            <w:pPr>
              <w:tabs>
                <w:tab w:val="left" w:pos="490"/>
              </w:tabs>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ab/>
            </w:r>
          </w:p>
        </w:tc>
        <w:tc>
          <w:tcPr>
            <w:tcW w:w="3561" w:type="dxa"/>
            <w:shd w:val="clear" w:color="auto" w:fill="92D050"/>
          </w:tcPr>
          <w:p w14:paraId="7F6E0193" w14:textId="77777777" w:rsidR="00451846" w:rsidRPr="00F55C25" w:rsidRDefault="00451846" w:rsidP="00F55C25">
            <w:pPr>
              <w:spacing w:line="360" w:lineRule="auto"/>
              <w:jc w:val="both"/>
              <w:rPr>
                <w:rFonts w:ascii="Times New Roman" w:hAnsi="Times New Roman" w:cs="Times New Roman"/>
                <w:sz w:val="20"/>
                <w:szCs w:val="20"/>
              </w:rPr>
            </w:pPr>
          </w:p>
        </w:tc>
      </w:tr>
      <w:tr w:rsidR="00B41C8F" w:rsidRPr="00F55C25" w14:paraId="13E95908" w14:textId="77777777" w:rsidTr="00BF4981">
        <w:tc>
          <w:tcPr>
            <w:tcW w:w="3560" w:type="dxa"/>
            <w:shd w:val="clear" w:color="auto" w:fill="FFFFCC"/>
          </w:tcPr>
          <w:p w14:paraId="07E32314" w14:textId="4D056F66" w:rsidR="00451846" w:rsidRPr="00F55C25" w:rsidRDefault="00451846"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EMPLOYED</w:t>
            </w:r>
          </w:p>
        </w:tc>
        <w:tc>
          <w:tcPr>
            <w:tcW w:w="3561" w:type="dxa"/>
            <w:shd w:val="clear" w:color="auto" w:fill="FFFFCC"/>
          </w:tcPr>
          <w:p w14:paraId="2FC571FC" w14:textId="713446A2" w:rsidR="00451846" w:rsidRPr="00F55C25" w:rsidRDefault="00451846"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18</w:t>
            </w:r>
          </w:p>
        </w:tc>
        <w:tc>
          <w:tcPr>
            <w:tcW w:w="3561" w:type="dxa"/>
            <w:shd w:val="clear" w:color="auto" w:fill="FFFFCC"/>
          </w:tcPr>
          <w:p w14:paraId="44B2A178" w14:textId="7303B2FE" w:rsidR="00451846" w:rsidRPr="00F55C25" w:rsidRDefault="00451846"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30%</w:t>
            </w:r>
          </w:p>
        </w:tc>
      </w:tr>
      <w:tr w:rsidR="00B41C8F" w:rsidRPr="00F55C25" w14:paraId="68BE6FA7" w14:textId="77777777" w:rsidTr="00BF4981">
        <w:tc>
          <w:tcPr>
            <w:tcW w:w="3560" w:type="dxa"/>
            <w:shd w:val="clear" w:color="auto" w:fill="FFFFCC"/>
          </w:tcPr>
          <w:p w14:paraId="02594F21" w14:textId="648F86D3" w:rsidR="00451846" w:rsidRPr="00F55C25" w:rsidRDefault="00451846"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UNEMPLOYED</w:t>
            </w:r>
          </w:p>
        </w:tc>
        <w:tc>
          <w:tcPr>
            <w:tcW w:w="3561" w:type="dxa"/>
            <w:shd w:val="clear" w:color="auto" w:fill="FFFFCC"/>
          </w:tcPr>
          <w:p w14:paraId="373D58EA" w14:textId="7D86A9F6" w:rsidR="00451846" w:rsidRPr="00F55C25" w:rsidRDefault="00451846"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42</w:t>
            </w:r>
          </w:p>
        </w:tc>
        <w:tc>
          <w:tcPr>
            <w:tcW w:w="3561" w:type="dxa"/>
            <w:shd w:val="clear" w:color="auto" w:fill="FFFFCC"/>
          </w:tcPr>
          <w:p w14:paraId="4788DE21" w14:textId="498DCDE3" w:rsidR="00451846" w:rsidRPr="00F55C25" w:rsidRDefault="00451846"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70%</w:t>
            </w:r>
          </w:p>
        </w:tc>
      </w:tr>
    </w:tbl>
    <w:p w14:paraId="3018BED8" w14:textId="77777777" w:rsidR="00B41C8F" w:rsidRPr="00F55C25" w:rsidRDefault="00B41C8F" w:rsidP="00F55C25">
      <w:pPr>
        <w:spacing w:after="0" w:line="360" w:lineRule="auto"/>
        <w:jc w:val="both"/>
        <w:rPr>
          <w:rFonts w:ascii="Times New Roman" w:hAnsi="Times New Roman" w:cs="Times New Roman"/>
          <w:b/>
          <w:bCs/>
          <w:sz w:val="20"/>
          <w:szCs w:val="20"/>
        </w:rPr>
      </w:pPr>
    </w:p>
    <w:p w14:paraId="0B9B64E0" w14:textId="77777777" w:rsidR="00F55C25" w:rsidRDefault="00F55C25" w:rsidP="00F55C25">
      <w:pPr>
        <w:spacing w:after="0" w:line="360" w:lineRule="auto"/>
        <w:jc w:val="both"/>
        <w:rPr>
          <w:rFonts w:ascii="Times New Roman" w:hAnsi="Times New Roman" w:cs="Times New Roman"/>
          <w:b/>
          <w:bCs/>
          <w:sz w:val="20"/>
          <w:szCs w:val="20"/>
        </w:rPr>
      </w:pPr>
    </w:p>
    <w:p w14:paraId="497E0B1A" w14:textId="77777777" w:rsidR="00F55C25" w:rsidRDefault="008F08F7" w:rsidP="00F55C25">
      <w:pPr>
        <w:spacing w:after="0" w:line="360" w:lineRule="auto"/>
        <w:jc w:val="both"/>
        <w:rPr>
          <w:rFonts w:ascii="Times New Roman" w:hAnsi="Times New Roman" w:cs="Times New Roman"/>
          <w:sz w:val="20"/>
          <w:szCs w:val="20"/>
        </w:rPr>
      </w:pPr>
      <w:r w:rsidRPr="00F55C25">
        <w:rPr>
          <w:rFonts w:ascii="Times New Roman" w:hAnsi="Times New Roman" w:cs="Times New Roman"/>
          <w:b/>
          <w:bCs/>
          <w:sz w:val="20"/>
          <w:szCs w:val="20"/>
        </w:rPr>
        <w:t xml:space="preserve">Table 2 </w:t>
      </w:r>
      <w:r w:rsidRPr="00F55C25">
        <w:rPr>
          <w:rFonts w:ascii="Times New Roman" w:hAnsi="Times New Roman" w:cs="Times New Roman"/>
          <w:sz w:val="20"/>
          <w:szCs w:val="20"/>
        </w:rPr>
        <w:t xml:space="preserve">shows the distribution of diabetic women according to their </w:t>
      </w:r>
      <w:r w:rsidR="005E58A7" w:rsidRPr="00F55C25">
        <w:rPr>
          <w:rFonts w:ascii="Times New Roman" w:hAnsi="Times New Roman" w:cs="Times New Roman"/>
          <w:sz w:val="20"/>
          <w:szCs w:val="20"/>
        </w:rPr>
        <w:t>Obstetric history</w:t>
      </w:r>
      <w:r w:rsidR="00823470" w:rsidRPr="00F55C25">
        <w:rPr>
          <w:rFonts w:ascii="Times New Roman" w:hAnsi="Times New Roman" w:cs="Times New Roman"/>
          <w:sz w:val="20"/>
          <w:szCs w:val="20"/>
        </w:rPr>
        <w:t>.</w:t>
      </w:r>
      <w:r w:rsidRPr="00F55C25">
        <w:rPr>
          <w:rFonts w:ascii="Times New Roman" w:hAnsi="Times New Roman" w:cs="Times New Roman"/>
          <w:sz w:val="20"/>
          <w:szCs w:val="20"/>
        </w:rPr>
        <w:t xml:space="preserve"> </w:t>
      </w:r>
      <w:bookmarkStart w:id="5" w:name="_Hlk49711595"/>
      <w:r w:rsidR="00096C49" w:rsidRPr="00F55C25">
        <w:rPr>
          <w:rFonts w:ascii="Times New Roman" w:hAnsi="Times New Roman" w:cs="Times New Roman"/>
          <w:sz w:val="20"/>
          <w:szCs w:val="20"/>
        </w:rPr>
        <w:t xml:space="preserve">There were </w:t>
      </w:r>
      <w:r w:rsidR="00F2199D" w:rsidRPr="00F55C25">
        <w:rPr>
          <w:rFonts w:ascii="Times New Roman" w:eastAsia="Times New Roman" w:hAnsi="Times New Roman" w:cs="Times New Roman"/>
          <w:sz w:val="20"/>
          <w:szCs w:val="20"/>
        </w:rPr>
        <w:t xml:space="preserve">27 </w:t>
      </w:r>
      <w:proofErr w:type="spellStart"/>
      <w:r w:rsidR="00F2199D" w:rsidRPr="00F55C25">
        <w:rPr>
          <w:rFonts w:ascii="Times New Roman" w:eastAsia="Times New Roman" w:hAnsi="Times New Roman" w:cs="Times New Roman"/>
          <w:sz w:val="20"/>
          <w:szCs w:val="20"/>
        </w:rPr>
        <w:t>primigravid</w:t>
      </w:r>
      <w:proofErr w:type="spellEnd"/>
      <w:r w:rsidR="00F2199D" w:rsidRPr="00F55C25">
        <w:rPr>
          <w:rFonts w:ascii="Times New Roman" w:eastAsia="Times New Roman" w:hAnsi="Times New Roman" w:cs="Times New Roman"/>
          <w:sz w:val="20"/>
          <w:szCs w:val="20"/>
        </w:rPr>
        <w:t xml:space="preserve"> women and </w:t>
      </w:r>
      <w:r w:rsidR="00096C49" w:rsidRPr="00F55C25">
        <w:rPr>
          <w:rFonts w:ascii="Times New Roman" w:eastAsia="Times New Roman" w:hAnsi="Times New Roman" w:cs="Times New Roman"/>
          <w:sz w:val="20"/>
          <w:szCs w:val="20"/>
        </w:rPr>
        <w:t xml:space="preserve">33 </w:t>
      </w:r>
      <w:r w:rsidR="00214C0D" w:rsidRPr="00F55C25">
        <w:rPr>
          <w:rFonts w:ascii="Times New Roman" w:eastAsia="Times New Roman" w:hAnsi="Times New Roman" w:cs="Times New Roman"/>
          <w:sz w:val="20"/>
          <w:szCs w:val="20"/>
        </w:rPr>
        <w:t>multigravida</w:t>
      </w:r>
      <w:r w:rsidR="00096C49" w:rsidRPr="00F55C25">
        <w:rPr>
          <w:rFonts w:ascii="Times New Roman" w:eastAsia="Times New Roman" w:hAnsi="Times New Roman" w:cs="Times New Roman"/>
          <w:sz w:val="20"/>
          <w:szCs w:val="20"/>
        </w:rPr>
        <w:t xml:space="preserve"> women </w:t>
      </w:r>
      <w:r w:rsidR="00F2199D" w:rsidRPr="00F55C25">
        <w:rPr>
          <w:rFonts w:ascii="Times New Roman" w:eastAsia="Times New Roman" w:hAnsi="Times New Roman" w:cs="Times New Roman"/>
          <w:sz w:val="20"/>
          <w:szCs w:val="20"/>
        </w:rPr>
        <w:t>accounting to 45%and 55% respectively.</w:t>
      </w:r>
      <w:r w:rsidR="00A21430" w:rsidRPr="00F55C25">
        <w:rPr>
          <w:rFonts w:ascii="Times New Roman" w:eastAsia="Times New Roman" w:hAnsi="Times New Roman" w:cs="Times New Roman"/>
          <w:sz w:val="20"/>
          <w:szCs w:val="20"/>
        </w:rPr>
        <w:t xml:space="preserve"> </w:t>
      </w:r>
      <w:r w:rsidR="00A21430" w:rsidRPr="00F55C25">
        <w:rPr>
          <w:rFonts w:ascii="Times New Roman" w:hAnsi="Times New Roman" w:cs="Times New Roman"/>
          <w:sz w:val="20"/>
          <w:szCs w:val="20"/>
        </w:rPr>
        <w:t>The average gestational age at the time</w:t>
      </w:r>
      <w:bookmarkStart w:id="6" w:name="_Hlk49809244"/>
      <w:r w:rsidR="00F55C25">
        <w:rPr>
          <w:rFonts w:ascii="Times New Roman" w:hAnsi="Times New Roman" w:cs="Times New Roman"/>
          <w:sz w:val="20"/>
          <w:szCs w:val="20"/>
        </w:rPr>
        <w:t xml:space="preserve"> of diagnosis was 23 +/- 1 week</w:t>
      </w:r>
    </w:p>
    <w:p w14:paraId="3C9AFAA4" w14:textId="037CBF1D" w:rsidR="004F6ED5" w:rsidRPr="00F55C25" w:rsidRDefault="00B55835" w:rsidP="00F55C25">
      <w:pPr>
        <w:spacing w:after="0" w:line="360" w:lineRule="auto"/>
        <w:jc w:val="both"/>
        <w:rPr>
          <w:rFonts w:ascii="Times New Roman" w:hAnsi="Times New Roman" w:cs="Times New Roman"/>
          <w:b/>
          <w:bCs/>
          <w:sz w:val="20"/>
          <w:szCs w:val="20"/>
        </w:rPr>
      </w:pPr>
      <w:r w:rsidRPr="00F55C25">
        <w:rPr>
          <w:rFonts w:ascii="Times New Roman" w:eastAsia="Times New Roman" w:hAnsi="Times New Roman" w:cs="Times New Roman"/>
          <w:sz w:val="20"/>
          <w:szCs w:val="20"/>
        </w:rPr>
        <w:t xml:space="preserve">The number of women having prior BOH- Recurrent miscarriages and </w:t>
      </w:r>
      <w:proofErr w:type="gramStart"/>
      <w:r w:rsidRPr="00F55C25">
        <w:rPr>
          <w:rFonts w:ascii="Times New Roman" w:eastAsia="Times New Roman" w:hAnsi="Times New Roman" w:cs="Times New Roman"/>
          <w:sz w:val="20"/>
          <w:szCs w:val="20"/>
        </w:rPr>
        <w:t>Perinatal</w:t>
      </w:r>
      <w:proofErr w:type="gramEnd"/>
      <w:r w:rsidRPr="00F55C25">
        <w:rPr>
          <w:rFonts w:ascii="Times New Roman" w:eastAsia="Times New Roman" w:hAnsi="Times New Roman" w:cs="Times New Roman"/>
          <w:sz w:val="20"/>
          <w:szCs w:val="20"/>
        </w:rPr>
        <w:t xml:space="preserve"> </w:t>
      </w:r>
      <w:r w:rsidR="00F871DC" w:rsidRPr="00F55C25">
        <w:rPr>
          <w:rFonts w:ascii="Times New Roman" w:eastAsia="Times New Roman" w:hAnsi="Times New Roman" w:cs="Times New Roman"/>
          <w:sz w:val="20"/>
          <w:szCs w:val="20"/>
        </w:rPr>
        <w:t>death was found to be</w:t>
      </w:r>
      <w:r w:rsidRPr="00F55C25">
        <w:rPr>
          <w:rFonts w:ascii="Times New Roman" w:eastAsia="Times New Roman" w:hAnsi="Times New Roman" w:cs="Times New Roman"/>
          <w:sz w:val="20"/>
          <w:szCs w:val="20"/>
        </w:rPr>
        <w:t xml:space="preserve"> </w:t>
      </w:r>
      <w:r w:rsidR="00840CEE" w:rsidRPr="00F55C25">
        <w:rPr>
          <w:rFonts w:ascii="Times New Roman" w:eastAsia="Times New Roman" w:hAnsi="Times New Roman" w:cs="Times New Roman"/>
          <w:sz w:val="20"/>
          <w:szCs w:val="20"/>
        </w:rPr>
        <w:t>3</w:t>
      </w:r>
      <w:r w:rsidRPr="00F55C25">
        <w:rPr>
          <w:rFonts w:ascii="Times New Roman" w:eastAsia="Times New Roman" w:hAnsi="Times New Roman" w:cs="Times New Roman"/>
          <w:sz w:val="20"/>
          <w:szCs w:val="20"/>
        </w:rPr>
        <w:t xml:space="preserve"> in the diet group, </w:t>
      </w:r>
      <w:r w:rsidR="00840CEE" w:rsidRPr="00F55C25">
        <w:rPr>
          <w:rFonts w:ascii="Times New Roman" w:eastAsia="Times New Roman" w:hAnsi="Times New Roman" w:cs="Times New Roman"/>
          <w:sz w:val="20"/>
          <w:szCs w:val="20"/>
        </w:rPr>
        <w:t>3</w:t>
      </w:r>
      <w:r w:rsidRPr="00F55C25">
        <w:rPr>
          <w:rFonts w:ascii="Times New Roman" w:eastAsia="Times New Roman" w:hAnsi="Times New Roman" w:cs="Times New Roman"/>
          <w:sz w:val="20"/>
          <w:szCs w:val="20"/>
        </w:rPr>
        <w:t xml:space="preserve"> in the metformin group and </w:t>
      </w:r>
      <w:r w:rsidR="00840CEE" w:rsidRPr="00F55C25">
        <w:rPr>
          <w:rFonts w:ascii="Times New Roman" w:eastAsia="Times New Roman" w:hAnsi="Times New Roman" w:cs="Times New Roman"/>
          <w:sz w:val="20"/>
          <w:szCs w:val="20"/>
        </w:rPr>
        <w:t>5</w:t>
      </w:r>
      <w:r w:rsidRPr="00F55C25">
        <w:rPr>
          <w:rFonts w:ascii="Times New Roman" w:eastAsia="Times New Roman" w:hAnsi="Times New Roman" w:cs="Times New Roman"/>
          <w:sz w:val="20"/>
          <w:szCs w:val="20"/>
        </w:rPr>
        <w:t xml:space="preserve"> in the insulin treated group.</w:t>
      </w:r>
      <w:bookmarkEnd w:id="6"/>
      <w:r w:rsidR="00477DB2" w:rsidRPr="00F55C25">
        <w:rPr>
          <w:rFonts w:ascii="Times New Roman" w:hAnsi="Times New Roman" w:cs="Times New Roman"/>
          <w:b/>
          <w:sz w:val="20"/>
          <w:szCs w:val="20"/>
        </w:rPr>
        <w:tab/>
      </w:r>
      <w:r w:rsidR="00477DB2" w:rsidRPr="00F55C25">
        <w:rPr>
          <w:rFonts w:ascii="Times New Roman" w:hAnsi="Times New Roman" w:cs="Times New Roman"/>
          <w:b/>
          <w:sz w:val="20"/>
          <w:szCs w:val="20"/>
        </w:rPr>
        <w:tab/>
      </w:r>
      <w:r w:rsidR="00477DB2" w:rsidRPr="00F55C25">
        <w:rPr>
          <w:rFonts w:ascii="Times New Roman" w:hAnsi="Times New Roman" w:cs="Times New Roman"/>
          <w:b/>
          <w:sz w:val="20"/>
          <w:szCs w:val="20"/>
        </w:rPr>
        <w:tab/>
      </w:r>
    </w:p>
    <w:p w14:paraId="63BC66C4" w14:textId="77777777" w:rsidR="00F55C25" w:rsidRDefault="00F55C25" w:rsidP="00F55C25">
      <w:pPr>
        <w:spacing w:after="0" w:line="360" w:lineRule="auto"/>
        <w:jc w:val="both"/>
        <w:rPr>
          <w:rFonts w:ascii="Times New Roman" w:hAnsi="Times New Roman" w:cs="Times New Roman"/>
          <w:b/>
          <w:sz w:val="20"/>
          <w:szCs w:val="20"/>
        </w:rPr>
      </w:pPr>
    </w:p>
    <w:p w14:paraId="3E1358C2" w14:textId="48B40119" w:rsidR="00B55835" w:rsidRPr="00F55C25" w:rsidRDefault="00A34415" w:rsidP="00F55C25">
      <w:pPr>
        <w:spacing w:after="0" w:line="360" w:lineRule="auto"/>
        <w:jc w:val="both"/>
        <w:rPr>
          <w:rFonts w:ascii="Times New Roman" w:hAnsi="Times New Roman" w:cs="Times New Roman"/>
          <w:b/>
          <w:sz w:val="20"/>
          <w:szCs w:val="20"/>
        </w:rPr>
      </w:pPr>
      <w:r w:rsidRPr="00F55C25">
        <w:rPr>
          <w:rFonts w:ascii="Times New Roman" w:hAnsi="Times New Roman" w:cs="Times New Roman"/>
          <w:b/>
          <w:sz w:val="20"/>
          <w:szCs w:val="20"/>
        </w:rPr>
        <w:t>TABLE</w:t>
      </w:r>
      <w:r w:rsidR="00F378B0" w:rsidRPr="00F55C25">
        <w:rPr>
          <w:rFonts w:ascii="Times New Roman" w:hAnsi="Times New Roman" w:cs="Times New Roman"/>
          <w:b/>
          <w:sz w:val="20"/>
          <w:szCs w:val="20"/>
        </w:rPr>
        <w:t>: 2</w:t>
      </w:r>
      <w:r w:rsidR="00B55835" w:rsidRPr="00F55C25">
        <w:rPr>
          <w:rFonts w:ascii="Times New Roman" w:hAnsi="Times New Roman" w:cs="Times New Roman"/>
          <w:b/>
          <w:sz w:val="20"/>
          <w:szCs w:val="20"/>
        </w:rPr>
        <w:t xml:space="preserve"> OBSTETRIC</w:t>
      </w:r>
      <w:r w:rsidRPr="00F55C25">
        <w:rPr>
          <w:rFonts w:ascii="Times New Roman" w:hAnsi="Times New Roman" w:cs="Times New Roman"/>
          <w:b/>
          <w:sz w:val="20"/>
          <w:szCs w:val="20"/>
        </w:rPr>
        <w:t xml:space="preserve"> </w:t>
      </w:r>
      <w:proofErr w:type="gramStart"/>
      <w:r w:rsidRPr="00F55C25">
        <w:rPr>
          <w:rFonts w:ascii="Times New Roman" w:hAnsi="Times New Roman" w:cs="Times New Roman"/>
          <w:b/>
          <w:sz w:val="20"/>
          <w:szCs w:val="20"/>
        </w:rPr>
        <w:t>HISTORY</w:t>
      </w:r>
      <w:proofErr w:type="gramEnd"/>
      <w:r w:rsidRPr="00F55C25">
        <w:rPr>
          <w:rFonts w:ascii="Times New Roman" w:hAnsi="Times New Roman" w:cs="Times New Roman"/>
          <w:b/>
          <w:sz w:val="20"/>
          <w:szCs w:val="20"/>
        </w:rPr>
        <w:t xml:space="preserve"> OF DIABETIC WOMEN </w:t>
      </w:r>
      <w:r w:rsidR="00B55835" w:rsidRPr="00F55C25">
        <w:rPr>
          <w:rFonts w:ascii="Times New Roman" w:hAnsi="Times New Roman" w:cs="Times New Roman"/>
          <w:b/>
          <w:sz w:val="20"/>
          <w:szCs w:val="20"/>
        </w:rPr>
        <w:t xml:space="preserve">          </w:t>
      </w:r>
    </w:p>
    <w:tbl>
      <w:tblPr>
        <w:tblStyle w:val="TableGrid"/>
        <w:tblW w:w="0" w:type="auto"/>
        <w:tblLook w:val="04A0" w:firstRow="1" w:lastRow="0" w:firstColumn="1" w:lastColumn="0" w:noHBand="0" w:noVBand="1"/>
      </w:tblPr>
      <w:tblGrid>
        <w:gridCol w:w="3053"/>
        <w:gridCol w:w="1597"/>
        <w:gridCol w:w="1496"/>
        <w:gridCol w:w="3096"/>
      </w:tblGrid>
      <w:tr w:rsidR="00B41C8F" w:rsidRPr="00F55C25" w14:paraId="50AFA34E" w14:textId="77777777" w:rsidTr="00DF48D6">
        <w:tc>
          <w:tcPr>
            <w:tcW w:w="3560" w:type="dxa"/>
            <w:shd w:val="clear" w:color="auto" w:fill="92D050"/>
          </w:tcPr>
          <w:p w14:paraId="2525CB4C" w14:textId="18242E9A" w:rsidR="00A21430" w:rsidRPr="00F55C25" w:rsidRDefault="00A21430" w:rsidP="00F55C25">
            <w:pPr>
              <w:spacing w:line="360" w:lineRule="auto"/>
              <w:jc w:val="both"/>
              <w:rPr>
                <w:rFonts w:ascii="Times New Roman" w:hAnsi="Times New Roman" w:cs="Times New Roman"/>
                <w:b/>
                <w:sz w:val="20"/>
                <w:szCs w:val="20"/>
              </w:rPr>
            </w:pPr>
            <w:r w:rsidRPr="00F55C25">
              <w:rPr>
                <w:rFonts w:ascii="Times New Roman" w:hAnsi="Times New Roman" w:cs="Times New Roman"/>
                <w:b/>
                <w:sz w:val="20"/>
                <w:szCs w:val="20"/>
              </w:rPr>
              <w:t>PARITY</w:t>
            </w:r>
          </w:p>
        </w:tc>
        <w:tc>
          <w:tcPr>
            <w:tcW w:w="3561" w:type="dxa"/>
            <w:gridSpan w:val="2"/>
            <w:shd w:val="clear" w:color="auto" w:fill="92D050"/>
          </w:tcPr>
          <w:p w14:paraId="35F4D809" w14:textId="35F068E1" w:rsidR="00A21430" w:rsidRPr="00F55C25" w:rsidRDefault="00A21430" w:rsidP="00F55C25">
            <w:pPr>
              <w:spacing w:line="360" w:lineRule="auto"/>
              <w:jc w:val="both"/>
              <w:rPr>
                <w:rFonts w:ascii="Times New Roman" w:hAnsi="Times New Roman" w:cs="Times New Roman"/>
                <w:b/>
                <w:sz w:val="20"/>
                <w:szCs w:val="20"/>
              </w:rPr>
            </w:pPr>
            <w:r w:rsidRPr="00F55C25">
              <w:rPr>
                <w:rFonts w:ascii="Times New Roman" w:hAnsi="Times New Roman" w:cs="Times New Roman"/>
                <w:b/>
                <w:sz w:val="20"/>
                <w:szCs w:val="20"/>
              </w:rPr>
              <w:t>NUMBER</w:t>
            </w:r>
          </w:p>
        </w:tc>
        <w:tc>
          <w:tcPr>
            <w:tcW w:w="3561" w:type="dxa"/>
            <w:shd w:val="clear" w:color="auto" w:fill="92D050"/>
          </w:tcPr>
          <w:p w14:paraId="0D10984E" w14:textId="62F45EBF" w:rsidR="00A21430" w:rsidRPr="00F55C25" w:rsidRDefault="00A21430" w:rsidP="00F55C25">
            <w:pPr>
              <w:spacing w:line="360" w:lineRule="auto"/>
              <w:jc w:val="both"/>
              <w:rPr>
                <w:rFonts w:ascii="Times New Roman" w:hAnsi="Times New Roman" w:cs="Times New Roman"/>
                <w:b/>
                <w:sz w:val="20"/>
                <w:szCs w:val="20"/>
              </w:rPr>
            </w:pPr>
            <w:r w:rsidRPr="00F55C25">
              <w:rPr>
                <w:rFonts w:ascii="Times New Roman" w:hAnsi="Times New Roman" w:cs="Times New Roman"/>
                <w:b/>
                <w:sz w:val="20"/>
                <w:szCs w:val="20"/>
              </w:rPr>
              <w:t>PERCENTAGE</w:t>
            </w:r>
          </w:p>
        </w:tc>
      </w:tr>
      <w:tr w:rsidR="00B41C8F" w:rsidRPr="00F55C25" w14:paraId="203A3448" w14:textId="77777777" w:rsidTr="00DF48D6">
        <w:tc>
          <w:tcPr>
            <w:tcW w:w="3560" w:type="dxa"/>
            <w:shd w:val="clear" w:color="auto" w:fill="FFFFCC"/>
          </w:tcPr>
          <w:p w14:paraId="7D18BF4C" w14:textId="53E3AB83" w:rsidR="00A21430" w:rsidRPr="00F55C25" w:rsidRDefault="00A21430" w:rsidP="00F55C25">
            <w:pPr>
              <w:tabs>
                <w:tab w:val="left" w:pos="910"/>
              </w:tabs>
              <w:spacing w:line="360" w:lineRule="auto"/>
              <w:jc w:val="both"/>
              <w:rPr>
                <w:rFonts w:ascii="Times New Roman" w:hAnsi="Times New Roman" w:cs="Times New Roman"/>
                <w:b/>
                <w:sz w:val="20"/>
                <w:szCs w:val="20"/>
              </w:rPr>
            </w:pPr>
            <w:r w:rsidRPr="00F55C25">
              <w:rPr>
                <w:rFonts w:ascii="Times New Roman" w:hAnsi="Times New Roman" w:cs="Times New Roman"/>
                <w:b/>
                <w:sz w:val="20"/>
                <w:szCs w:val="20"/>
              </w:rPr>
              <w:t>PRIMI</w:t>
            </w:r>
          </w:p>
        </w:tc>
        <w:tc>
          <w:tcPr>
            <w:tcW w:w="3561" w:type="dxa"/>
            <w:gridSpan w:val="2"/>
            <w:shd w:val="clear" w:color="auto" w:fill="FFFFCC"/>
          </w:tcPr>
          <w:p w14:paraId="396FD041" w14:textId="727B8C80" w:rsidR="00A21430" w:rsidRPr="00F55C25" w:rsidRDefault="00A21430" w:rsidP="00F55C25">
            <w:pPr>
              <w:tabs>
                <w:tab w:val="left" w:pos="790"/>
                <w:tab w:val="center" w:pos="1672"/>
              </w:tabs>
              <w:spacing w:line="360" w:lineRule="auto"/>
              <w:jc w:val="both"/>
              <w:rPr>
                <w:rFonts w:ascii="Times New Roman" w:hAnsi="Times New Roman" w:cs="Times New Roman"/>
                <w:b/>
                <w:sz w:val="20"/>
                <w:szCs w:val="20"/>
              </w:rPr>
            </w:pPr>
            <w:r w:rsidRPr="00F55C25">
              <w:rPr>
                <w:rFonts w:ascii="Times New Roman" w:hAnsi="Times New Roman" w:cs="Times New Roman"/>
                <w:b/>
                <w:sz w:val="20"/>
                <w:szCs w:val="20"/>
              </w:rPr>
              <w:t>27</w:t>
            </w:r>
          </w:p>
        </w:tc>
        <w:tc>
          <w:tcPr>
            <w:tcW w:w="3561" w:type="dxa"/>
            <w:shd w:val="clear" w:color="auto" w:fill="FFFFCC"/>
          </w:tcPr>
          <w:p w14:paraId="11951B04" w14:textId="65839B90" w:rsidR="00A21430" w:rsidRPr="00F55C25" w:rsidRDefault="00A21430" w:rsidP="00F55C25">
            <w:pPr>
              <w:spacing w:line="360" w:lineRule="auto"/>
              <w:jc w:val="both"/>
              <w:rPr>
                <w:rFonts w:ascii="Times New Roman" w:hAnsi="Times New Roman" w:cs="Times New Roman"/>
                <w:b/>
                <w:sz w:val="20"/>
                <w:szCs w:val="20"/>
              </w:rPr>
            </w:pPr>
            <w:r w:rsidRPr="00F55C25">
              <w:rPr>
                <w:rFonts w:ascii="Times New Roman" w:hAnsi="Times New Roman" w:cs="Times New Roman"/>
                <w:b/>
                <w:sz w:val="20"/>
                <w:szCs w:val="20"/>
              </w:rPr>
              <w:t>45%</w:t>
            </w:r>
          </w:p>
        </w:tc>
      </w:tr>
      <w:tr w:rsidR="00B41C8F" w:rsidRPr="00F55C25" w14:paraId="7FF348EC" w14:textId="77777777" w:rsidTr="00DF48D6">
        <w:tc>
          <w:tcPr>
            <w:tcW w:w="3560" w:type="dxa"/>
            <w:shd w:val="clear" w:color="auto" w:fill="FFFFCC"/>
          </w:tcPr>
          <w:p w14:paraId="73F48119" w14:textId="17370CBD" w:rsidR="00A21430" w:rsidRPr="00F55C25" w:rsidRDefault="00A21430" w:rsidP="00F55C25">
            <w:pPr>
              <w:spacing w:line="360" w:lineRule="auto"/>
              <w:jc w:val="both"/>
              <w:rPr>
                <w:rFonts w:ascii="Times New Roman" w:hAnsi="Times New Roman" w:cs="Times New Roman"/>
                <w:b/>
                <w:sz w:val="20"/>
                <w:szCs w:val="20"/>
              </w:rPr>
            </w:pPr>
            <w:r w:rsidRPr="00F55C25">
              <w:rPr>
                <w:rFonts w:ascii="Times New Roman" w:hAnsi="Times New Roman" w:cs="Times New Roman"/>
                <w:b/>
                <w:sz w:val="20"/>
                <w:szCs w:val="20"/>
              </w:rPr>
              <w:t>MULTI</w:t>
            </w:r>
          </w:p>
        </w:tc>
        <w:tc>
          <w:tcPr>
            <w:tcW w:w="3561" w:type="dxa"/>
            <w:gridSpan w:val="2"/>
            <w:shd w:val="clear" w:color="auto" w:fill="FFFFCC"/>
          </w:tcPr>
          <w:p w14:paraId="06099F36" w14:textId="537C397B" w:rsidR="00A21430" w:rsidRPr="00F55C25" w:rsidRDefault="00A21430" w:rsidP="00F55C25">
            <w:pPr>
              <w:spacing w:line="360" w:lineRule="auto"/>
              <w:jc w:val="both"/>
              <w:rPr>
                <w:rFonts w:ascii="Times New Roman" w:hAnsi="Times New Roman" w:cs="Times New Roman"/>
                <w:b/>
                <w:sz w:val="20"/>
                <w:szCs w:val="20"/>
              </w:rPr>
            </w:pPr>
            <w:r w:rsidRPr="00F55C25">
              <w:rPr>
                <w:rFonts w:ascii="Times New Roman" w:hAnsi="Times New Roman" w:cs="Times New Roman"/>
                <w:b/>
                <w:sz w:val="20"/>
                <w:szCs w:val="20"/>
              </w:rPr>
              <w:t>33</w:t>
            </w:r>
          </w:p>
        </w:tc>
        <w:tc>
          <w:tcPr>
            <w:tcW w:w="3561" w:type="dxa"/>
            <w:shd w:val="clear" w:color="auto" w:fill="FFFFCC"/>
          </w:tcPr>
          <w:p w14:paraId="3A2D8926" w14:textId="18D9CE3E" w:rsidR="00A21430" w:rsidRPr="00F55C25" w:rsidRDefault="00A21430" w:rsidP="00F55C25">
            <w:pPr>
              <w:spacing w:line="360" w:lineRule="auto"/>
              <w:jc w:val="both"/>
              <w:rPr>
                <w:rFonts w:ascii="Times New Roman" w:hAnsi="Times New Roman" w:cs="Times New Roman"/>
                <w:b/>
                <w:sz w:val="20"/>
                <w:szCs w:val="20"/>
              </w:rPr>
            </w:pPr>
            <w:r w:rsidRPr="00F55C25">
              <w:rPr>
                <w:rFonts w:ascii="Times New Roman" w:hAnsi="Times New Roman" w:cs="Times New Roman"/>
                <w:b/>
                <w:sz w:val="20"/>
                <w:szCs w:val="20"/>
              </w:rPr>
              <w:t>55%</w:t>
            </w:r>
          </w:p>
        </w:tc>
      </w:tr>
      <w:tr w:rsidR="00B41C8F" w:rsidRPr="00F55C25" w14:paraId="4F7189B9" w14:textId="77777777" w:rsidTr="00DF48D6">
        <w:tc>
          <w:tcPr>
            <w:tcW w:w="5341" w:type="dxa"/>
            <w:gridSpan w:val="2"/>
            <w:shd w:val="clear" w:color="auto" w:fill="92D050"/>
          </w:tcPr>
          <w:p w14:paraId="28A9E217" w14:textId="02E606EE" w:rsidR="00C54528" w:rsidRPr="00F55C25" w:rsidRDefault="00C54528" w:rsidP="00F55C25">
            <w:pPr>
              <w:spacing w:line="360" w:lineRule="auto"/>
              <w:jc w:val="both"/>
              <w:rPr>
                <w:rFonts w:ascii="Times New Roman" w:hAnsi="Times New Roman" w:cs="Times New Roman"/>
                <w:sz w:val="20"/>
                <w:szCs w:val="20"/>
              </w:rPr>
            </w:pPr>
            <w:bookmarkStart w:id="7" w:name="_Hlk55076705"/>
            <w:bookmarkEnd w:id="5"/>
            <w:r w:rsidRPr="00F55C25">
              <w:rPr>
                <w:rFonts w:ascii="Times New Roman" w:hAnsi="Times New Roman" w:cs="Times New Roman"/>
                <w:sz w:val="20"/>
                <w:szCs w:val="20"/>
              </w:rPr>
              <w:t>MODE OF TREATMENT</w:t>
            </w:r>
          </w:p>
        </w:tc>
        <w:tc>
          <w:tcPr>
            <w:tcW w:w="5341" w:type="dxa"/>
            <w:gridSpan w:val="2"/>
            <w:shd w:val="clear" w:color="auto" w:fill="92D050"/>
          </w:tcPr>
          <w:p w14:paraId="790C138F" w14:textId="6161BB4C" w:rsidR="00C54528" w:rsidRPr="00F55C25" w:rsidRDefault="00C54528"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GESTATIONAL AGE- AVERAGE</w:t>
            </w:r>
          </w:p>
        </w:tc>
      </w:tr>
      <w:tr w:rsidR="00B41C8F" w:rsidRPr="00F55C25" w14:paraId="58320A52" w14:textId="77777777" w:rsidTr="00DF48D6">
        <w:tc>
          <w:tcPr>
            <w:tcW w:w="5341" w:type="dxa"/>
            <w:gridSpan w:val="2"/>
            <w:shd w:val="clear" w:color="auto" w:fill="FFFFCC"/>
          </w:tcPr>
          <w:p w14:paraId="51C0E6A1" w14:textId="4DA49501" w:rsidR="00C54528" w:rsidRPr="00F55C25" w:rsidRDefault="00C54528"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Diet</w:t>
            </w:r>
          </w:p>
        </w:tc>
        <w:tc>
          <w:tcPr>
            <w:tcW w:w="5341" w:type="dxa"/>
            <w:gridSpan w:val="2"/>
            <w:shd w:val="clear" w:color="auto" w:fill="FFFFCC"/>
          </w:tcPr>
          <w:p w14:paraId="3348380D" w14:textId="7D5B40E7" w:rsidR="00C54528" w:rsidRPr="00F55C25" w:rsidRDefault="00C54528"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23.2</w:t>
            </w:r>
          </w:p>
        </w:tc>
      </w:tr>
      <w:tr w:rsidR="00B41C8F" w:rsidRPr="00F55C25" w14:paraId="5E868867" w14:textId="77777777" w:rsidTr="00DF48D6">
        <w:tc>
          <w:tcPr>
            <w:tcW w:w="5341" w:type="dxa"/>
            <w:gridSpan w:val="2"/>
            <w:shd w:val="clear" w:color="auto" w:fill="FFFFCC"/>
          </w:tcPr>
          <w:p w14:paraId="2A95FCCA" w14:textId="3DF51837" w:rsidR="00C54528" w:rsidRPr="00F55C25" w:rsidRDefault="00C54528"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Metformin</w:t>
            </w:r>
          </w:p>
        </w:tc>
        <w:tc>
          <w:tcPr>
            <w:tcW w:w="5341" w:type="dxa"/>
            <w:gridSpan w:val="2"/>
            <w:shd w:val="clear" w:color="auto" w:fill="FFFFCC"/>
          </w:tcPr>
          <w:p w14:paraId="7FFE8CA9" w14:textId="30D5C625" w:rsidR="00C54528" w:rsidRPr="00F55C25" w:rsidRDefault="00C54528"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23.6</w:t>
            </w:r>
          </w:p>
        </w:tc>
      </w:tr>
      <w:tr w:rsidR="00B41C8F" w:rsidRPr="00F55C25" w14:paraId="30AA8636" w14:textId="77777777" w:rsidTr="00DF48D6">
        <w:tc>
          <w:tcPr>
            <w:tcW w:w="5341" w:type="dxa"/>
            <w:gridSpan w:val="2"/>
            <w:shd w:val="clear" w:color="auto" w:fill="FFFFCC"/>
          </w:tcPr>
          <w:p w14:paraId="0E7083A9" w14:textId="7EAEC015" w:rsidR="00C54528" w:rsidRPr="00F55C25" w:rsidRDefault="00C54528"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Insulin</w:t>
            </w:r>
          </w:p>
        </w:tc>
        <w:tc>
          <w:tcPr>
            <w:tcW w:w="5341" w:type="dxa"/>
            <w:gridSpan w:val="2"/>
            <w:shd w:val="clear" w:color="auto" w:fill="FFFFCC"/>
          </w:tcPr>
          <w:p w14:paraId="082C973F" w14:textId="141F4665" w:rsidR="00C54528" w:rsidRPr="00F55C25" w:rsidRDefault="00C54528"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22.5</w:t>
            </w:r>
          </w:p>
        </w:tc>
      </w:tr>
      <w:tr w:rsidR="00B41C8F" w:rsidRPr="00F55C25" w14:paraId="0D2BCCB6" w14:textId="77777777" w:rsidTr="00DF48D6">
        <w:tc>
          <w:tcPr>
            <w:tcW w:w="3560" w:type="dxa"/>
            <w:shd w:val="clear" w:color="auto" w:fill="92D050"/>
          </w:tcPr>
          <w:p w14:paraId="1E245755" w14:textId="3AF4B7A6" w:rsidR="00DF48D6" w:rsidRPr="00F55C25" w:rsidRDefault="00DF48D6" w:rsidP="00F55C25">
            <w:pPr>
              <w:spacing w:line="360" w:lineRule="auto"/>
              <w:jc w:val="both"/>
              <w:rPr>
                <w:rFonts w:ascii="Times New Roman" w:hAnsi="Times New Roman" w:cs="Times New Roman"/>
                <w:sz w:val="20"/>
                <w:szCs w:val="20"/>
              </w:rPr>
            </w:pPr>
            <w:bookmarkStart w:id="8" w:name="_Hlk54296993"/>
            <w:bookmarkStart w:id="9" w:name="_Hlk49809055"/>
            <w:bookmarkEnd w:id="7"/>
            <w:r w:rsidRPr="00F55C25">
              <w:rPr>
                <w:rFonts w:ascii="Times New Roman" w:hAnsi="Times New Roman" w:cs="Times New Roman"/>
                <w:sz w:val="20"/>
                <w:szCs w:val="20"/>
              </w:rPr>
              <w:t>MODE OF TREATMENT</w:t>
            </w:r>
          </w:p>
        </w:tc>
        <w:tc>
          <w:tcPr>
            <w:tcW w:w="3561" w:type="dxa"/>
            <w:gridSpan w:val="2"/>
            <w:shd w:val="clear" w:color="auto" w:fill="92D050"/>
          </w:tcPr>
          <w:p w14:paraId="7337268D" w14:textId="32715C68" w:rsidR="00DF48D6" w:rsidRPr="00F55C25" w:rsidRDefault="00DF48D6"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RECURRENT MISCARRIAGE</w:t>
            </w:r>
          </w:p>
        </w:tc>
        <w:tc>
          <w:tcPr>
            <w:tcW w:w="3561" w:type="dxa"/>
            <w:shd w:val="clear" w:color="auto" w:fill="92D050"/>
          </w:tcPr>
          <w:p w14:paraId="25CEE4C9" w14:textId="1B3107D6" w:rsidR="00DF48D6" w:rsidRPr="00F55C25" w:rsidRDefault="00DF48D6"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PERINATAL DEATH</w:t>
            </w:r>
          </w:p>
        </w:tc>
      </w:tr>
      <w:tr w:rsidR="00B41C8F" w:rsidRPr="00F55C25" w14:paraId="1CC16392" w14:textId="77777777" w:rsidTr="00DF48D6">
        <w:tc>
          <w:tcPr>
            <w:tcW w:w="3560" w:type="dxa"/>
            <w:shd w:val="clear" w:color="auto" w:fill="FFFFCC"/>
          </w:tcPr>
          <w:p w14:paraId="645925DA" w14:textId="59362E66" w:rsidR="00DF48D6" w:rsidRPr="00F55C25" w:rsidRDefault="00DF48D6"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Diet</w:t>
            </w:r>
          </w:p>
        </w:tc>
        <w:tc>
          <w:tcPr>
            <w:tcW w:w="3561" w:type="dxa"/>
            <w:gridSpan w:val="2"/>
            <w:shd w:val="clear" w:color="auto" w:fill="FFFFCC"/>
          </w:tcPr>
          <w:p w14:paraId="4B0DFDD4" w14:textId="7469F5B3" w:rsidR="00DF48D6" w:rsidRPr="00F55C25" w:rsidRDefault="00DF48D6"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2</w:t>
            </w:r>
          </w:p>
        </w:tc>
        <w:tc>
          <w:tcPr>
            <w:tcW w:w="3561" w:type="dxa"/>
            <w:shd w:val="clear" w:color="auto" w:fill="FFFFCC"/>
          </w:tcPr>
          <w:p w14:paraId="72CF7B7D" w14:textId="6530D19E" w:rsidR="00DF48D6" w:rsidRPr="00F55C25" w:rsidRDefault="00DF48D6"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1</w:t>
            </w:r>
          </w:p>
        </w:tc>
      </w:tr>
      <w:tr w:rsidR="00B41C8F" w:rsidRPr="00F55C25" w14:paraId="5A7EBF64" w14:textId="77777777" w:rsidTr="00DF48D6">
        <w:tc>
          <w:tcPr>
            <w:tcW w:w="3560" w:type="dxa"/>
            <w:shd w:val="clear" w:color="auto" w:fill="FFFFCC"/>
          </w:tcPr>
          <w:p w14:paraId="4215A6F0" w14:textId="0E9EE9C2" w:rsidR="00DF48D6" w:rsidRPr="00F55C25" w:rsidRDefault="00DF48D6"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Metformin</w:t>
            </w:r>
          </w:p>
        </w:tc>
        <w:tc>
          <w:tcPr>
            <w:tcW w:w="3561" w:type="dxa"/>
            <w:gridSpan w:val="2"/>
            <w:shd w:val="clear" w:color="auto" w:fill="FFFFCC"/>
          </w:tcPr>
          <w:p w14:paraId="53B2294A" w14:textId="2003C9E4" w:rsidR="00DF48D6" w:rsidRPr="00F55C25" w:rsidRDefault="00DF48D6"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1</w:t>
            </w:r>
          </w:p>
        </w:tc>
        <w:tc>
          <w:tcPr>
            <w:tcW w:w="3561" w:type="dxa"/>
            <w:shd w:val="clear" w:color="auto" w:fill="FFFFCC"/>
          </w:tcPr>
          <w:p w14:paraId="74E6EF7F" w14:textId="1CE68D44" w:rsidR="00DF48D6" w:rsidRPr="00F55C25" w:rsidRDefault="00DF48D6"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2</w:t>
            </w:r>
          </w:p>
        </w:tc>
      </w:tr>
      <w:tr w:rsidR="00B41C8F" w:rsidRPr="00F55C25" w14:paraId="28C4357F" w14:textId="77777777" w:rsidTr="00DF48D6">
        <w:tc>
          <w:tcPr>
            <w:tcW w:w="3560" w:type="dxa"/>
            <w:shd w:val="clear" w:color="auto" w:fill="FFFFCC"/>
          </w:tcPr>
          <w:p w14:paraId="4B813AAA" w14:textId="017A5DC5" w:rsidR="00DF48D6" w:rsidRPr="00F55C25" w:rsidRDefault="00DF48D6"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Insulin</w:t>
            </w:r>
          </w:p>
        </w:tc>
        <w:tc>
          <w:tcPr>
            <w:tcW w:w="3561" w:type="dxa"/>
            <w:gridSpan w:val="2"/>
            <w:shd w:val="clear" w:color="auto" w:fill="FFFFCC"/>
          </w:tcPr>
          <w:p w14:paraId="37B475B5" w14:textId="4C64FF07" w:rsidR="00DF48D6" w:rsidRPr="00F55C25" w:rsidRDefault="00DF48D6"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3</w:t>
            </w:r>
          </w:p>
        </w:tc>
        <w:tc>
          <w:tcPr>
            <w:tcW w:w="3561" w:type="dxa"/>
            <w:shd w:val="clear" w:color="auto" w:fill="FFFFCC"/>
          </w:tcPr>
          <w:p w14:paraId="21147473" w14:textId="53C62EA3" w:rsidR="00DF48D6" w:rsidRPr="00F55C25" w:rsidRDefault="00DF48D6" w:rsidP="00F55C25">
            <w:pPr>
              <w:spacing w:line="360" w:lineRule="auto"/>
              <w:jc w:val="both"/>
              <w:rPr>
                <w:rFonts w:ascii="Times New Roman" w:hAnsi="Times New Roman" w:cs="Times New Roman"/>
                <w:sz w:val="20"/>
                <w:szCs w:val="20"/>
              </w:rPr>
            </w:pPr>
            <w:r w:rsidRPr="00F55C25">
              <w:rPr>
                <w:rFonts w:ascii="Times New Roman" w:hAnsi="Times New Roman" w:cs="Times New Roman"/>
                <w:sz w:val="20"/>
                <w:szCs w:val="20"/>
              </w:rPr>
              <w:t>2</w:t>
            </w:r>
          </w:p>
        </w:tc>
      </w:tr>
    </w:tbl>
    <w:p w14:paraId="6EDCE672" w14:textId="77777777" w:rsidR="00F55C25" w:rsidRDefault="00F55C25" w:rsidP="00F55C25">
      <w:pPr>
        <w:spacing w:after="0" w:line="360" w:lineRule="auto"/>
        <w:jc w:val="both"/>
        <w:rPr>
          <w:rFonts w:ascii="Times New Roman" w:hAnsi="Times New Roman" w:cs="Times New Roman"/>
          <w:sz w:val="20"/>
          <w:szCs w:val="20"/>
        </w:rPr>
      </w:pPr>
    </w:p>
    <w:p w14:paraId="5CB155D6" w14:textId="77777777" w:rsidR="00F55C25" w:rsidRDefault="00354361" w:rsidP="00F55C25">
      <w:pPr>
        <w:spacing w:after="0" w:line="360" w:lineRule="auto"/>
        <w:jc w:val="both"/>
        <w:rPr>
          <w:rFonts w:ascii="Times New Roman" w:hAnsi="Times New Roman" w:cs="Times New Roman"/>
          <w:sz w:val="20"/>
          <w:szCs w:val="20"/>
        </w:rPr>
      </w:pPr>
      <w:r w:rsidRPr="00F55C25">
        <w:rPr>
          <w:rFonts w:ascii="Times New Roman" w:hAnsi="Times New Roman" w:cs="Times New Roman"/>
          <w:b/>
          <w:bCs/>
          <w:sz w:val="20"/>
          <w:szCs w:val="20"/>
        </w:rPr>
        <w:t>MODE OF TREATMENT</w:t>
      </w:r>
      <w:r w:rsidR="00124347" w:rsidRPr="00F55C25">
        <w:rPr>
          <w:rFonts w:ascii="Times New Roman" w:hAnsi="Times New Roman" w:cs="Times New Roman"/>
          <w:sz w:val="20"/>
          <w:szCs w:val="20"/>
        </w:rPr>
        <w:t>-</w:t>
      </w:r>
      <w:r w:rsidR="00124347" w:rsidRPr="00F55C25">
        <w:rPr>
          <w:rFonts w:ascii="Times New Roman" w:hAnsi="Times New Roman" w:cs="Times New Roman"/>
          <w:b/>
          <w:bCs/>
          <w:sz w:val="20"/>
          <w:szCs w:val="20"/>
        </w:rPr>
        <w:t xml:space="preserve"> AGE BASED ANALYSIS</w:t>
      </w:r>
      <w:bookmarkEnd w:id="8"/>
      <w:r w:rsidRPr="00F55C25">
        <w:rPr>
          <w:rFonts w:ascii="Times New Roman" w:hAnsi="Times New Roman" w:cs="Times New Roman"/>
          <w:sz w:val="20"/>
          <w:szCs w:val="20"/>
        </w:rPr>
        <w:t xml:space="preserve">      </w:t>
      </w:r>
    </w:p>
    <w:p w14:paraId="5B327196" w14:textId="1A36D8DF" w:rsidR="005024F1" w:rsidRPr="00F55C25" w:rsidRDefault="00C33675" w:rsidP="00F55C25">
      <w:pPr>
        <w:spacing w:after="0" w:line="360" w:lineRule="auto"/>
        <w:jc w:val="both"/>
        <w:rPr>
          <w:rFonts w:ascii="Times New Roman" w:hAnsi="Times New Roman" w:cs="Times New Roman"/>
          <w:sz w:val="20"/>
          <w:szCs w:val="20"/>
        </w:rPr>
      </w:pPr>
      <w:r w:rsidRPr="00F55C25">
        <w:rPr>
          <w:rFonts w:ascii="Times New Roman" w:hAnsi="Times New Roman" w:cs="Times New Roman"/>
          <w:sz w:val="20"/>
          <w:szCs w:val="20"/>
        </w:rPr>
        <w:t xml:space="preserve">Among these 60 GDM patients </w:t>
      </w:r>
      <w:r w:rsidRPr="00F55C25">
        <w:rPr>
          <w:rFonts w:ascii="Times New Roman" w:hAnsi="Times New Roman" w:cs="Times New Roman"/>
          <w:b/>
          <w:sz w:val="20"/>
          <w:szCs w:val="20"/>
        </w:rPr>
        <w:t xml:space="preserve">the number of </w:t>
      </w:r>
      <w:r w:rsidR="00790CAC" w:rsidRPr="00F55C25">
        <w:rPr>
          <w:rFonts w:ascii="Times New Roman" w:hAnsi="Times New Roman" w:cs="Times New Roman"/>
          <w:b/>
          <w:sz w:val="20"/>
          <w:szCs w:val="20"/>
        </w:rPr>
        <w:t>p</w:t>
      </w:r>
      <w:r w:rsidR="00BF3730" w:rsidRPr="00F55C25">
        <w:rPr>
          <w:rFonts w:ascii="Times New Roman" w:hAnsi="Times New Roman" w:cs="Times New Roman"/>
          <w:b/>
          <w:sz w:val="20"/>
          <w:szCs w:val="20"/>
        </w:rPr>
        <w:t>atients on insulin</w:t>
      </w:r>
      <w:r w:rsidR="00D435B7" w:rsidRPr="00F55C25">
        <w:rPr>
          <w:rFonts w:ascii="Times New Roman" w:hAnsi="Times New Roman" w:cs="Times New Roman"/>
          <w:b/>
          <w:sz w:val="20"/>
          <w:szCs w:val="20"/>
        </w:rPr>
        <w:t xml:space="preserve"> </w:t>
      </w:r>
      <w:r w:rsidR="00823470" w:rsidRPr="00F55C25">
        <w:rPr>
          <w:rFonts w:ascii="Times New Roman" w:hAnsi="Times New Roman" w:cs="Times New Roman"/>
          <w:b/>
          <w:sz w:val="20"/>
          <w:szCs w:val="20"/>
        </w:rPr>
        <w:t>w</w:t>
      </w:r>
      <w:r w:rsidR="00CF5175" w:rsidRPr="00F55C25">
        <w:rPr>
          <w:rFonts w:ascii="Times New Roman" w:hAnsi="Times New Roman" w:cs="Times New Roman"/>
          <w:b/>
          <w:sz w:val="20"/>
          <w:szCs w:val="20"/>
        </w:rPr>
        <w:t>as</w:t>
      </w:r>
      <w:r w:rsidR="00823470" w:rsidRPr="00F55C25">
        <w:rPr>
          <w:rFonts w:ascii="Times New Roman" w:hAnsi="Times New Roman" w:cs="Times New Roman"/>
          <w:b/>
          <w:sz w:val="20"/>
          <w:szCs w:val="20"/>
        </w:rPr>
        <w:t xml:space="preserve"> </w:t>
      </w:r>
      <w:r w:rsidR="00D435B7" w:rsidRPr="00F55C25">
        <w:rPr>
          <w:rFonts w:ascii="Times New Roman" w:hAnsi="Times New Roman" w:cs="Times New Roman"/>
          <w:b/>
          <w:sz w:val="20"/>
          <w:szCs w:val="20"/>
        </w:rPr>
        <w:t xml:space="preserve">20 </w:t>
      </w:r>
      <w:r w:rsidR="00354361" w:rsidRPr="00F55C25">
        <w:rPr>
          <w:rFonts w:ascii="Times New Roman" w:hAnsi="Times New Roman" w:cs="Times New Roman"/>
          <w:b/>
          <w:sz w:val="20"/>
          <w:szCs w:val="20"/>
        </w:rPr>
        <w:t>(</w:t>
      </w:r>
      <w:r w:rsidR="00D435B7" w:rsidRPr="00F55C25">
        <w:rPr>
          <w:rFonts w:ascii="Times New Roman" w:hAnsi="Times New Roman" w:cs="Times New Roman"/>
          <w:b/>
          <w:sz w:val="20"/>
          <w:szCs w:val="20"/>
        </w:rPr>
        <w:t>33</w:t>
      </w:r>
      <w:r w:rsidR="00BF3730" w:rsidRPr="00F55C25">
        <w:rPr>
          <w:rFonts w:ascii="Times New Roman" w:hAnsi="Times New Roman" w:cs="Times New Roman"/>
          <w:b/>
          <w:sz w:val="20"/>
          <w:szCs w:val="20"/>
        </w:rPr>
        <w:t>%</w:t>
      </w:r>
      <w:r w:rsidR="00354361" w:rsidRPr="00F55C25">
        <w:rPr>
          <w:rFonts w:ascii="Times New Roman" w:hAnsi="Times New Roman" w:cs="Times New Roman"/>
          <w:b/>
          <w:sz w:val="20"/>
          <w:szCs w:val="20"/>
        </w:rPr>
        <w:t>)</w:t>
      </w:r>
      <w:r w:rsidR="00CF5175" w:rsidRPr="00F55C25">
        <w:rPr>
          <w:rFonts w:ascii="Times New Roman" w:hAnsi="Times New Roman" w:cs="Times New Roman"/>
          <w:b/>
          <w:sz w:val="20"/>
          <w:szCs w:val="20"/>
        </w:rPr>
        <w:t>,</w:t>
      </w:r>
      <w:r w:rsidR="00BF3730" w:rsidRPr="00F55C25">
        <w:rPr>
          <w:rFonts w:ascii="Times New Roman" w:hAnsi="Times New Roman" w:cs="Times New Roman"/>
          <w:sz w:val="20"/>
          <w:szCs w:val="20"/>
        </w:rPr>
        <w:t xml:space="preserve"> on metformin</w:t>
      </w:r>
      <w:r w:rsidR="00823470" w:rsidRPr="00F55C25">
        <w:rPr>
          <w:rFonts w:ascii="Times New Roman" w:hAnsi="Times New Roman" w:cs="Times New Roman"/>
          <w:sz w:val="20"/>
          <w:szCs w:val="20"/>
        </w:rPr>
        <w:t xml:space="preserve"> </w:t>
      </w:r>
      <w:r w:rsidR="00D435B7" w:rsidRPr="00F55C25">
        <w:rPr>
          <w:rFonts w:ascii="Times New Roman" w:hAnsi="Times New Roman" w:cs="Times New Roman"/>
          <w:sz w:val="20"/>
          <w:szCs w:val="20"/>
        </w:rPr>
        <w:t>18</w:t>
      </w:r>
      <w:r w:rsidR="00354361" w:rsidRPr="00F55C25">
        <w:rPr>
          <w:rFonts w:ascii="Times New Roman" w:hAnsi="Times New Roman" w:cs="Times New Roman"/>
          <w:sz w:val="20"/>
          <w:szCs w:val="20"/>
        </w:rPr>
        <w:t xml:space="preserve"> (</w:t>
      </w:r>
      <w:r w:rsidR="00D435B7" w:rsidRPr="00F55C25">
        <w:rPr>
          <w:rFonts w:ascii="Times New Roman" w:hAnsi="Times New Roman" w:cs="Times New Roman"/>
          <w:sz w:val="20"/>
          <w:szCs w:val="20"/>
        </w:rPr>
        <w:t>30</w:t>
      </w:r>
      <w:r w:rsidR="00BF3730" w:rsidRPr="00F55C25">
        <w:rPr>
          <w:rFonts w:ascii="Times New Roman" w:hAnsi="Times New Roman" w:cs="Times New Roman"/>
          <w:sz w:val="20"/>
          <w:szCs w:val="20"/>
        </w:rPr>
        <w:t>%</w:t>
      </w:r>
      <w:r w:rsidR="00354361" w:rsidRPr="00F55C25">
        <w:rPr>
          <w:rFonts w:ascii="Times New Roman" w:hAnsi="Times New Roman" w:cs="Times New Roman"/>
          <w:sz w:val="20"/>
          <w:szCs w:val="20"/>
        </w:rPr>
        <w:t>)</w:t>
      </w:r>
      <w:r w:rsidR="00BF3730" w:rsidRPr="00F55C25">
        <w:rPr>
          <w:rFonts w:ascii="Times New Roman" w:hAnsi="Times New Roman" w:cs="Times New Roman"/>
          <w:sz w:val="20"/>
          <w:szCs w:val="20"/>
        </w:rPr>
        <w:t xml:space="preserve"> and on mea</w:t>
      </w:r>
      <w:r w:rsidR="00227110" w:rsidRPr="00F55C25">
        <w:rPr>
          <w:rFonts w:ascii="Times New Roman" w:hAnsi="Times New Roman" w:cs="Times New Roman"/>
          <w:sz w:val="20"/>
          <w:szCs w:val="20"/>
        </w:rPr>
        <w:t>l plan</w:t>
      </w:r>
      <w:r w:rsidR="00CF5175" w:rsidRPr="00F55C25">
        <w:rPr>
          <w:rFonts w:ascii="Times New Roman" w:hAnsi="Times New Roman" w:cs="Times New Roman"/>
          <w:sz w:val="20"/>
          <w:szCs w:val="20"/>
        </w:rPr>
        <w:t xml:space="preserve"> </w:t>
      </w:r>
      <w:r w:rsidR="00D435B7" w:rsidRPr="00F55C25">
        <w:rPr>
          <w:rFonts w:ascii="Times New Roman" w:hAnsi="Times New Roman" w:cs="Times New Roman"/>
          <w:sz w:val="20"/>
          <w:szCs w:val="20"/>
        </w:rPr>
        <w:t>22</w:t>
      </w:r>
      <w:r w:rsidR="00227110" w:rsidRPr="00F55C25">
        <w:rPr>
          <w:rFonts w:ascii="Times New Roman" w:hAnsi="Times New Roman" w:cs="Times New Roman"/>
          <w:sz w:val="20"/>
          <w:szCs w:val="20"/>
        </w:rPr>
        <w:t xml:space="preserve"> </w:t>
      </w:r>
      <w:r w:rsidR="00354361" w:rsidRPr="00F55C25">
        <w:rPr>
          <w:rFonts w:ascii="Times New Roman" w:hAnsi="Times New Roman" w:cs="Times New Roman"/>
          <w:sz w:val="20"/>
          <w:szCs w:val="20"/>
        </w:rPr>
        <w:t>(</w:t>
      </w:r>
      <w:r w:rsidR="008D462B" w:rsidRPr="00F55C25">
        <w:rPr>
          <w:rFonts w:ascii="Times New Roman" w:hAnsi="Times New Roman" w:cs="Times New Roman"/>
          <w:sz w:val="20"/>
          <w:szCs w:val="20"/>
        </w:rPr>
        <w:t>3</w:t>
      </w:r>
      <w:r w:rsidR="00575D2C" w:rsidRPr="00F55C25">
        <w:rPr>
          <w:rFonts w:ascii="Times New Roman" w:hAnsi="Times New Roman" w:cs="Times New Roman"/>
          <w:sz w:val="20"/>
          <w:szCs w:val="20"/>
        </w:rPr>
        <w:t>7</w:t>
      </w:r>
      <w:r w:rsidR="007C7BF6" w:rsidRPr="00F55C25">
        <w:rPr>
          <w:rFonts w:ascii="Times New Roman" w:hAnsi="Times New Roman" w:cs="Times New Roman"/>
          <w:sz w:val="20"/>
          <w:szCs w:val="20"/>
        </w:rPr>
        <w:t>%) [</w:t>
      </w:r>
      <w:r w:rsidR="00227110" w:rsidRPr="00F55C25">
        <w:rPr>
          <w:rFonts w:ascii="Times New Roman" w:hAnsi="Times New Roman" w:cs="Times New Roman"/>
          <w:sz w:val="20"/>
          <w:szCs w:val="20"/>
        </w:rPr>
        <w:t>Figure</w:t>
      </w:r>
      <w:r w:rsidR="00C16B1E" w:rsidRPr="00F55C25">
        <w:rPr>
          <w:rFonts w:ascii="Times New Roman" w:hAnsi="Times New Roman" w:cs="Times New Roman"/>
          <w:sz w:val="20"/>
          <w:szCs w:val="20"/>
        </w:rPr>
        <w:t xml:space="preserve"> </w:t>
      </w:r>
      <w:r w:rsidR="00C67039" w:rsidRPr="00F55C25">
        <w:rPr>
          <w:rFonts w:ascii="Times New Roman" w:hAnsi="Times New Roman" w:cs="Times New Roman"/>
          <w:sz w:val="20"/>
          <w:szCs w:val="20"/>
        </w:rPr>
        <w:t>1</w:t>
      </w:r>
      <w:r w:rsidR="005F5029" w:rsidRPr="00F55C25">
        <w:rPr>
          <w:rFonts w:ascii="Times New Roman" w:hAnsi="Times New Roman" w:cs="Times New Roman"/>
          <w:sz w:val="20"/>
          <w:szCs w:val="20"/>
        </w:rPr>
        <w:t>]</w:t>
      </w:r>
      <w:bookmarkStart w:id="10" w:name="_Hlk49708226"/>
      <w:bookmarkEnd w:id="9"/>
      <w:r w:rsidR="00477DB2" w:rsidRPr="00F55C25">
        <w:rPr>
          <w:rFonts w:ascii="Times New Roman" w:hAnsi="Times New Roman" w:cs="Times New Roman"/>
          <w:sz w:val="20"/>
          <w:szCs w:val="20"/>
        </w:rPr>
        <w:tab/>
      </w:r>
      <w:r w:rsidR="00477DB2" w:rsidRPr="00F55C25">
        <w:rPr>
          <w:rFonts w:ascii="Times New Roman" w:hAnsi="Times New Roman" w:cs="Times New Roman"/>
          <w:sz w:val="20"/>
          <w:szCs w:val="20"/>
        </w:rPr>
        <w:tab/>
      </w:r>
      <w:r w:rsidR="00477DB2" w:rsidRPr="00F55C25">
        <w:rPr>
          <w:rFonts w:ascii="Times New Roman" w:hAnsi="Times New Roman" w:cs="Times New Roman"/>
          <w:sz w:val="20"/>
          <w:szCs w:val="20"/>
        </w:rPr>
        <w:tab/>
      </w:r>
      <w:r w:rsidR="00477DB2" w:rsidRPr="00F55C25">
        <w:rPr>
          <w:rFonts w:ascii="Times New Roman" w:hAnsi="Times New Roman" w:cs="Times New Roman"/>
          <w:sz w:val="20"/>
          <w:szCs w:val="20"/>
        </w:rPr>
        <w:tab/>
      </w:r>
      <w:r w:rsidR="00477DB2" w:rsidRPr="00F55C25">
        <w:rPr>
          <w:rFonts w:ascii="Times New Roman" w:hAnsi="Times New Roman" w:cs="Times New Roman"/>
          <w:sz w:val="20"/>
          <w:szCs w:val="20"/>
        </w:rPr>
        <w:tab/>
      </w:r>
      <w:r w:rsidR="00477DB2" w:rsidRPr="00F55C25">
        <w:rPr>
          <w:rFonts w:ascii="Times New Roman" w:hAnsi="Times New Roman" w:cs="Times New Roman"/>
          <w:sz w:val="20"/>
          <w:szCs w:val="20"/>
        </w:rPr>
        <w:tab/>
      </w:r>
      <w:r w:rsidR="00477DB2" w:rsidRPr="00F55C25">
        <w:rPr>
          <w:rFonts w:ascii="Times New Roman" w:hAnsi="Times New Roman" w:cs="Times New Roman"/>
          <w:sz w:val="20"/>
          <w:szCs w:val="20"/>
        </w:rPr>
        <w:tab/>
      </w:r>
    </w:p>
    <w:p w14:paraId="4DBF65FD" w14:textId="77777777" w:rsidR="00F55C25" w:rsidRDefault="00F55C25" w:rsidP="00F55C25">
      <w:pPr>
        <w:spacing w:after="0" w:line="360" w:lineRule="auto"/>
        <w:ind w:firstLine="720"/>
        <w:jc w:val="both"/>
        <w:rPr>
          <w:rFonts w:ascii="Times New Roman" w:hAnsi="Times New Roman" w:cs="Times New Roman"/>
          <w:b/>
          <w:sz w:val="20"/>
          <w:szCs w:val="20"/>
        </w:rPr>
      </w:pPr>
    </w:p>
    <w:p w14:paraId="42B86D42" w14:textId="77777777" w:rsidR="00F55C25" w:rsidRDefault="00F55C25" w:rsidP="00F55C25">
      <w:pPr>
        <w:spacing w:after="0" w:line="360" w:lineRule="auto"/>
        <w:ind w:firstLine="720"/>
        <w:jc w:val="both"/>
        <w:rPr>
          <w:rFonts w:ascii="Times New Roman" w:hAnsi="Times New Roman" w:cs="Times New Roman"/>
          <w:b/>
          <w:sz w:val="20"/>
          <w:szCs w:val="20"/>
        </w:rPr>
      </w:pPr>
    </w:p>
    <w:p w14:paraId="3844485B" w14:textId="77777777" w:rsidR="00F55C25" w:rsidRDefault="00F55C25" w:rsidP="00F55C25">
      <w:pPr>
        <w:spacing w:after="0" w:line="360" w:lineRule="auto"/>
        <w:ind w:firstLine="720"/>
        <w:jc w:val="both"/>
        <w:rPr>
          <w:rFonts w:ascii="Times New Roman" w:hAnsi="Times New Roman" w:cs="Times New Roman"/>
          <w:b/>
          <w:sz w:val="20"/>
          <w:szCs w:val="20"/>
        </w:rPr>
      </w:pPr>
    </w:p>
    <w:p w14:paraId="2E989A8F" w14:textId="77777777" w:rsidR="00F55C25" w:rsidRDefault="00F55C25" w:rsidP="00F55C25">
      <w:pPr>
        <w:spacing w:after="0" w:line="360" w:lineRule="auto"/>
        <w:ind w:firstLine="720"/>
        <w:jc w:val="both"/>
        <w:rPr>
          <w:rFonts w:ascii="Times New Roman" w:hAnsi="Times New Roman" w:cs="Times New Roman"/>
          <w:b/>
          <w:sz w:val="20"/>
          <w:szCs w:val="20"/>
        </w:rPr>
      </w:pPr>
    </w:p>
    <w:p w14:paraId="2F6E2F13" w14:textId="77777777" w:rsidR="00F55C25" w:rsidRDefault="00F55C25" w:rsidP="00F55C25">
      <w:pPr>
        <w:spacing w:after="0" w:line="360" w:lineRule="auto"/>
        <w:ind w:firstLine="720"/>
        <w:jc w:val="both"/>
        <w:rPr>
          <w:rFonts w:ascii="Times New Roman" w:hAnsi="Times New Roman" w:cs="Times New Roman"/>
          <w:b/>
          <w:sz w:val="20"/>
          <w:szCs w:val="20"/>
        </w:rPr>
      </w:pPr>
    </w:p>
    <w:p w14:paraId="3110BE8D" w14:textId="77777777" w:rsidR="00F55C25" w:rsidRDefault="00F55C25" w:rsidP="00F55C25">
      <w:pPr>
        <w:spacing w:after="0" w:line="360" w:lineRule="auto"/>
        <w:ind w:firstLine="720"/>
        <w:jc w:val="both"/>
        <w:rPr>
          <w:rFonts w:ascii="Times New Roman" w:hAnsi="Times New Roman" w:cs="Times New Roman"/>
          <w:b/>
          <w:sz w:val="20"/>
          <w:szCs w:val="20"/>
        </w:rPr>
      </w:pPr>
    </w:p>
    <w:p w14:paraId="6A6AE81C" w14:textId="77777777" w:rsidR="00F55C25" w:rsidRDefault="00F55C25" w:rsidP="00F55C25">
      <w:pPr>
        <w:spacing w:after="0" w:line="360" w:lineRule="auto"/>
        <w:ind w:firstLine="720"/>
        <w:jc w:val="both"/>
        <w:rPr>
          <w:rFonts w:ascii="Times New Roman" w:hAnsi="Times New Roman" w:cs="Times New Roman"/>
          <w:b/>
          <w:sz w:val="20"/>
          <w:szCs w:val="20"/>
        </w:rPr>
      </w:pPr>
    </w:p>
    <w:p w14:paraId="22575F8D" w14:textId="77777777" w:rsidR="00F55C25" w:rsidRDefault="00F55C25" w:rsidP="00F55C25">
      <w:pPr>
        <w:spacing w:after="0" w:line="360" w:lineRule="auto"/>
        <w:ind w:firstLine="720"/>
        <w:jc w:val="both"/>
        <w:rPr>
          <w:rFonts w:ascii="Times New Roman" w:hAnsi="Times New Roman" w:cs="Times New Roman"/>
          <w:b/>
          <w:sz w:val="20"/>
          <w:szCs w:val="20"/>
        </w:rPr>
      </w:pPr>
    </w:p>
    <w:p w14:paraId="1943F99F" w14:textId="68F3C370" w:rsidR="00A61A3C" w:rsidRPr="00F55C25" w:rsidRDefault="0027020C" w:rsidP="00F55C25">
      <w:pPr>
        <w:spacing w:after="0" w:line="360" w:lineRule="auto"/>
        <w:ind w:firstLine="720"/>
        <w:jc w:val="both"/>
        <w:rPr>
          <w:rFonts w:ascii="Times New Roman" w:hAnsi="Times New Roman" w:cs="Times New Roman"/>
          <w:b/>
          <w:sz w:val="20"/>
          <w:szCs w:val="20"/>
        </w:rPr>
      </w:pPr>
      <w:r w:rsidRPr="00F55C25">
        <w:rPr>
          <w:rFonts w:ascii="Times New Roman" w:hAnsi="Times New Roman" w:cs="Times New Roman"/>
          <w:b/>
          <w:sz w:val="20"/>
          <w:szCs w:val="20"/>
        </w:rPr>
        <w:t xml:space="preserve">FIGURE </w:t>
      </w:r>
      <w:r w:rsidR="00840CEE" w:rsidRPr="00F55C25">
        <w:rPr>
          <w:rFonts w:ascii="Times New Roman" w:hAnsi="Times New Roman" w:cs="Times New Roman"/>
          <w:b/>
          <w:sz w:val="20"/>
          <w:szCs w:val="20"/>
        </w:rPr>
        <w:t>1</w:t>
      </w:r>
      <w:r w:rsidRPr="00F55C25">
        <w:rPr>
          <w:rFonts w:ascii="Times New Roman" w:hAnsi="Times New Roman" w:cs="Times New Roman"/>
          <w:b/>
          <w:sz w:val="20"/>
          <w:szCs w:val="20"/>
        </w:rPr>
        <w:t>: DISTRIBUTION BASED ON MODE OF TREATMENT.</w:t>
      </w:r>
    </w:p>
    <w:p w14:paraId="423F2928" w14:textId="6B4D28B7" w:rsidR="005024F1" w:rsidRPr="00F55C25" w:rsidRDefault="005024F1" w:rsidP="00F55C25">
      <w:pPr>
        <w:spacing w:after="0" w:line="360" w:lineRule="auto"/>
        <w:ind w:firstLine="720"/>
        <w:jc w:val="both"/>
        <w:rPr>
          <w:rFonts w:ascii="Times New Roman" w:hAnsi="Times New Roman" w:cs="Times New Roman"/>
          <w:sz w:val="20"/>
          <w:szCs w:val="20"/>
        </w:rPr>
      </w:pPr>
      <w:r w:rsidRPr="00F55C25">
        <w:rPr>
          <w:rFonts w:ascii="Times New Roman" w:hAnsi="Times New Roman" w:cs="Times New Roman"/>
          <w:b/>
          <w:noProof/>
          <w:sz w:val="20"/>
          <w:szCs w:val="20"/>
        </w:rPr>
        <w:drawing>
          <wp:anchor distT="0" distB="0" distL="114300" distR="114300" simplePos="0" relativeHeight="251658240" behindDoc="0" locked="0" layoutInCell="1" allowOverlap="1" wp14:anchorId="2DB84918" wp14:editId="780FE89F">
            <wp:simplePos x="0" y="0"/>
            <wp:positionH relativeFrom="column">
              <wp:posOffset>586740</wp:posOffset>
            </wp:positionH>
            <wp:positionV relativeFrom="paragraph">
              <wp:posOffset>83185</wp:posOffset>
            </wp:positionV>
            <wp:extent cx="4876800" cy="2537460"/>
            <wp:effectExtent l="0" t="0" r="0" b="0"/>
            <wp:wrapSquare wrapText="bothSides"/>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bookmarkEnd w:id="10"/>
    <w:p w14:paraId="5F432AF6" w14:textId="143C6075" w:rsidR="005024F1" w:rsidRPr="00F55C25" w:rsidRDefault="005024F1" w:rsidP="00F55C25">
      <w:pPr>
        <w:spacing w:after="0" w:line="360" w:lineRule="auto"/>
        <w:jc w:val="both"/>
        <w:rPr>
          <w:rFonts w:ascii="Times New Roman" w:hAnsi="Times New Roman" w:cs="Times New Roman"/>
          <w:b/>
          <w:sz w:val="20"/>
          <w:szCs w:val="20"/>
        </w:rPr>
      </w:pPr>
    </w:p>
    <w:p w14:paraId="14937D5C" w14:textId="77777777" w:rsidR="005024F1" w:rsidRPr="00F55C25" w:rsidRDefault="005024F1" w:rsidP="00F55C25">
      <w:pPr>
        <w:spacing w:after="0" w:line="360" w:lineRule="auto"/>
        <w:rPr>
          <w:rFonts w:ascii="Times New Roman" w:hAnsi="Times New Roman" w:cs="Times New Roman"/>
          <w:sz w:val="20"/>
          <w:szCs w:val="20"/>
        </w:rPr>
      </w:pPr>
    </w:p>
    <w:p w14:paraId="3BFB4A4E" w14:textId="66C609A9" w:rsidR="008D462B" w:rsidRPr="00F55C25" w:rsidRDefault="008D462B" w:rsidP="00F55C25">
      <w:pPr>
        <w:spacing w:after="0" w:line="360" w:lineRule="auto"/>
        <w:jc w:val="both"/>
        <w:rPr>
          <w:rFonts w:ascii="Times New Roman" w:hAnsi="Times New Roman" w:cs="Times New Roman"/>
          <w:b/>
          <w:sz w:val="20"/>
          <w:szCs w:val="20"/>
        </w:rPr>
      </w:pPr>
    </w:p>
    <w:p w14:paraId="56BC6DBE" w14:textId="7090D06F" w:rsidR="005024F1" w:rsidRPr="00F55C25" w:rsidRDefault="00114149" w:rsidP="00F55C25">
      <w:pPr>
        <w:spacing w:after="0" w:line="360" w:lineRule="auto"/>
        <w:jc w:val="both"/>
        <w:rPr>
          <w:rFonts w:ascii="Times New Roman" w:hAnsi="Times New Roman" w:cs="Times New Roman"/>
          <w:b/>
          <w:bCs/>
          <w:sz w:val="20"/>
          <w:szCs w:val="20"/>
        </w:rPr>
      </w:pPr>
      <w:bookmarkStart w:id="11" w:name="_Hlk49809394"/>
      <w:r w:rsidRPr="00F55C25">
        <w:rPr>
          <w:rFonts w:ascii="Times New Roman" w:hAnsi="Times New Roman" w:cs="Times New Roman"/>
          <w:sz w:val="20"/>
          <w:szCs w:val="20"/>
        </w:rPr>
        <w:t xml:space="preserve">                   </w:t>
      </w:r>
      <w:r w:rsidR="00477DB2" w:rsidRPr="00F55C25">
        <w:rPr>
          <w:rFonts w:ascii="Times New Roman" w:hAnsi="Times New Roman" w:cs="Times New Roman"/>
          <w:sz w:val="20"/>
          <w:szCs w:val="20"/>
        </w:rPr>
        <w:t xml:space="preserve">                                                                                                                                         </w:t>
      </w:r>
    </w:p>
    <w:p w14:paraId="55E3BA69" w14:textId="77777777" w:rsidR="00B41C8F" w:rsidRPr="00F55C25" w:rsidRDefault="00B41C8F" w:rsidP="00F55C25">
      <w:pPr>
        <w:spacing w:after="0" w:line="360" w:lineRule="auto"/>
        <w:jc w:val="both"/>
        <w:rPr>
          <w:rFonts w:ascii="Times New Roman" w:hAnsi="Times New Roman" w:cs="Times New Roman"/>
          <w:sz w:val="20"/>
          <w:szCs w:val="20"/>
        </w:rPr>
      </w:pPr>
    </w:p>
    <w:p w14:paraId="09DA3453" w14:textId="77777777" w:rsidR="00B41C8F" w:rsidRPr="00F55C25" w:rsidRDefault="00B41C8F" w:rsidP="00F55C25">
      <w:pPr>
        <w:spacing w:after="0" w:line="360" w:lineRule="auto"/>
        <w:jc w:val="both"/>
        <w:rPr>
          <w:rFonts w:ascii="Times New Roman" w:hAnsi="Times New Roman" w:cs="Times New Roman"/>
          <w:sz w:val="20"/>
          <w:szCs w:val="20"/>
        </w:rPr>
      </w:pPr>
    </w:p>
    <w:p w14:paraId="4FCAB62D" w14:textId="77777777" w:rsidR="00B41C8F" w:rsidRPr="00F55C25" w:rsidRDefault="00B41C8F" w:rsidP="00F55C25">
      <w:pPr>
        <w:spacing w:after="0" w:line="360" w:lineRule="auto"/>
        <w:jc w:val="both"/>
        <w:rPr>
          <w:rFonts w:ascii="Times New Roman" w:hAnsi="Times New Roman" w:cs="Times New Roman"/>
          <w:sz w:val="20"/>
          <w:szCs w:val="20"/>
        </w:rPr>
      </w:pPr>
    </w:p>
    <w:p w14:paraId="07E658DC" w14:textId="77777777" w:rsidR="00B41C8F" w:rsidRPr="00F55C25" w:rsidRDefault="00B41C8F" w:rsidP="00F55C25">
      <w:pPr>
        <w:spacing w:after="0" w:line="360" w:lineRule="auto"/>
        <w:jc w:val="both"/>
        <w:rPr>
          <w:rFonts w:ascii="Times New Roman" w:hAnsi="Times New Roman" w:cs="Times New Roman"/>
          <w:sz w:val="20"/>
          <w:szCs w:val="20"/>
        </w:rPr>
      </w:pPr>
    </w:p>
    <w:p w14:paraId="0CF974D9" w14:textId="77777777" w:rsidR="00F55C25" w:rsidRDefault="00F55C25" w:rsidP="00F55C25">
      <w:pPr>
        <w:spacing w:after="0" w:line="360" w:lineRule="auto"/>
        <w:jc w:val="both"/>
        <w:rPr>
          <w:rFonts w:ascii="Times New Roman" w:hAnsi="Times New Roman" w:cs="Times New Roman"/>
          <w:sz w:val="20"/>
          <w:szCs w:val="20"/>
        </w:rPr>
      </w:pPr>
    </w:p>
    <w:p w14:paraId="59046D64" w14:textId="77777777" w:rsidR="00F55C25" w:rsidRDefault="00F55C25" w:rsidP="00F55C25">
      <w:pPr>
        <w:spacing w:after="0" w:line="360" w:lineRule="auto"/>
        <w:jc w:val="both"/>
        <w:rPr>
          <w:rFonts w:ascii="Times New Roman" w:hAnsi="Times New Roman" w:cs="Times New Roman"/>
          <w:sz w:val="20"/>
          <w:szCs w:val="20"/>
        </w:rPr>
      </w:pPr>
    </w:p>
    <w:p w14:paraId="19E576E3" w14:textId="77777777" w:rsidR="00F55C25" w:rsidRDefault="00F55C25" w:rsidP="00F55C25">
      <w:pPr>
        <w:spacing w:after="0" w:line="360" w:lineRule="auto"/>
        <w:jc w:val="both"/>
        <w:rPr>
          <w:rFonts w:ascii="Times New Roman" w:hAnsi="Times New Roman" w:cs="Times New Roman"/>
          <w:sz w:val="20"/>
          <w:szCs w:val="20"/>
        </w:rPr>
      </w:pPr>
    </w:p>
    <w:p w14:paraId="130EA8FA" w14:textId="77777777" w:rsidR="00F55C25" w:rsidRDefault="00F55C25" w:rsidP="00F55C25">
      <w:pPr>
        <w:spacing w:after="0" w:line="360" w:lineRule="auto"/>
        <w:jc w:val="both"/>
        <w:rPr>
          <w:rFonts w:ascii="Times New Roman" w:hAnsi="Times New Roman" w:cs="Times New Roman"/>
          <w:sz w:val="20"/>
          <w:szCs w:val="20"/>
        </w:rPr>
      </w:pPr>
    </w:p>
    <w:p w14:paraId="34752F60" w14:textId="77777777" w:rsidR="00F55C25" w:rsidRDefault="00F55C25" w:rsidP="00F55C25">
      <w:pPr>
        <w:spacing w:after="0" w:line="360" w:lineRule="auto"/>
        <w:jc w:val="both"/>
        <w:rPr>
          <w:rFonts w:ascii="Times New Roman" w:hAnsi="Times New Roman" w:cs="Times New Roman"/>
          <w:sz w:val="20"/>
          <w:szCs w:val="20"/>
        </w:rPr>
      </w:pPr>
    </w:p>
    <w:p w14:paraId="7024ED11" w14:textId="155C1034" w:rsidR="005A0E2A" w:rsidRPr="00F55C25" w:rsidRDefault="00114149" w:rsidP="00F55C25">
      <w:pPr>
        <w:spacing w:after="0" w:line="360" w:lineRule="auto"/>
        <w:jc w:val="both"/>
        <w:rPr>
          <w:rFonts w:ascii="Times New Roman" w:hAnsi="Times New Roman" w:cs="Times New Roman"/>
          <w:sz w:val="20"/>
          <w:szCs w:val="20"/>
        </w:rPr>
      </w:pPr>
      <w:r w:rsidRPr="00F55C25">
        <w:rPr>
          <w:rFonts w:ascii="Times New Roman" w:hAnsi="Times New Roman" w:cs="Times New Roman"/>
          <w:sz w:val="20"/>
          <w:szCs w:val="20"/>
        </w:rPr>
        <w:t xml:space="preserve"> </w:t>
      </w:r>
      <w:r w:rsidR="00F2521A" w:rsidRPr="00F55C25">
        <w:rPr>
          <w:rFonts w:ascii="Times New Roman" w:hAnsi="Times New Roman" w:cs="Times New Roman"/>
          <w:sz w:val="20"/>
          <w:szCs w:val="20"/>
        </w:rPr>
        <w:t xml:space="preserve">Of the 60 GDM patients, 51 patients were less than 30 </w:t>
      </w:r>
      <w:r w:rsidR="0081625C" w:rsidRPr="00F55C25">
        <w:rPr>
          <w:rFonts w:ascii="Times New Roman" w:hAnsi="Times New Roman" w:cs="Times New Roman"/>
          <w:sz w:val="20"/>
          <w:szCs w:val="20"/>
        </w:rPr>
        <w:t>years of age and 9 patients</w:t>
      </w:r>
      <w:r w:rsidR="00F2521A" w:rsidRPr="00F55C25">
        <w:rPr>
          <w:rFonts w:ascii="Times New Roman" w:hAnsi="Times New Roman" w:cs="Times New Roman"/>
          <w:sz w:val="20"/>
          <w:szCs w:val="20"/>
        </w:rPr>
        <w:t xml:space="preserve"> above 30years. Among </w:t>
      </w:r>
      <w:r w:rsidR="003F7538" w:rsidRPr="00F55C25">
        <w:rPr>
          <w:rFonts w:ascii="Times New Roman" w:hAnsi="Times New Roman" w:cs="Times New Roman"/>
          <w:sz w:val="20"/>
          <w:szCs w:val="20"/>
        </w:rPr>
        <w:t xml:space="preserve">those less than 30 years of age, 20 </w:t>
      </w:r>
      <w:r w:rsidR="00445BBA" w:rsidRPr="00F55C25">
        <w:rPr>
          <w:rFonts w:ascii="Times New Roman" w:hAnsi="Times New Roman" w:cs="Times New Roman"/>
          <w:sz w:val="20"/>
          <w:szCs w:val="20"/>
        </w:rPr>
        <w:t>p</w:t>
      </w:r>
      <w:r w:rsidR="00C76665" w:rsidRPr="00F55C25">
        <w:rPr>
          <w:rFonts w:ascii="Times New Roman" w:hAnsi="Times New Roman" w:cs="Times New Roman"/>
          <w:sz w:val="20"/>
          <w:szCs w:val="20"/>
        </w:rPr>
        <w:t>atients</w:t>
      </w:r>
      <w:r w:rsidR="00445BBA" w:rsidRPr="00F55C25">
        <w:rPr>
          <w:rFonts w:ascii="Times New Roman" w:hAnsi="Times New Roman" w:cs="Times New Roman"/>
          <w:sz w:val="20"/>
          <w:szCs w:val="20"/>
        </w:rPr>
        <w:t xml:space="preserve"> (</w:t>
      </w:r>
      <w:r w:rsidR="003F7538" w:rsidRPr="00F55C25">
        <w:rPr>
          <w:rFonts w:ascii="Times New Roman" w:hAnsi="Times New Roman" w:cs="Times New Roman"/>
          <w:sz w:val="20"/>
          <w:szCs w:val="20"/>
        </w:rPr>
        <w:t>39.2%), 17</w:t>
      </w:r>
      <w:r w:rsidR="00C76665" w:rsidRPr="00F55C25">
        <w:rPr>
          <w:rFonts w:ascii="Times New Roman" w:hAnsi="Times New Roman" w:cs="Times New Roman"/>
          <w:sz w:val="20"/>
          <w:szCs w:val="20"/>
        </w:rPr>
        <w:t xml:space="preserve"> patients</w:t>
      </w:r>
      <w:r w:rsidR="003F7538" w:rsidRPr="00F55C25">
        <w:rPr>
          <w:rFonts w:ascii="Times New Roman" w:hAnsi="Times New Roman" w:cs="Times New Roman"/>
          <w:sz w:val="20"/>
          <w:szCs w:val="20"/>
        </w:rPr>
        <w:t xml:space="preserve"> (33.3%) and 14 p</w:t>
      </w:r>
      <w:r w:rsidR="00C76665" w:rsidRPr="00F55C25">
        <w:rPr>
          <w:rFonts w:ascii="Times New Roman" w:hAnsi="Times New Roman" w:cs="Times New Roman"/>
          <w:sz w:val="20"/>
          <w:szCs w:val="20"/>
        </w:rPr>
        <w:t xml:space="preserve">atients </w:t>
      </w:r>
      <w:r w:rsidR="003F7538" w:rsidRPr="00F55C25">
        <w:rPr>
          <w:rFonts w:ascii="Times New Roman" w:hAnsi="Times New Roman" w:cs="Times New Roman"/>
          <w:sz w:val="20"/>
          <w:szCs w:val="20"/>
        </w:rPr>
        <w:t xml:space="preserve">(27.4%) were on diet, metformin and insulin respectively.  </w:t>
      </w:r>
    </w:p>
    <w:p w14:paraId="7F555A35" w14:textId="6400E3D9" w:rsidR="00F2521A" w:rsidRPr="008C2225" w:rsidRDefault="005A0E2A" w:rsidP="00F55C25">
      <w:pPr>
        <w:spacing w:after="0" w:line="360" w:lineRule="auto"/>
        <w:jc w:val="both"/>
        <w:rPr>
          <w:rFonts w:ascii="Times New Roman" w:hAnsi="Times New Roman" w:cs="Times New Roman"/>
          <w:sz w:val="20"/>
          <w:szCs w:val="20"/>
        </w:rPr>
      </w:pPr>
      <w:r w:rsidRPr="008C2225">
        <w:rPr>
          <w:rFonts w:ascii="Times New Roman" w:hAnsi="Times New Roman" w:cs="Times New Roman"/>
          <w:sz w:val="20"/>
          <w:szCs w:val="20"/>
        </w:rPr>
        <w:t>W</w:t>
      </w:r>
      <w:r w:rsidR="003F7538" w:rsidRPr="008C2225">
        <w:rPr>
          <w:rFonts w:ascii="Times New Roman" w:hAnsi="Times New Roman" w:cs="Times New Roman"/>
          <w:sz w:val="20"/>
          <w:szCs w:val="20"/>
        </w:rPr>
        <w:t xml:space="preserve">hereas of those </w:t>
      </w:r>
      <w:r w:rsidR="00F2521A" w:rsidRPr="008C2225">
        <w:rPr>
          <w:rFonts w:ascii="Times New Roman" w:hAnsi="Times New Roman" w:cs="Times New Roman"/>
          <w:sz w:val="20"/>
          <w:szCs w:val="20"/>
        </w:rPr>
        <w:t>above 30</w:t>
      </w:r>
      <w:r w:rsidR="008E61FC" w:rsidRPr="008C2225">
        <w:rPr>
          <w:rFonts w:ascii="Times New Roman" w:hAnsi="Times New Roman" w:cs="Times New Roman"/>
          <w:sz w:val="20"/>
          <w:szCs w:val="20"/>
        </w:rPr>
        <w:t xml:space="preserve"> </w:t>
      </w:r>
      <w:r w:rsidR="00F2521A" w:rsidRPr="008C2225">
        <w:rPr>
          <w:rFonts w:ascii="Times New Roman" w:hAnsi="Times New Roman" w:cs="Times New Roman"/>
          <w:sz w:val="20"/>
          <w:szCs w:val="20"/>
        </w:rPr>
        <w:t xml:space="preserve">years of </w:t>
      </w:r>
      <w:r w:rsidR="003F7538" w:rsidRPr="008C2225">
        <w:rPr>
          <w:rFonts w:ascii="Times New Roman" w:hAnsi="Times New Roman" w:cs="Times New Roman"/>
          <w:sz w:val="20"/>
          <w:szCs w:val="20"/>
        </w:rPr>
        <w:t>age,</w:t>
      </w:r>
      <w:r w:rsidR="00F2521A" w:rsidRPr="008C2225">
        <w:rPr>
          <w:rFonts w:ascii="Times New Roman" w:hAnsi="Times New Roman" w:cs="Times New Roman"/>
          <w:sz w:val="20"/>
          <w:szCs w:val="20"/>
        </w:rPr>
        <w:t xml:space="preserve"> 2 p</w:t>
      </w:r>
      <w:r w:rsidR="0023267B" w:rsidRPr="008C2225">
        <w:rPr>
          <w:rFonts w:ascii="Times New Roman" w:hAnsi="Times New Roman" w:cs="Times New Roman"/>
          <w:sz w:val="20"/>
          <w:szCs w:val="20"/>
        </w:rPr>
        <w:t>atients</w:t>
      </w:r>
      <w:r w:rsidR="00F2521A" w:rsidRPr="008C2225">
        <w:rPr>
          <w:rFonts w:ascii="Times New Roman" w:hAnsi="Times New Roman" w:cs="Times New Roman"/>
          <w:sz w:val="20"/>
          <w:szCs w:val="20"/>
        </w:rPr>
        <w:t xml:space="preserve"> i.e. 22% controlled with diet alone, </w:t>
      </w:r>
      <w:r w:rsidR="00BB754C" w:rsidRPr="008C2225">
        <w:rPr>
          <w:rFonts w:ascii="Times New Roman" w:hAnsi="Times New Roman" w:cs="Times New Roman"/>
          <w:sz w:val="20"/>
          <w:szCs w:val="20"/>
        </w:rPr>
        <w:t>1</w:t>
      </w:r>
      <w:r w:rsidR="0023267B" w:rsidRPr="008C2225">
        <w:rPr>
          <w:rFonts w:ascii="Times New Roman" w:hAnsi="Times New Roman" w:cs="Times New Roman"/>
          <w:sz w:val="20"/>
          <w:szCs w:val="20"/>
        </w:rPr>
        <w:t>patient</w:t>
      </w:r>
      <w:r w:rsidR="00F2521A" w:rsidRPr="008C2225">
        <w:rPr>
          <w:rFonts w:ascii="Times New Roman" w:hAnsi="Times New Roman" w:cs="Times New Roman"/>
          <w:sz w:val="20"/>
          <w:szCs w:val="20"/>
        </w:rPr>
        <w:t xml:space="preserve">, i.e. 11% needed Metformin and 6 </w:t>
      </w:r>
      <w:r w:rsidR="0023267B" w:rsidRPr="008C2225">
        <w:rPr>
          <w:rFonts w:ascii="Times New Roman" w:hAnsi="Times New Roman" w:cs="Times New Roman"/>
          <w:sz w:val="20"/>
          <w:szCs w:val="20"/>
        </w:rPr>
        <w:t>patients</w:t>
      </w:r>
      <w:r w:rsidR="00F2521A" w:rsidRPr="008C2225">
        <w:rPr>
          <w:rFonts w:ascii="Times New Roman" w:hAnsi="Times New Roman" w:cs="Times New Roman"/>
          <w:sz w:val="20"/>
          <w:szCs w:val="20"/>
        </w:rPr>
        <w:t xml:space="preserve"> i.e. 67% could be managed only with insulin</w:t>
      </w:r>
      <w:r w:rsidR="00BF57D3" w:rsidRPr="008C2225">
        <w:rPr>
          <w:rFonts w:ascii="Times New Roman" w:hAnsi="Times New Roman" w:cs="Times New Roman"/>
          <w:sz w:val="20"/>
          <w:szCs w:val="20"/>
        </w:rPr>
        <w:t xml:space="preserve">. </w:t>
      </w:r>
      <w:r w:rsidR="00BF0D64" w:rsidRPr="008C2225">
        <w:rPr>
          <w:rFonts w:ascii="Times New Roman" w:hAnsi="Times New Roman" w:cs="Times New Roman"/>
          <w:sz w:val="20"/>
          <w:szCs w:val="20"/>
        </w:rPr>
        <w:t>Thus,</w:t>
      </w:r>
      <w:r w:rsidR="009B7D37" w:rsidRPr="008C2225">
        <w:rPr>
          <w:rFonts w:ascii="Times New Roman" w:hAnsi="Times New Roman" w:cs="Times New Roman"/>
          <w:sz w:val="20"/>
          <w:szCs w:val="20"/>
        </w:rPr>
        <w:t xml:space="preserve"> in the elderly age group the need for insulin was more and the difference </w:t>
      </w:r>
      <w:r w:rsidR="003F7538" w:rsidRPr="008C2225">
        <w:rPr>
          <w:rFonts w:ascii="Times New Roman" w:hAnsi="Times New Roman" w:cs="Times New Roman"/>
          <w:sz w:val="20"/>
          <w:szCs w:val="20"/>
        </w:rPr>
        <w:t xml:space="preserve">was statistically </w:t>
      </w:r>
      <w:r w:rsidR="00BF0D64" w:rsidRPr="008C2225">
        <w:rPr>
          <w:rFonts w:ascii="Times New Roman" w:hAnsi="Times New Roman" w:cs="Times New Roman"/>
          <w:sz w:val="20"/>
          <w:szCs w:val="20"/>
        </w:rPr>
        <w:t>significant,</w:t>
      </w:r>
      <w:r w:rsidR="00BA227B" w:rsidRPr="008C2225">
        <w:rPr>
          <w:rFonts w:ascii="Times New Roman" w:hAnsi="Times New Roman" w:cs="Times New Roman"/>
          <w:sz w:val="20"/>
          <w:szCs w:val="20"/>
        </w:rPr>
        <w:t xml:space="preserve"> *</w:t>
      </w:r>
      <w:r w:rsidR="00BF0D64" w:rsidRPr="008C2225">
        <w:rPr>
          <w:rFonts w:ascii="Times New Roman" w:hAnsi="Times New Roman" w:cs="Times New Roman"/>
          <w:sz w:val="20"/>
          <w:szCs w:val="20"/>
        </w:rPr>
        <w:t xml:space="preserve"> p</w:t>
      </w:r>
      <w:r w:rsidR="00124347" w:rsidRPr="008C2225">
        <w:rPr>
          <w:rFonts w:ascii="Times New Roman" w:hAnsi="Times New Roman" w:cs="Times New Roman"/>
          <w:sz w:val="20"/>
          <w:szCs w:val="20"/>
        </w:rPr>
        <w:t xml:space="preserve"> value is </w:t>
      </w:r>
      <w:r w:rsidR="00BF0D64" w:rsidRPr="008C2225">
        <w:rPr>
          <w:rFonts w:ascii="Times New Roman" w:hAnsi="Times New Roman" w:cs="Times New Roman"/>
          <w:sz w:val="20"/>
          <w:szCs w:val="20"/>
        </w:rPr>
        <w:t>.05</w:t>
      </w:r>
      <w:r w:rsidR="00BA227B" w:rsidRPr="008C2225">
        <w:rPr>
          <w:rFonts w:ascii="Times New Roman" w:hAnsi="Times New Roman" w:cs="Times New Roman"/>
          <w:sz w:val="20"/>
          <w:szCs w:val="20"/>
        </w:rPr>
        <w:t xml:space="preserve">. </w:t>
      </w:r>
      <w:r w:rsidR="00EC38D6" w:rsidRPr="008C2225">
        <w:rPr>
          <w:rFonts w:ascii="Times New Roman" w:hAnsi="Times New Roman" w:cs="Times New Roman"/>
          <w:sz w:val="20"/>
          <w:szCs w:val="20"/>
        </w:rPr>
        <w:t>The same is shown</w:t>
      </w:r>
      <w:r w:rsidR="005F5029" w:rsidRPr="008C2225">
        <w:rPr>
          <w:rFonts w:ascii="Times New Roman" w:hAnsi="Times New Roman" w:cs="Times New Roman"/>
          <w:sz w:val="20"/>
          <w:szCs w:val="20"/>
        </w:rPr>
        <w:t xml:space="preserve"> below</w:t>
      </w:r>
      <w:r w:rsidR="00EC38D6" w:rsidRPr="008C2225">
        <w:rPr>
          <w:rFonts w:ascii="Times New Roman" w:hAnsi="Times New Roman" w:cs="Times New Roman"/>
          <w:sz w:val="20"/>
          <w:szCs w:val="20"/>
        </w:rPr>
        <w:t xml:space="preserve"> </w:t>
      </w:r>
      <w:r w:rsidR="00BF0D64" w:rsidRPr="008C2225">
        <w:rPr>
          <w:rFonts w:ascii="Times New Roman" w:hAnsi="Times New Roman" w:cs="Times New Roman"/>
          <w:sz w:val="20"/>
          <w:szCs w:val="20"/>
        </w:rPr>
        <w:t>in Table</w:t>
      </w:r>
      <w:r w:rsidR="00EC38D6" w:rsidRPr="008C2225">
        <w:rPr>
          <w:rFonts w:ascii="Times New Roman" w:hAnsi="Times New Roman" w:cs="Times New Roman"/>
          <w:sz w:val="20"/>
          <w:szCs w:val="20"/>
        </w:rPr>
        <w:t xml:space="preserve"> 3.</w:t>
      </w:r>
    </w:p>
    <w:p w14:paraId="186B44AE" w14:textId="77777777" w:rsidR="008C2225" w:rsidRDefault="008C2225" w:rsidP="00F55C25">
      <w:pPr>
        <w:spacing w:after="0" w:line="360" w:lineRule="auto"/>
        <w:jc w:val="both"/>
        <w:rPr>
          <w:rFonts w:ascii="Times New Roman" w:hAnsi="Times New Roman" w:cs="Times New Roman"/>
          <w:b/>
          <w:bCs/>
          <w:sz w:val="20"/>
          <w:szCs w:val="20"/>
        </w:rPr>
      </w:pPr>
      <w:bookmarkStart w:id="12" w:name="_Hlk49701376"/>
      <w:bookmarkEnd w:id="11"/>
    </w:p>
    <w:p w14:paraId="06E12395" w14:textId="2E27635F" w:rsidR="00B41C8F" w:rsidRPr="00F55C25" w:rsidRDefault="00EC38D6" w:rsidP="00F55C25">
      <w:pPr>
        <w:spacing w:after="0" w:line="360" w:lineRule="auto"/>
        <w:jc w:val="both"/>
        <w:rPr>
          <w:rFonts w:ascii="Times New Roman" w:hAnsi="Times New Roman" w:cs="Times New Roman"/>
          <w:b/>
          <w:bCs/>
          <w:sz w:val="20"/>
          <w:szCs w:val="20"/>
        </w:rPr>
      </w:pPr>
      <w:r w:rsidRPr="00F55C25">
        <w:rPr>
          <w:rFonts w:ascii="Times New Roman" w:hAnsi="Times New Roman" w:cs="Times New Roman"/>
          <w:b/>
          <w:bCs/>
          <w:sz w:val="20"/>
          <w:szCs w:val="20"/>
        </w:rPr>
        <w:t xml:space="preserve">TABLE </w:t>
      </w:r>
      <w:r w:rsidR="00810860" w:rsidRPr="00F55C25">
        <w:rPr>
          <w:rFonts w:ascii="Times New Roman" w:hAnsi="Times New Roman" w:cs="Times New Roman"/>
          <w:b/>
          <w:bCs/>
          <w:sz w:val="20"/>
          <w:szCs w:val="20"/>
        </w:rPr>
        <w:t>3:</w:t>
      </w:r>
      <w:r w:rsidRPr="00F55C25">
        <w:rPr>
          <w:rFonts w:ascii="Times New Roman" w:hAnsi="Times New Roman" w:cs="Times New Roman"/>
          <w:b/>
          <w:bCs/>
          <w:sz w:val="20"/>
          <w:szCs w:val="20"/>
        </w:rPr>
        <w:t xml:space="preserve"> DIFFERENCE IN MODE OF TREATMENT NEEDED BASED ON AGE</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92"/>
        <w:gridCol w:w="1821"/>
        <w:gridCol w:w="1943"/>
        <w:gridCol w:w="1374"/>
        <w:gridCol w:w="1802"/>
      </w:tblGrid>
      <w:tr w:rsidR="00B41C8F" w:rsidRPr="00F55C25" w14:paraId="523C5F17" w14:textId="77777777" w:rsidTr="008C2225">
        <w:trPr>
          <w:trHeight w:val="511"/>
          <w:jc w:val="center"/>
        </w:trPr>
        <w:tc>
          <w:tcPr>
            <w:tcW w:w="0" w:type="auto"/>
            <w:shd w:val="clear" w:color="auto" w:fill="9BBB59"/>
            <w:tcMar>
              <w:top w:w="100" w:type="dxa"/>
              <w:left w:w="100" w:type="dxa"/>
              <w:bottom w:w="100" w:type="dxa"/>
              <w:right w:w="100" w:type="dxa"/>
            </w:tcMar>
            <w:hideMark/>
          </w:tcPr>
          <w:p w14:paraId="1149E4B1" w14:textId="41016783" w:rsidR="00810860" w:rsidRPr="00F55C25" w:rsidRDefault="00114149" w:rsidP="00F55C25">
            <w:pPr>
              <w:spacing w:after="0" w:line="360" w:lineRule="auto"/>
              <w:jc w:val="both"/>
              <w:rPr>
                <w:rFonts w:ascii="Times New Roman" w:eastAsia="Times New Roman" w:hAnsi="Times New Roman" w:cs="Times New Roman"/>
                <w:sz w:val="20"/>
                <w:szCs w:val="20"/>
              </w:rPr>
            </w:pPr>
            <w:r w:rsidRPr="00F55C25">
              <w:rPr>
                <w:rFonts w:ascii="Times New Roman" w:hAnsi="Times New Roman" w:cs="Times New Roman"/>
                <w:b/>
                <w:bCs/>
                <w:sz w:val="20"/>
                <w:szCs w:val="20"/>
              </w:rPr>
              <w:tab/>
            </w:r>
            <w:bookmarkEnd w:id="12"/>
            <w:r w:rsidR="00810860" w:rsidRPr="00F55C25">
              <w:rPr>
                <w:rFonts w:ascii="Times New Roman" w:eastAsia="Times New Roman" w:hAnsi="Times New Roman" w:cs="Times New Roman"/>
                <w:b/>
                <w:bCs/>
                <w:sz w:val="20"/>
                <w:szCs w:val="20"/>
              </w:rPr>
              <w:t> </w:t>
            </w:r>
          </w:p>
        </w:tc>
        <w:tc>
          <w:tcPr>
            <w:tcW w:w="0" w:type="auto"/>
            <w:shd w:val="clear" w:color="auto" w:fill="9BBB59"/>
            <w:tcMar>
              <w:top w:w="100" w:type="dxa"/>
              <w:left w:w="100" w:type="dxa"/>
              <w:bottom w:w="100" w:type="dxa"/>
              <w:right w:w="100" w:type="dxa"/>
            </w:tcMar>
            <w:hideMark/>
          </w:tcPr>
          <w:p w14:paraId="5AD71FD5" w14:textId="77777777" w:rsidR="00810860" w:rsidRPr="00F55C25" w:rsidRDefault="00810860" w:rsidP="008C2225">
            <w:pPr>
              <w:spacing w:after="0" w:line="360" w:lineRule="auto"/>
              <w:jc w:val="center"/>
              <w:rPr>
                <w:rFonts w:ascii="Times New Roman" w:eastAsia="Times New Roman" w:hAnsi="Times New Roman" w:cs="Times New Roman"/>
                <w:sz w:val="20"/>
                <w:szCs w:val="20"/>
              </w:rPr>
            </w:pPr>
            <w:r w:rsidRPr="00F55C25">
              <w:rPr>
                <w:rFonts w:ascii="Times New Roman" w:eastAsia="Times New Roman" w:hAnsi="Times New Roman" w:cs="Times New Roman"/>
                <w:b/>
                <w:bCs/>
                <w:sz w:val="20"/>
                <w:szCs w:val="20"/>
              </w:rPr>
              <w:t>Meal plan</w:t>
            </w:r>
          </w:p>
        </w:tc>
        <w:tc>
          <w:tcPr>
            <w:tcW w:w="0" w:type="auto"/>
            <w:shd w:val="clear" w:color="auto" w:fill="9BBB59"/>
            <w:tcMar>
              <w:top w:w="100" w:type="dxa"/>
              <w:left w:w="100" w:type="dxa"/>
              <w:bottom w:w="100" w:type="dxa"/>
              <w:right w:w="100" w:type="dxa"/>
            </w:tcMar>
            <w:hideMark/>
          </w:tcPr>
          <w:p w14:paraId="09ED1DCD" w14:textId="77777777" w:rsidR="00810860" w:rsidRPr="00F55C25" w:rsidRDefault="00810860" w:rsidP="008C2225">
            <w:pPr>
              <w:spacing w:after="0" w:line="360" w:lineRule="auto"/>
              <w:jc w:val="center"/>
              <w:rPr>
                <w:rFonts w:ascii="Times New Roman" w:eastAsia="Times New Roman" w:hAnsi="Times New Roman" w:cs="Times New Roman"/>
                <w:sz w:val="20"/>
                <w:szCs w:val="20"/>
              </w:rPr>
            </w:pPr>
            <w:r w:rsidRPr="00F55C25">
              <w:rPr>
                <w:rFonts w:ascii="Times New Roman" w:eastAsia="Times New Roman" w:hAnsi="Times New Roman" w:cs="Times New Roman"/>
                <w:b/>
                <w:bCs/>
                <w:sz w:val="20"/>
                <w:szCs w:val="20"/>
              </w:rPr>
              <w:t>Metformin</w:t>
            </w:r>
          </w:p>
        </w:tc>
        <w:tc>
          <w:tcPr>
            <w:tcW w:w="0" w:type="auto"/>
            <w:shd w:val="clear" w:color="auto" w:fill="9BBB59"/>
            <w:tcMar>
              <w:top w:w="100" w:type="dxa"/>
              <w:left w:w="100" w:type="dxa"/>
              <w:bottom w:w="100" w:type="dxa"/>
              <w:right w:w="100" w:type="dxa"/>
            </w:tcMar>
            <w:hideMark/>
          </w:tcPr>
          <w:p w14:paraId="689CF8C5" w14:textId="77777777" w:rsidR="00810860" w:rsidRPr="00F55C25" w:rsidRDefault="00810860" w:rsidP="008C2225">
            <w:pPr>
              <w:spacing w:after="0" w:line="360" w:lineRule="auto"/>
              <w:jc w:val="center"/>
              <w:rPr>
                <w:rFonts w:ascii="Times New Roman" w:eastAsia="Times New Roman" w:hAnsi="Times New Roman" w:cs="Times New Roman"/>
                <w:sz w:val="20"/>
                <w:szCs w:val="20"/>
              </w:rPr>
            </w:pPr>
            <w:r w:rsidRPr="00F55C25">
              <w:rPr>
                <w:rFonts w:ascii="Times New Roman" w:eastAsia="Times New Roman" w:hAnsi="Times New Roman" w:cs="Times New Roman"/>
                <w:b/>
                <w:bCs/>
                <w:sz w:val="20"/>
                <w:szCs w:val="20"/>
              </w:rPr>
              <w:t>Insulin</w:t>
            </w:r>
          </w:p>
        </w:tc>
        <w:tc>
          <w:tcPr>
            <w:tcW w:w="0" w:type="auto"/>
            <w:shd w:val="clear" w:color="auto" w:fill="9BBB59"/>
            <w:tcMar>
              <w:top w:w="100" w:type="dxa"/>
              <w:left w:w="100" w:type="dxa"/>
              <w:bottom w:w="100" w:type="dxa"/>
              <w:right w:w="100" w:type="dxa"/>
            </w:tcMar>
            <w:hideMark/>
          </w:tcPr>
          <w:p w14:paraId="6900795A" w14:textId="6B31CAEC" w:rsidR="00810860" w:rsidRPr="00F55C25" w:rsidRDefault="00810860" w:rsidP="008C2225">
            <w:pPr>
              <w:spacing w:after="0" w:line="360" w:lineRule="auto"/>
              <w:jc w:val="center"/>
              <w:rPr>
                <w:rFonts w:ascii="Times New Roman" w:eastAsia="Times New Roman" w:hAnsi="Times New Roman" w:cs="Times New Roman"/>
                <w:sz w:val="20"/>
                <w:szCs w:val="20"/>
              </w:rPr>
            </w:pPr>
            <w:r w:rsidRPr="00F55C25">
              <w:rPr>
                <w:rFonts w:ascii="Times New Roman" w:eastAsia="Times New Roman" w:hAnsi="Times New Roman" w:cs="Times New Roman"/>
                <w:b/>
                <w:bCs/>
                <w:i/>
                <w:iCs/>
                <w:sz w:val="20"/>
                <w:szCs w:val="20"/>
              </w:rPr>
              <w:t>Row Total</w:t>
            </w:r>
          </w:p>
        </w:tc>
      </w:tr>
      <w:tr w:rsidR="00B41C8F" w:rsidRPr="00F55C25" w14:paraId="341F58A9" w14:textId="77777777" w:rsidTr="008C2225">
        <w:trPr>
          <w:trHeight w:val="511"/>
          <w:jc w:val="center"/>
        </w:trPr>
        <w:tc>
          <w:tcPr>
            <w:tcW w:w="0" w:type="auto"/>
            <w:tcMar>
              <w:top w:w="100" w:type="dxa"/>
              <w:left w:w="100" w:type="dxa"/>
              <w:bottom w:w="100" w:type="dxa"/>
              <w:right w:w="100" w:type="dxa"/>
            </w:tcMar>
            <w:hideMark/>
          </w:tcPr>
          <w:p w14:paraId="7DEEA24F" w14:textId="77777777" w:rsidR="00810860" w:rsidRPr="00F55C25" w:rsidRDefault="00810860" w:rsidP="00F55C25">
            <w:pPr>
              <w:spacing w:after="0" w:line="36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b/>
                <w:bCs/>
                <w:sz w:val="20"/>
                <w:szCs w:val="20"/>
              </w:rPr>
              <w:t>&lt;30yrs</w:t>
            </w:r>
          </w:p>
        </w:tc>
        <w:tc>
          <w:tcPr>
            <w:tcW w:w="0" w:type="auto"/>
            <w:tcMar>
              <w:top w:w="100" w:type="dxa"/>
              <w:left w:w="100" w:type="dxa"/>
              <w:bottom w:w="100" w:type="dxa"/>
              <w:right w:w="100" w:type="dxa"/>
            </w:tcMar>
            <w:hideMark/>
          </w:tcPr>
          <w:p w14:paraId="46D5ACA1" w14:textId="66368DB7" w:rsidR="00810860" w:rsidRPr="00F55C25" w:rsidRDefault="00810860" w:rsidP="008C2225">
            <w:pPr>
              <w:spacing w:after="0" w:line="360" w:lineRule="auto"/>
              <w:jc w:val="center"/>
              <w:rPr>
                <w:rFonts w:ascii="Times New Roman" w:eastAsia="Times New Roman" w:hAnsi="Times New Roman" w:cs="Times New Roman"/>
                <w:sz w:val="20"/>
                <w:szCs w:val="20"/>
              </w:rPr>
            </w:pPr>
            <w:r w:rsidRPr="00F55C25">
              <w:rPr>
                <w:rFonts w:ascii="Times New Roman" w:eastAsia="Times New Roman" w:hAnsi="Times New Roman" w:cs="Times New Roman"/>
                <w:b/>
                <w:bCs/>
                <w:sz w:val="20"/>
                <w:szCs w:val="20"/>
              </w:rPr>
              <w:t>20</w:t>
            </w:r>
          </w:p>
        </w:tc>
        <w:tc>
          <w:tcPr>
            <w:tcW w:w="0" w:type="auto"/>
            <w:tcMar>
              <w:top w:w="100" w:type="dxa"/>
              <w:left w:w="100" w:type="dxa"/>
              <w:bottom w:w="100" w:type="dxa"/>
              <w:right w:w="100" w:type="dxa"/>
            </w:tcMar>
            <w:hideMark/>
          </w:tcPr>
          <w:p w14:paraId="0E4C871D" w14:textId="55E7A2C2" w:rsidR="00810860" w:rsidRPr="00F55C25" w:rsidRDefault="00810860" w:rsidP="008C2225">
            <w:pPr>
              <w:spacing w:after="0" w:line="360" w:lineRule="auto"/>
              <w:jc w:val="center"/>
              <w:rPr>
                <w:rFonts w:ascii="Times New Roman" w:eastAsia="Times New Roman" w:hAnsi="Times New Roman" w:cs="Times New Roman"/>
                <w:sz w:val="20"/>
                <w:szCs w:val="20"/>
              </w:rPr>
            </w:pPr>
            <w:r w:rsidRPr="00F55C25">
              <w:rPr>
                <w:rFonts w:ascii="Times New Roman" w:eastAsia="Times New Roman" w:hAnsi="Times New Roman" w:cs="Times New Roman"/>
                <w:b/>
                <w:bCs/>
                <w:sz w:val="20"/>
                <w:szCs w:val="20"/>
              </w:rPr>
              <w:t>17</w:t>
            </w:r>
          </w:p>
        </w:tc>
        <w:tc>
          <w:tcPr>
            <w:tcW w:w="0" w:type="auto"/>
            <w:tcMar>
              <w:top w:w="100" w:type="dxa"/>
              <w:left w:w="100" w:type="dxa"/>
              <w:bottom w:w="100" w:type="dxa"/>
              <w:right w:w="100" w:type="dxa"/>
            </w:tcMar>
            <w:hideMark/>
          </w:tcPr>
          <w:p w14:paraId="28E82938" w14:textId="325BE14A" w:rsidR="00810860" w:rsidRPr="00F55C25" w:rsidRDefault="00810860" w:rsidP="008C2225">
            <w:pPr>
              <w:spacing w:after="0" w:line="360" w:lineRule="auto"/>
              <w:jc w:val="center"/>
              <w:rPr>
                <w:rFonts w:ascii="Times New Roman" w:eastAsia="Times New Roman" w:hAnsi="Times New Roman" w:cs="Times New Roman"/>
                <w:sz w:val="20"/>
                <w:szCs w:val="20"/>
              </w:rPr>
            </w:pPr>
            <w:r w:rsidRPr="00F55C25">
              <w:rPr>
                <w:rFonts w:ascii="Times New Roman" w:eastAsia="Times New Roman" w:hAnsi="Times New Roman" w:cs="Times New Roman"/>
                <w:b/>
                <w:bCs/>
                <w:sz w:val="20"/>
                <w:szCs w:val="20"/>
              </w:rPr>
              <w:t>14</w:t>
            </w:r>
          </w:p>
        </w:tc>
        <w:tc>
          <w:tcPr>
            <w:tcW w:w="0" w:type="auto"/>
            <w:tcMar>
              <w:top w:w="100" w:type="dxa"/>
              <w:left w:w="100" w:type="dxa"/>
              <w:bottom w:w="100" w:type="dxa"/>
              <w:right w:w="100" w:type="dxa"/>
            </w:tcMar>
            <w:hideMark/>
          </w:tcPr>
          <w:p w14:paraId="6D822055" w14:textId="77777777" w:rsidR="00810860" w:rsidRPr="00F55C25" w:rsidRDefault="00810860" w:rsidP="008C2225">
            <w:pPr>
              <w:spacing w:after="0" w:line="360" w:lineRule="auto"/>
              <w:jc w:val="center"/>
              <w:rPr>
                <w:rFonts w:ascii="Times New Roman" w:eastAsia="Times New Roman" w:hAnsi="Times New Roman" w:cs="Times New Roman"/>
                <w:sz w:val="20"/>
                <w:szCs w:val="20"/>
              </w:rPr>
            </w:pPr>
            <w:r w:rsidRPr="00F55C25">
              <w:rPr>
                <w:rFonts w:ascii="Times New Roman" w:eastAsia="Times New Roman" w:hAnsi="Times New Roman" w:cs="Times New Roman"/>
                <w:b/>
                <w:bCs/>
                <w:sz w:val="20"/>
                <w:szCs w:val="20"/>
              </w:rPr>
              <w:t>51</w:t>
            </w:r>
          </w:p>
        </w:tc>
      </w:tr>
      <w:tr w:rsidR="00B41C8F" w:rsidRPr="00F55C25" w14:paraId="617D2835" w14:textId="77777777" w:rsidTr="008C2225">
        <w:trPr>
          <w:trHeight w:val="511"/>
          <w:jc w:val="center"/>
        </w:trPr>
        <w:tc>
          <w:tcPr>
            <w:tcW w:w="0" w:type="auto"/>
            <w:tcMar>
              <w:top w:w="100" w:type="dxa"/>
              <w:left w:w="100" w:type="dxa"/>
              <w:bottom w:w="100" w:type="dxa"/>
              <w:right w:w="100" w:type="dxa"/>
            </w:tcMar>
          </w:tcPr>
          <w:p w14:paraId="64393000" w14:textId="4B9F4B9A" w:rsidR="009B7D37" w:rsidRPr="00F55C25" w:rsidRDefault="009B7D37" w:rsidP="00F55C25">
            <w:pPr>
              <w:spacing w:after="0" w:line="360" w:lineRule="auto"/>
              <w:jc w:val="both"/>
              <w:rPr>
                <w:rFonts w:ascii="Times New Roman" w:eastAsia="Times New Roman" w:hAnsi="Times New Roman" w:cs="Times New Roman"/>
                <w:b/>
                <w:bCs/>
                <w:sz w:val="20"/>
                <w:szCs w:val="20"/>
              </w:rPr>
            </w:pPr>
            <w:r w:rsidRPr="00F55C25">
              <w:rPr>
                <w:rFonts w:ascii="Times New Roman" w:eastAsia="Times New Roman" w:hAnsi="Times New Roman" w:cs="Times New Roman"/>
                <w:b/>
                <w:bCs/>
                <w:sz w:val="20"/>
                <w:szCs w:val="20"/>
              </w:rPr>
              <w:t>&gt;30yrs</w:t>
            </w:r>
          </w:p>
        </w:tc>
        <w:tc>
          <w:tcPr>
            <w:tcW w:w="0" w:type="auto"/>
            <w:tcMar>
              <w:top w:w="100" w:type="dxa"/>
              <w:left w:w="100" w:type="dxa"/>
              <w:bottom w:w="100" w:type="dxa"/>
              <w:right w:w="100" w:type="dxa"/>
            </w:tcMar>
          </w:tcPr>
          <w:p w14:paraId="00F354C8" w14:textId="09DEB48B" w:rsidR="009B7D37" w:rsidRPr="00F55C25" w:rsidRDefault="009B7D37" w:rsidP="008C2225">
            <w:pPr>
              <w:spacing w:after="0" w:line="360" w:lineRule="auto"/>
              <w:jc w:val="center"/>
              <w:rPr>
                <w:rFonts w:ascii="Times New Roman" w:eastAsia="Times New Roman" w:hAnsi="Times New Roman" w:cs="Times New Roman"/>
                <w:b/>
                <w:bCs/>
                <w:sz w:val="20"/>
                <w:szCs w:val="20"/>
              </w:rPr>
            </w:pPr>
            <w:r w:rsidRPr="00F55C25">
              <w:rPr>
                <w:rFonts w:ascii="Times New Roman" w:eastAsia="Times New Roman" w:hAnsi="Times New Roman" w:cs="Times New Roman"/>
                <w:b/>
                <w:bCs/>
                <w:sz w:val="20"/>
                <w:szCs w:val="20"/>
              </w:rPr>
              <w:t>2</w:t>
            </w:r>
          </w:p>
        </w:tc>
        <w:tc>
          <w:tcPr>
            <w:tcW w:w="0" w:type="auto"/>
            <w:tcMar>
              <w:top w:w="100" w:type="dxa"/>
              <w:left w:w="100" w:type="dxa"/>
              <w:bottom w:w="100" w:type="dxa"/>
              <w:right w:w="100" w:type="dxa"/>
            </w:tcMar>
          </w:tcPr>
          <w:p w14:paraId="12083BE6" w14:textId="3FC0F81C" w:rsidR="009B7D37" w:rsidRPr="00F55C25" w:rsidRDefault="009B7D37" w:rsidP="008C2225">
            <w:pPr>
              <w:spacing w:after="0" w:line="360" w:lineRule="auto"/>
              <w:jc w:val="center"/>
              <w:rPr>
                <w:rFonts w:ascii="Times New Roman" w:eastAsia="Times New Roman" w:hAnsi="Times New Roman" w:cs="Times New Roman"/>
                <w:b/>
                <w:bCs/>
                <w:sz w:val="20"/>
                <w:szCs w:val="20"/>
              </w:rPr>
            </w:pPr>
            <w:r w:rsidRPr="00F55C25">
              <w:rPr>
                <w:rFonts w:ascii="Times New Roman" w:eastAsia="Times New Roman" w:hAnsi="Times New Roman" w:cs="Times New Roman"/>
                <w:b/>
                <w:bCs/>
                <w:sz w:val="20"/>
                <w:szCs w:val="20"/>
              </w:rPr>
              <w:t>1</w:t>
            </w:r>
          </w:p>
        </w:tc>
        <w:tc>
          <w:tcPr>
            <w:tcW w:w="0" w:type="auto"/>
            <w:tcMar>
              <w:top w:w="100" w:type="dxa"/>
              <w:left w:w="100" w:type="dxa"/>
              <w:bottom w:w="100" w:type="dxa"/>
              <w:right w:w="100" w:type="dxa"/>
            </w:tcMar>
          </w:tcPr>
          <w:p w14:paraId="60EEA5B8" w14:textId="68FB2C2D" w:rsidR="009B7D37" w:rsidRPr="00F55C25" w:rsidRDefault="009B7D37" w:rsidP="008C2225">
            <w:pPr>
              <w:spacing w:after="0" w:line="360" w:lineRule="auto"/>
              <w:jc w:val="center"/>
              <w:rPr>
                <w:rFonts w:ascii="Times New Roman" w:eastAsia="Times New Roman" w:hAnsi="Times New Roman" w:cs="Times New Roman"/>
                <w:b/>
                <w:bCs/>
                <w:sz w:val="20"/>
                <w:szCs w:val="20"/>
              </w:rPr>
            </w:pPr>
            <w:r w:rsidRPr="00F55C25">
              <w:rPr>
                <w:rFonts w:ascii="Times New Roman" w:eastAsia="Times New Roman" w:hAnsi="Times New Roman" w:cs="Times New Roman"/>
                <w:b/>
                <w:bCs/>
                <w:sz w:val="20"/>
                <w:szCs w:val="20"/>
              </w:rPr>
              <w:t>6</w:t>
            </w:r>
          </w:p>
        </w:tc>
        <w:tc>
          <w:tcPr>
            <w:tcW w:w="0" w:type="auto"/>
            <w:tcMar>
              <w:top w:w="100" w:type="dxa"/>
              <w:left w:w="100" w:type="dxa"/>
              <w:bottom w:w="100" w:type="dxa"/>
              <w:right w:w="100" w:type="dxa"/>
            </w:tcMar>
          </w:tcPr>
          <w:p w14:paraId="3E586DE8" w14:textId="62BF480A" w:rsidR="009B7D37" w:rsidRPr="00F55C25" w:rsidRDefault="009B7D37" w:rsidP="008C2225">
            <w:pPr>
              <w:spacing w:after="0" w:line="360" w:lineRule="auto"/>
              <w:jc w:val="center"/>
              <w:rPr>
                <w:rFonts w:ascii="Times New Roman" w:eastAsia="Times New Roman" w:hAnsi="Times New Roman" w:cs="Times New Roman"/>
                <w:b/>
                <w:bCs/>
                <w:sz w:val="20"/>
                <w:szCs w:val="20"/>
              </w:rPr>
            </w:pPr>
            <w:r w:rsidRPr="00F55C25">
              <w:rPr>
                <w:rFonts w:ascii="Times New Roman" w:eastAsia="Times New Roman" w:hAnsi="Times New Roman" w:cs="Times New Roman"/>
                <w:b/>
                <w:bCs/>
                <w:sz w:val="20"/>
                <w:szCs w:val="20"/>
              </w:rPr>
              <w:t>9</w:t>
            </w:r>
          </w:p>
        </w:tc>
      </w:tr>
      <w:tr w:rsidR="00B41C8F" w:rsidRPr="00F55C25" w14:paraId="78A4E62E" w14:textId="77777777" w:rsidTr="008C2225">
        <w:trPr>
          <w:trHeight w:val="797"/>
          <w:jc w:val="center"/>
        </w:trPr>
        <w:tc>
          <w:tcPr>
            <w:tcW w:w="0" w:type="auto"/>
            <w:shd w:val="clear" w:color="auto" w:fill="E6EED5"/>
            <w:tcMar>
              <w:top w:w="100" w:type="dxa"/>
              <w:left w:w="100" w:type="dxa"/>
              <w:bottom w:w="100" w:type="dxa"/>
              <w:right w:w="100" w:type="dxa"/>
            </w:tcMar>
            <w:hideMark/>
          </w:tcPr>
          <w:p w14:paraId="319927EF" w14:textId="7042B2D2" w:rsidR="009B7D37" w:rsidRPr="00F55C25" w:rsidRDefault="009B7D37" w:rsidP="00F55C25">
            <w:pPr>
              <w:spacing w:after="0" w:line="36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b/>
                <w:bCs/>
                <w:sz w:val="20"/>
                <w:szCs w:val="20"/>
              </w:rPr>
              <w:t>Column Total</w:t>
            </w:r>
          </w:p>
        </w:tc>
        <w:tc>
          <w:tcPr>
            <w:tcW w:w="0" w:type="auto"/>
            <w:shd w:val="clear" w:color="auto" w:fill="E6EED5"/>
            <w:tcMar>
              <w:top w:w="100" w:type="dxa"/>
              <w:left w:w="100" w:type="dxa"/>
              <w:bottom w:w="100" w:type="dxa"/>
              <w:right w:w="100" w:type="dxa"/>
            </w:tcMar>
            <w:hideMark/>
          </w:tcPr>
          <w:p w14:paraId="5B9DBBD0" w14:textId="77777777" w:rsidR="009B7D37" w:rsidRPr="00F55C25" w:rsidRDefault="009B7D37" w:rsidP="008C2225">
            <w:pPr>
              <w:spacing w:after="0" w:line="360" w:lineRule="auto"/>
              <w:jc w:val="center"/>
              <w:rPr>
                <w:rFonts w:ascii="Times New Roman" w:eastAsia="Times New Roman" w:hAnsi="Times New Roman" w:cs="Times New Roman"/>
                <w:sz w:val="20"/>
                <w:szCs w:val="20"/>
              </w:rPr>
            </w:pPr>
            <w:r w:rsidRPr="00F55C25">
              <w:rPr>
                <w:rFonts w:ascii="Times New Roman" w:eastAsia="Times New Roman" w:hAnsi="Times New Roman" w:cs="Times New Roman"/>
                <w:b/>
                <w:bCs/>
                <w:sz w:val="20"/>
                <w:szCs w:val="20"/>
              </w:rPr>
              <w:t>22</w:t>
            </w:r>
          </w:p>
        </w:tc>
        <w:tc>
          <w:tcPr>
            <w:tcW w:w="0" w:type="auto"/>
            <w:shd w:val="clear" w:color="auto" w:fill="E6EED5"/>
            <w:tcMar>
              <w:top w:w="100" w:type="dxa"/>
              <w:left w:w="100" w:type="dxa"/>
              <w:bottom w:w="100" w:type="dxa"/>
              <w:right w:w="100" w:type="dxa"/>
            </w:tcMar>
            <w:hideMark/>
          </w:tcPr>
          <w:p w14:paraId="4D3AF90C" w14:textId="77777777" w:rsidR="009B7D37" w:rsidRPr="00F55C25" w:rsidRDefault="009B7D37" w:rsidP="008C2225">
            <w:pPr>
              <w:spacing w:after="0" w:line="360" w:lineRule="auto"/>
              <w:jc w:val="center"/>
              <w:rPr>
                <w:rFonts w:ascii="Times New Roman" w:eastAsia="Times New Roman" w:hAnsi="Times New Roman" w:cs="Times New Roman"/>
                <w:sz w:val="20"/>
                <w:szCs w:val="20"/>
              </w:rPr>
            </w:pPr>
            <w:r w:rsidRPr="00F55C25">
              <w:rPr>
                <w:rFonts w:ascii="Times New Roman" w:eastAsia="Times New Roman" w:hAnsi="Times New Roman" w:cs="Times New Roman"/>
                <w:b/>
                <w:bCs/>
                <w:sz w:val="20"/>
                <w:szCs w:val="20"/>
              </w:rPr>
              <w:t>18</w:t>
            </w:r>
          </w:p>
        </w:tc>
        <w:tc>
          <w:tcPr>
            <w:tcW w:w="0" w:type="auto"/>
            <w:shd w:val="clear" w:color="auto" w:fill="E6EED5"/>
            <w:tcMar>
              <w:top w:w="100" w:type="dxa"/>
              <w:left w:w="100" w:type="dxa"/>
              <w:bottom w:w="100" w:type="dxa"/>
              <w:right w:w="100" w:type="dxa"/>
            </w:tcMar>
            <w:hideMark/>
          </w:tcPr>
          <w:p w14:paraId="6A711D12" w14:textId="77777777" w:rsidR="009B7D37" w:rsidRPr="00F55C25" w:rsidRDefault="009B7D37" w:rsidP="008C2225">
            <w:pPr>
              <w:spacing w:after="0" w:line="360" w:lineRule="auto"/>
              <w:jc w:val="center"/>
              <w:rPr>
                <w:rFonts w:ascii="Times New Roman" w:eastAsia="Times New Roman" w:hAnsi="Times New Roman" w:cs="Times New Roman"/>
                <w:sz w:val="20"/>
                <w:szCs w:val="20"/>
              </w:rPr>
            </w:pPr>
            <w:r w:rsidRPr="00F55C25">
              <w:rPr>
                <w:rFonts w:ascii="Times New Roman" w:eastAsia="Times New Roman" w:hAnsi="Times New Roman" w:cs="Times New Roman"/>
                <w:b/>
                <w:bCs/>
                <w:sz w:val="20"/>
                <w:szCs w:val="20"/>
              </w:rPr>
              <w:t>20</w:t>
            </w:r>
          </w:p>
        </w:tc>
        <w:tc>
          <w:tcPr>
            <w:tcW w:w="0" w:type="auto"/>
            <w:shd w:val="clear" w:color="auto" w:fill="E6EED5"/>
            <w:tcMar>
              <w:top w:w="100" w:type="dxa"/>
              <w:left w:w="100" w:type="dxa"/>
              <w:bottom w:w="100" w:type="dxa"/>
              <w:right w:w="100" w:type="dxa"/>
            </w:tcMar>
            <w:hideMark/>
          </w:tcPr>
          <w:p w14:paraId="107521F8" w14:textId="06DAAAAB" w:rsidR="009B7D37" w:rsidRPr="00F55C25" w:rsidRDefault="009B7D37" w:rsidP="008C2225">
            <w:pPr>
              <w:spacing w:after="0" w:line="360" w:lineRule="auto"/>
              <w:jc w:val="center"/>
              <w:rPr>
                <w:rFonts w:ascii="Times New Roman" w:eastAsia="Times New Roman" w:hAnsi="Times New Roman" w:cs="Times New Roman"/>
                <w:sz w:val="20"/>
                <w:szCs w:val="20"/>
              </w:rPr>
            </w:pPr>
            <w:r w:rsidRPr="00F55C25">
              <w:rPr>
                <w:rFonts w:ascii="Times New Roman" w:eastAsia="Times New Roman" w:hAnsi="Times New Roman" w:cs="Times New Roman"/>
                <w:b/>
                <w:bCs/>
                <w:sz w:val="20"/>
                <w:szCs w:val="20"/>
              </w:rPr>
              <w:t>60</w:t>
            </w:r>
          </w:p>
        </w:tc>
      </w:tr>
    </w:tbl>
    <w:p w14:paraId="0DD22051" w14:textId="77777777" w:rsidR="008C2225" w:rsidRDefault="008C2225" w:rsidP="00F55C25">
      <w:pPr>
        <w:spacing w:after="0" w:line="360" w:lineRule="auto"/>
        <w:jc w:val="both"/>
        <w:rPr>
          <w:rFonts w:ascii="Times New Roman" w:eastAsia="Times New Roman" w:hAnsi="Times New Roman" w:cs="Times New Roman"/>
          <w:b/>
          <w:bCs/>
          <w:sz w:val="20"/>
          <w:szCs w:val="20"/>
        </w:rPr>
      </w:pPr>
      <w:bookmarkStart w:id="13" w:name="_Hlk49809659"/>
    </w:p>
    <w:p w14:paraId="2449EA7F" w14:textId="77777777" w:rsidR="00B41C8F" w:rsidRPr="008C2225" w:rsidRDefault="00810860" w:rsidP="00F55C25">
      <w:pPr>
        <w:spacing w:after="0" w:line="360" w:lineRule="auto"/>
        <w:jc w:val="both"/>
        <w:rPr>
          <w:rFonts w:ascii="Times New Roman" w:eastAsia="Times New Roman" w:hAnsi="Times New Roman" w:cs="Times New Roman"/>
          <w:bCs/>
          <w:sz w:val="20"/>
          <w:szCs w:val="20"/>
        </w:rPr>
      </w:pPr>
      <w:r w:rsidRPr="008C2225">
        <w:rPr>
          <w:rFonts w:ascii="Times New Roman" w:eastAsia="Times New Roman" w:hAnsi="Times New Roman" w:cs="Times New Roman"/>
          <w:bCs/>
          <w:sz w:val="20"/>
          <w:szCs w:val="20"/>
        </w:rPr>
        <w:t xml:space="preserve">The chi-square statistic is 5.8912. The </w:t>
      </w:r>
      <w:r w:rsidR="00BA227B" w:rsidRPr="008C2225">
        <w:rPr>
          <w:rFonts w:ascii="Times New Roman" w:eastAsia="Times New Roman" w:hAnsi="Times New Roman" w:cs="Times New Roman"/>
          <w:bCs/>
          <w:sz w:val="20"/>
          <w:szCs w:val="20"/>
        </w:rPr>
        <w:t>*</w:t>
      </w:r>
      <w:r w:rsidRPr="008C2225">
        <w:rPr>
          <w:rFonts w:ascii="Times New Roman" w:eastAsia="Times New Roman" w:hAnsi="Times New Roman" w:cs="Times New Roman"/>
          <w:bCs/>
          <w:i/>
          <w:iCs/>
          <w:sz w:val="20"/>
          <w:szCs w:val="20"/>
        </w:rPr>
        <w:t>p</w:t>
      </w:r>
      <w:r w:rsidRPr="008C2225">
        <w:rPr>
          <w:rFonts w:ascii="Times New Roman" w:eastAsia="Times New Roman" w:hAnsi="Times New Roman" w:cs="Times New Roman"/>
          <w:bCs/>
          <w:sz w:val="20"/>
          <w:szCs w:val="20"/>
        </w:rPr>
        <w:t xml:space="preserve">-value is </w:t>
      </w:r>
      <w:r w:rsidR="00124347" w:rsidRPr="008C2225">
        <w:rPr>
          <w:rFonts w:ascii="Times New Roman" w:eastAsia="Times New Roman" w:hAnsi="Times New Roman" w:cs="Times New Roman"/>
          <w:bCs/>
          <w:sz w:val="20"/>
          <w:szCs w:val="20"/>
        </w:rPr>
        <w:t>0.047503</w:t>
      </w:r>
      <w:r w:rsidRPr="008C2225">
        <w:rPr>
          <w:rFonts w:ascii="Times New Roman" w:eastAsia="Times New Roman" w:hAnsi="Times New Roman" w:cs="Times New Roman"/>
          <w:bCs/>
          <w:sz w:val="20"/>
          <w:szCs w:val="20"/>
        </w:rPr>
        <w:t xml:space="preserve">. The result is significant at </w:t>
      </w:r>
      <w:r w:rsidR="00BA227B" w:rsidRPr="008C2225">
        <w:rPr>
          <w:rFonts w:ascii="Times New Roman" w:eastAsia="Times New Roman" w:hAnsi="Times New Roman" w:cs="Times New Roman"/>
          <w:bCs/>
          <w:sz w:val="20"/>
          <w:szCs w:val="20"/>
        </w:rPr>
        <w:t>*</w:t>
      </w:r>
      <w:r w:rsidRPr="008C2225">
        <w:rPr>
          <w:rFonts w:ascii="Times New Roman" w:eastAsia="Times New Roman" w:hAnsi="Times New Roman" w:cs="Times New Roman"/>
          <w:bCs/>
          <w:i/>
          <w:iCs/>
          <w:sz w:val="20"/>
          <w:szCs w:val="20"/>
        </w:rPr>
        <w:t>p</w:t>
      </w:r>
      <w:r w:rsidRPr="008C2225">
        <w:rPr>
          <w:rFonts w:ascii="Times New Roman" w:eastAsia="Times New Roman" w:hAnsi="Times New Roman" w:cs="Times New Roman"/>
          <w:bCs/>
          <w:sz w:val="20"/>
          <w:szCs w:val="20"/>
        </w:rPr>
        <w:t xml:space="preserve"> &lt; .05.</w:t>
      </w:r>
      <w:bookmarkEnd w:id="13"/>
      <w:r w:rsidR="00114149" w:rsidRPr="008C2225">
        <w:rPr>
          <w:rFonts w:ascii="Times New Roman" w:eastAsia="Times New Roman" w:hAnsi="Times New Roman" w:cs="Times New Roman"/>
          <w:bCs/>
          <w:sz w:val="20"/>
          <w:szCs w:val="20"/>
        </w:rPr>
        <w:t xml:space="preserve"> </w:t>
      </w:r>
    </w:p>
    <w:p w14:paraId="512E6DC2" w14:textId="77777777" w:rsidR="008C2225" w:rsidRDefault="008C2225" w:rsidP="00F55C25">
      <w:pPr>
        <w:spacing w:after="0" w:line="360" w:lineRule="auto"/>
        <w:jc w:val="both"/>
        <w:rPr>
          <w:rFonts w:ascii="Times New Roman" w:eastAsia="Times New Roman" w:hAnsi="Times New Roman" w:cs="Times New Roman"/>
          <w:b/>
          <w:bCs/>
          <w:sz w:val="20"/>
          <w:szCs w:val="20"/>
        </w:rPr>
      </w:pPr>
    </w:p>
    <w:p w14:paraId="7D359D5D" w14:textId="77777777" w:rsidR="008C2225" w:rsidRDefault="008C2225" w:rsidP="00F55C25">
      <w:pPr>
        <w:spacing w:after="0" w:line="360" w:lineRule="auto"/>
        <w:jc w:val="both"/>
        <w:rPr>
          <w:rFonts w:ascii="Times New Roman" w:eastAsia="Times New Roman" w:hAnsi="Times New Roman" w:cs="Times New Roman"/>
          <w:b/>
          <w:bCs/>
          <w:sz w:val="20"/>
          <w:szCs w:val="20"/>
        </w:rPr>
      </w:pPr>
    </w:p>
    <w:p w14:paraId="0CE2FC96" w14:textId="77777777" w:rsidR="008C2225" w:rsidRDefault="008C2225" w:rsidP="00F55C25">
      <w:pPr>
        <w:spacing w:after="0" w:line="360" w:lineRule="auto"/>
        <w:jc w:val="both"/>
        <w:rPr>
          <w:rFonts w:ascii="Times New Roman" w:eastAsia="Times New Roman" w:hAnsi="Times New Roman" w:cs="Times New Roman"/>
          <w:b/>
          <w:bCs/>
          <w:sz w:val="20"/>
          <w:szCs w:val="20"/>
        </w:rPr>
      </w:pPr>
    </w:p>
    <w:p w14:paraId="7B00CD72" w14:textId="77777777" w:rsidR="008C2225" w:rsidRDefault="008C2225" w:rsidP="00F55C25">
      <w:pPr>
        <w:spacing w:after="0" w:line="360" w:lineRule="auto"/>
        <w:jc w:val="both"/>
        <w:rPr>
          <w:rFonts w:ascii="Times New Roman" w:eastAsia="Times New Roman" w:hAnsi="Times New Roman" w:cs="Times New Roman"/>
          <w:b/>
          <w:bCs/>
          <w:sz w:val="20"/>
          <w:szCs w:val="20"/>
        </w:rPr>
      </w:pPr>
    </w:p>
    <w:p w14:paraId="68D68F24" w14:textId="77777777" w:rsidR="008C2225" w:rsidRDefault="008C2225" w:rsidP="00F55C25">
      <w:pPr>
        <w:spacing w:after="0" w:line="360" w:lineRule="auto"/>
        <w:jc w:val="both"/>
        <w:rPr>
          <w:rFonts w:ascii="Times New Roman" w:eastAsia="Times New Roman" w:hAnsi="Times New Roman" w:cs="Times New Roman"/>
          <w:b/>
          <w:bCs/>
          <w:sz w:val="20"/>
          <w:szCs w:val="20"/>
        </w:rPr>
      </w:pPr>
    </w:p>
    <w:p w14:paraId="241DA39B" w14:textId="77777777" w:rsidR="00F55C25" w:rsidRDefault="00124347" w:rsidP="00F55C25">
      <w:pPr>
        <w:spacing w:after="0" w:line="360" w:lineRule="auto"/>
        <w:jc w:val="both"/>
        <w:rPr>
          <w:rFonts w:ascii="Times New Roman" w:eastAsia="Times New Roman" w:hAnsi="Times New Roman" w:cs="Times New Roman"/>
          <w:b/>
          <w:bCs/>
          <w:sz w:val="20"/>
          <w:szCs w:val="20"/>
        </w:rPr>
      </w:pPr>
      <w:r w:rsidRPr="00F55C25">
        <w:rPr>
          <w:rFonts w:ascii="Times New Roman" w:eastAsia="Times New Roman" w:hAnsi="Times New Roman" w:cs="Times New Roman"/>
          <w:b/>
          <w:bCs/>
          <w:sz w:val="20"/>
          <w:szCs w:val="20"/>
        </w:rPr>
        <w:t>MODE OF TREATMENT- PARITY BASED ANALYSIS</w:t>
      </w:r>
    </w:p>
    <w:p w14:paraId="66D22A83" w14:textId="77777777" w:rsidR="00F55C25" w:rsidRDefault="00505937" w:rsidP="00F55C25">
      <w:pPr>
        <w:spacing w:after="0" w:line="360" w:lineRule="auto"/>
        <w:rPr>
          <w:rFonts w:ascii="Times New Roman" w:eastAsia="Times New Roman" w:hAnsi="Times New Roman" w:cs="Times New Roman"/>
          <w:sz w:val="20"/>
          <w:szCs w:val="20"/>
        </w:rPr>
      </w:pPr>
      <w:r w:rsidRPr="00F55C25">
        <w:rPr>
          <w:rFonts w:ascii="Times New Roman" w:eastAsia="Times New Roman" w:hAnsi="Times New Roman" w:cs="Times New Roman"/>
          <w:sz w:val="20"/>
          <w:szCs w:val="20"/>
        </w:rPr>
        <w:t>T</w:t>
      </w:r>
      <w:r w:rsidR="00582AC7" w:rsidRPr="00F55C25">
        <w:rPr>
          <w:rFonts w:ascii="Times New Roman" w:eastAsia="Times New Roman" w:hAnsi="Times New Roman" w:cs="Times New Roman"/>
          <w:sz w:val="20"/>
          <w:szCs w:val="20"/>
        </w:rPr>
        <w:t xml:space="preserve">he women were </w:t>
      </w:r>
      <w:r w:rsidR="00F6666C" w:rsidRPr="00F55C25">
        <w:rPr>
          <w:rFonts w:ascii="Times New Roman" w:eastAsia="Times New Roman" w:hAnsi="Times New Roman" w:cs="Times New Roman"/>
          <w:sz w:val="20"/>
          <w:szCs w:val="20"/>
        </w:rPr>
        <w:t xml:space="preserve">analysed </w:t>
      </w:r>
      <w:r w:rsidR="009B7D37" w:rsidRPr="00F55C25">
        <w:rPr>
          <w:rFonts w:ascii="Times New Roman" w:eastAsia="Times New Roman" w:hAnsi="Times New Roman" w:cs="Times New Roman"/>
          <w:sz w:val="20"/>
          <w:szCs w:val="20"/>
        </w:rPr>
        <w:t xml:space="preserve">whether there was any significant difference on the </w:t>
      </w:r>
      <w:r w:rsidR="00F6666C" w:rsidRPr="00F55C25">
        <w:rPr>
          <w:rFonts w:ascii="Times New Roman" w:eastAsia="Times New Roman" w:hAnsi="Times New Roman" w:cs="Times New Roman"/>
          <w:sz w:val="20"/>
          <w:szCs w:val="20"/>
        </w:rPr>
        <w:t xml:space="preserve">mode of </w:t>
      </w:r>
      <w:r w:rsidR="009B7D37" w:rsidRPr="00F55C25">
        <w:rPr>
          <w:rFonts w:ascii="Times New Roman" w:eastAsia="Times New Roman" w:hAnsi="Times New Roman" w:cs="Times New Roman"/>
          <w:sz w:val="20"/>
          <w:szCs w:val="20"/>
        </w:rPr>
        <w:t>treatment based on the parity and on the past obstetric history.</w:t>
      </w:r>
      <w:r w:rsidR="00477DB2" w:rsidRPr="00F55C25">
        <w:rPr>
          <w:rFonts w:ascii="Times New Roman" w:eastAsia="Times New Roman" w:hAnsi="Times New Roman" w:cs="Times New Roman"/>
          <w:b/>
          <w:bCs/>
          <w:sz w:val="20"/>
          <w:szCs w:val="20"/>
        </w:rPr>
        <w:t xml:space="preserve">                                                                                                                                                                       </w:t>
      </w:r>
      <w:bookmarkStart w:id="14" w:name="_Hlk49807436"/>
      <w:r w:rsidR="00840CEE" w:rsidRPr="00F55C25">
        <w:rPr>
          <w:rFonts w:ascii="Times New Roman" w:eastAsia="Times New Roman" w:hAnsi="Times New Roman" w:cs="Times New Roman"/>
          <w:sz w:val="20"/>
          <w:szCs w:val="20"/>
        </w:rPr>
        <w:t xml:space="preserve">Among the diet group there were 10 </w:t>
      </w:r>
      <w:proofErr w:type="spellStart"/>
      <w:r w:rsidR="00840CEE" w:rsidRPr="00F55C25">
        <w:rPr>
          <w:rFonts w:ascii="Times New Roman" w:eastAsia="Times New Roman" w:hAnsi="Times New Roman" w:cs="Times New Roman"/>
          <w:sz w:val="20"/>
          <w:szCs w:val="20"/>
        </w:rPr>
        <w:t>Primi</w:t>
      </w:r>
      <w:proofErr w:type="spellEnd"/>
      <w:r w:rsidR="00840CEE" w:rsidRPr="00F55C25">
        <w:rPr>
          <w:rFonts w:ascii="Times New Roman" w:eastAsia="Times New Roman" w:hAnsi="Times New Roman" w:cs="Times New Roman"/>
          <w:sz w:val="20"/>
          <w:szCs w:val="20"/>
        </w:rPr>
        <w:t xml:space="preserve"> and 12 Multi, (45%and 55%</w:t>
      </w:r>
      <w:r w:rsidR="00C67039" w:rsidRPr="00F55C25">
        <w:rPr>
          <w:rFonts w:ascii="Times New Roman" w:eastAsia="Times New Roman" w:hAnsi="Times New Roman" w:cs="Times New Roman"/>
          <w:sz w:val="20"/>
          <w:szCs w:val="20"/>
        </w:rPr>
        <w:t>)</w:t>
      </w:r>
      <w:proofErr w:type="gramStart"/>
      <w:r w:rsidR="00C67039" w:rsidRPr="00F55C25">
        <w:rPr>
          <w:rFonts w:ascii="Times New Roman" w:eastAsia="Times New Roman" w:hAnsi="Times New Roman" w:cs="Times New Roman"/>
          <w:sz w:val="20"/>
          <w:szCs w:val="20"/>
        </w:rPr>
        <w:t>,</w:t>
      </w:r>
      <w:proofErr w:type="gramEnd"/>
      <w:r w:rsidR="00840CEE" w:rsidRPr="00F55C25">
        <w:rPr>
          <w:rFonts w:ascii="Times New Roman" w:eastAsia="Times New Roman" w:hAnsi="Times New Roman" w:cs="Times New Roman"/>
          <w:sz w:val="20"/>
          <w:szCs w:val="20"/>
        </w:rPr>
        <w:t xml:space="preserve"> in the metformin group it was 11</w:t>
      </w:r>
    </w:p>
    <w:p w14:paraId="707A73A7" w14:textId="27B5CD64" w:rsidR="00BF0D64" w:rsidRPr="00F55C25" w:rsidRDefault="00840CEE" w:rsidP="00F55C25">
      <w:pPr>
        <w:spacing w:after="0" w:line="360" w:lineRule="auto"/>
        <w:rPr>
          <w:rFonts w:ascii="Times New Roman" w:eastAsia="Times New Roman" w:hAnsi="Times New Roman" w:cs="Times New Roman"/>
          <w:b/>
          <w:bCs/>
          <w:sz w:val="20"/>
          <w:szCs w:val="20"/>
        </w:rPr>
      </w:pPr>
      <w:proofErr w:type="spellStart"/>
      <w:r w:rsidRPr="00F55C25">
        <w:rPr>
          <w:rFonts w:ascii="Times New Roman" w:eastAsia="Times New Roman" w:hAnsi="Times New Roman" w:cs="Times New Roman"/>
          <w:sz w:val="20"/>
          <w:szCs w:val="20"/>
        </w:rPr>
        <w:t>Primi</w:t>
      </w:r>
      <w:proofErr w:type="spellEnd"/>
      <w:r w:rsidRPr="00F55C25">
        <w:rPr>
          <w:rFonts w:ascii="Times New Roman" w:eastAsia="Times New Roman" w:hAnsi="Times New Roman" w:cs="Times New Roman"/>
          <w:sz w:val="20"/>
          <w:szCs w:val="20"/>
        </w:rPr>
        <w:t xml:space="preserve"> and 7 multi, (61% and 39%) and among the Insulin group it was 6 and 14 (30% and 70 %) </w:t>
      </w:r>
      <w:proofErr w:type="spellStart"/>
      <w:proofErr w:type="gramStart"/>
      <w:r w:rsidRPr="00F55C25">
        <w:rPr>
          <w:rFonts w:ascii="Times New Roman" w:eastAsia="Times New Roman" w:hAnsi="Times New Roman" w:cs="Times New Roman"/>
          <w:sz w:val="20"/>
          <w:szCs w:val="20"/>
        </w:rPr>
        <w:t>Primi</w:t>
      </w:r>
      <w:proofErr w:type="spellEnd"/>
      <w:r w:rsidRPr="00F55C25">
        <w:rPr>
          <w:rFonts w:ascii="Times New Roman" w:eastAsia="Times New Roman" w:hAnsi="Times New Roman" w:cs="Times New Roman"/>
          <w:sz w:val="20"/>
          <w:szCs w:val="20"/>
        </w:rPr>
        <w:t xml:space="preserve"> and Multi respectively</w:t>
      </w:r>
      <w:bookmarkEnd w:id="14"/>
      <w:r w:rsidRPr="00F55C25">
        <w:rPr>
          <w:rFonts w:ascii="Times New Roman" w:eastAsia="Times New Roman" w:hAnsi="Times New Roman" w:cs="Times New Roman"/>
          <w:sz w:val="20"/>
          <w:szCs w:val="20"/>
        </w:rPr>
        <w:t>.</w:t>
      </w:r>
      <w:proofErr w:type="gramEnd"/>
      <w:r w:rsidRPr="00F55C25">
        <w:rPr>
          <w:rFonts w:ascii="Times New Roman" w:eastAsia="Times New Roman" w:hAnsi="Times New Roman" w:cs="Times New Roman"/>
          <w:sz w:val="20"/>
          <w:szCs w:val="20"/>
        </w:rPr>
        <w:t xml:space="preserve"> </w:t>
      </w:r>
      <w:bookmarkStart w:id="15" w:name="_Hlk49807949"/>
      <w:proofErr w:type="gramStart"/>
      <w:r w:rsidR="005F5029" w:rsidRPr="00F55C25">
        <w:rPr>
          <w:rFonts w:ascii="Times New Roman" w:eastAsia="Times New Roman" w:hAnsi="Times New Roman" w:cs="Times New Roman"/>
          <w:sz w:val="20"/>
          <w:szCs w:val="20"/>
        </w:rPr>
        <w:t xml:space="preserve">[Figure </w:t>
      </w:r>
      <w:r w:rsidR="008D5B73" w:rsidRPr="00F55C25">
        <w:rPr>
          <w:rFonts w:ascii="Times New Roman" w:eastAsia="Times New Roman" w:hAnsi="Times New Roman" w:cs="Times New Roman"/>
          <w:sz w:val="20"/>
          <w:szCs w:val="20"/>
        </w:rPr>
        <w:t>2</w:t>
      </w:r>
      <w:r w:rsidR="005F5029" w:rsidRPr="00F55C25">
        <w:rPr>
          <w:rFonts w:ascii="Times New Roman" w:eastAsia="Times New Roman" w:hAnsi="Times New Roman" w:cs="Times New Roman"/>
          <w:sz w:val="20"/>
          <w:szCs w:val="20"/>
        </w:rPr>
        <w:t>.]</w:t>
      </w:r>
      <w:proofErr w:type="gramEnd"/>
    </w:p>
    <w:p w14:paraId="0A3E342B" w14:textId="77777777" w:rsidR="008C2225" w:rsidRDefault="008C2225" w:rsidP="00F55C25">
      <w:pPr>
        <w:spacing w:after="0" w:line="360" w:lineRule="auto"/>
        <w:jc w:val="both"/>
        <w:rPr>
          <w:rFonts w:ascii="Times New Roman" w:hAnsi="Times New Roman" w:cs="Times New Roman"/>
          <w:b/>
          <w:sz w:val="20"/>
          <w:szCs w:val="20"/>
        </w:rPr>
      </w:pPr>
    </w:p>
    <w:p w14:paraId="06CCB579" w14:textId="04DD743E" w:rsidR="00114149" w:rsidRPr="00F55C25" w:rsidRDefault="00F44DBE" w:rsidP="00F55C25">
      <w:pPr>
        <w:spacing w:after="0" w:line="360" w:lineRule="auto"/>
        <w:jc w:val="both"/>
        <w:rPr>
          <w:rFonts w:ascii="Times New Roman" w:hAnsi="Times New Roman" w:cs="Times New Roman"/>
          <w:b/>
          <w:sz w:val="20"/>
          <w:szCs w:val="20"/>
        </w:rPr>
      </w:pPr>
      <w:r w:rsidRPr="00F55C25">
        <w:rPr>
          <w:rFonts w:ascii="Times New Roman" w:hAnsi="Times New Roman" w:cs="Times New Roman"/>
          <w:b/>
          <w:sz w:val="20"/>
          <w:szCs w:val="20"/>
        </w:rPr>
        <w:t xml:space="preserve">FIGURE </w:t>
      </w:r>
      <w:r w:rsidR="008D5B73" w:rsidRPr="00F55C25">
        <w:rPr>
          <w:rFonts w:ascii="Times New Roman" w:hAnsi="Times New Roman" w:cs="Times New Roman"/>
          <w:b/>
          <w:sz w:val="20"/>
          <w:szCs w:val="20"/>
        </w:rPr>
        <w:t>2</w:t>
      </w:r>
      <w:r w:rsidRPr="00F55C25">
        <w:rPr>
          <w:rFonts w:ascii="Times New Roman" w:hAnsi="Times New Roman" w:cs="Times New Roman"/>
          <w:b/>
          <w:sz w:val="20"/>
          <w:szCs w:val="20"/>
        </w:rPr>
        <w:t>: DISTRIBUTION BASED ON PARITY</w:t>
      </w:r>
    </w:p>
    <w:p w14:paraId="6904E534" w14:textId="06F6EF9C" w:rsidR="00BF0D64" w:rsidRPr="00F55C25" w:rsidRDefault="00F44DBE" w:rsidP="00F55C25">
      <w:pPr>
        <w:spacing w:after="0" w:line="360" w:lineRule="auto"/>
        <w:jc w:val="both"/>
        <w:rPr>
          <w:rFonts w:ascii="Times New Roman" w:eastAsia="Times New Roman" w:hAnsi="Times New Roman" w:cs="Times New Roman"/>
          <w:sz w:val="20"/>
          <w:szCs w:val="20"/>
        </w:rPr>
      </w:pPr>
      <w:r w:rsidRPr="00F55C25">
        <w:rPr>
          <w:rFonts w:ascii="Times New Roman" w:hAnsi="Times New Roman" w:cs="Times New Roman"/>
          <w:noProof/>
          <w:sz w:val="20"/>
          <w:szCs w:val="20"/>
        </w:rPr>
        <w:drawing>
          <wp:inline distT="0" distB="0" distL="0" distR="0" wp14:anchorId="3F182FDC" wp14:editId="24ADD2B7">
            <wp:extent cx="4739640" cy="2667000"/>
            <wp:effectExtent l="0" t="0" r="381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F2C32C8" w14:textId="77777777" w:rsidR="00F55C25" w:rsidRDefault="00F55C25" w:rsidP="00F55C25">
      <w:pPr>
        <w:spacing w:after="0" w:line="360" w:lineRule="auto"/>
        <w:jc w:val="both"/>
        <w:rPr>
          <w:rFonts w:ascii="Times New Roman" w:eastAsia="Times New Roman" w:hAnsi="Times New Roman" w:cs="Times New Roman"/>
          <w:sz w:val="20"/>
          <w:szCs w:val="20"/>
        </w:rPr>
      </w:pPr>
    </w:p>
    <w:p w14:paraId="5BEF2084" w14:textId="0395A6CA" w:rsidR="005024F1" w:rsidRPr="00F55C25" w:rsidRDefault="00BF4952" w:rsidP="00F55C25">
      <w:pPr>
        <w:spacing w:after="0" w:line="360" w:lineRule="auto"/>
        <w:jc w:val="both"/>
        <w:rPr>
          <w:rFonts w:ascii="Times New Roman" w:hAnsi="Times New Roman" w:cs="Times New Roman"/>
          <w:sz w:val="20"/>
          <w:szCs w:val="20"/>
        </w:rPr>
      </w:pPr>
      <w:r w:rsidRPr="00F55C25">
        <w:rPr>
          <w:rFonts w:ascii="Times New Roman" w:eastAsia="Times New Roman" w:hAnsi="Times New Roman" w:cs="Times New Roman"/>
          <w:sz w:val="20"/>
          <w:szCs w:val="20"/>
        </w:rPr>
        <w:t xml:space="preserve"> </w:t>
      </w:r>
      <w:r w:rsidR="00840CEE" w:rsidRPr="00F55C25">
        <w:rPr>
          <w:rFonts w:ascii="Times New Roman" w:eastAsia="Times New Roman" w:hAnsi="Times New Roman" w:cs="Times New Roman"/>
          <w:sz w:val="20"/>
          <w:szCs w:val="20"/>
        </w:rPr>
        <w:t xml:space="preserve">The results on Insulin versus Non-insulin treatment among </w:t>
      </w:r>
      <w:proofErr w:type="spellStart"/>
      <w:r w:rsidR="00840CEE" w:rsidRPr="00F55C25">
        <w:rPr>
          <w:rFonts w:ascii="Times New Roman" w:eastAsia="Times New Roman" w:hAnsi="Times New Roman" w:cs="Times New Roman"/>
          <w:sz w:val="20"/>
          <w:szCs w:val="20"/>
        </w:rPr>
        <w:t>Primi</w:t>
      </w:r>
      <w:proofErr w:type="spellEnd"/>
      <w:r w:rsidR="00840CEE" w:rsidRPr="00F55C25">
        <w:rPr>
          <w:rFonts w:ascii="Times New Roman" w:eastAsia="Times New Roman" w:hAnsi="Times New Roman" w:cs="Times New Roman"/>
          <w:sz w:val="20"/>
          <w:szCs w:val="20"/>
        </w:rPr>
        <w:t xml:space="preserve"> and Multi were </w:t>
      </w:r>
      <w:r w:rsidRPr="00F55C25">
        <w:rPr>
          <w:rFonts w:ascii="Times New Roman" w:eastAsia="Times New Roman" w:hAnsi="Times New Roman" w:cs="Times New Roman"/>
          <w:sz w:val="20"/>
          <w:szCs w:val="20"/>
        </w:rPr>
        <w:t>assessed</w:t>
      </w:r>
      <w:r w:rsidRPr="00F55C25">
        <w:rPr>
          <w:rFonts w:ascii="Times New Roman" w:hAnsi="Times New Roman" w:cs="Times New Roman"/>
          <w:sz w:val="20"/>
          <w:szCs w:val="20"/>
        </w:rPr>
        <w:t>. The</w:t>
      </w:r>
      <w:r w:rsidR="005024F1" w:rsidRPr="00F55C25">
        <w:rPr>
          <w:rFonts w:ascii="Times New Roman" w:hAnsi="Times New Roman" w:cs="Times New Roman"/>
          <w:sz w:val="20"/>
          <w:szCs w:val="20"/>
        </w:rPr>
        <w:t>*</w:t>
      </w:r>
      <w:r w:rsidRPr="00F55C25">
        <w:rPr>
          <w:rFonts w:ascii="Times New Roman" w:hAnsi="Times New Roman" w:cs="Times New Roman"/>
          <w:sz w:val="20"/>
          <w:szCs w:val="20"/>
        </w:rPr>
        <w:t xml:space="preserve"> p-value was </w:t>
      </w:r>
      <w:r w:rsidR="00850B1F" w:rsidRPr="00F55C25">
        <w:rPr>
          <w:rFonts w:ascii="Times New Roman" w:hAnsi="Times New Roman" w:cs="Times New Roman"/>
          <w:sz w:val="20"/>
          <w:szCs w:val="20"/>
        </w:rPr>
        <w:t>.</w:t>
      </w:r>
      <w:r w:rsidRPr="00F55C25">
        <w:rPr>
          <w:rFonts w:ascii="Times New Roman" w:hAnsi="Times New Roman" w:cs="Times New Roman"/>
          <w:sz w:val="20"/>
          <w:szCs w:val="20"/>
        </w:rPr>
        <w:t>09648.</w:t>
      </w:r>
      <w:r w:rsidR="00850B1F" w:rsidRPr="00F55C25">
        <w:rPr>
          <w:rFonts w:ascii="Times New Roman" w:hAnsi="Times New Roman" w:cs="Times New Roman"/>
          <w:sz w:val="20"/>
          <w:szCs w:val="20"/>
        </w:rPr>
        <w:t xml:space="preserve"> </w:t>
      </w:r>
      <w:r w:rsidR="00850B1F" w:rsidRPr="00F55C25">
        <w:rPr>
          <w:rFonts w:ascii="Times New Roman" w:hAnsi="Times New Roman" w:cs="Times New Roman"/>
          <w:bCs/>
          <w:sz w:val="20"/>
          <w:szCs w:val="20"/>
        </w:rPr>
        <w:t>Not significant at p &lt; .05.</w:t>
      </w:r>
      <w:r w:rsidR="00850B1F" w:rsidRPr="00F55C25">
        <w:rPr>
          <w:rFonts w:ascii="Times New Roman" w:hAnsi="Times New Roman" w:cs="Times New Roman"/>
          <w:sz w:val="20"/>
          <w:szCs w:val="20"/>
        </w:rPr>
        <w:t xml:space="preserve"> When subjected to Odds Ratio analysis the OR was 0.3878</w:t>
      </w:r>
      <w:r w:rsidR="00AE2130" w:rsidRPr="00F55C25">
        <w:rPr>
          <w:rFonts w:ascii="Times New Roman" w:hAnsi="Times New Roman" w:cs="Times New Roman"/>
          <w:sz w:val="20"/>
          <w:szCs w:val="20"/>
        </w:rPr>
        <w:t xml:space="preserve">, showing </w:t>
      </w:r>
      <w:r w:rsidR="00850B1F" w:rsidRPr="00F55C25">
        <w:rPr>
          <w:rFonts w:ascii="Times New Roman" w:hAnsi="Times New Roman" w:cs="Times New Roman"/>
          <w:sz w:val="20"/>
          <w:szCs w:val="20"/>
        </w:rPr>
        <w:t xml:space="preserve">that there may be a low association </w:t>
      </w:r>
      <w:r w:rsidR="00AE2130" w:rsidRPr="00F55C25">
        <w:rPr>
          <w:rFonts w:ascii="Times New Roman" w:hAnsi="Times New Roman" w:cs="Times New Roman"/>
          <w:sz w:val="20"/>
          <w:szCs w:val="20"/>
        </w:rPr>
        <w:t>between multi parity and insulin usage.</w:t>
      </w:r>
      <w:r w:rsidR="00737D02" w:rsidRPr="00F55C25">
        <w:rPr>
          <w:rFonts w:ascii="Times New Roman" w:hAnsi="Times New Roman" w:cs="Times New Roman"/>
          <w:sz w:val="20"/>
          <w:szCs w:val="20"/>
        </w:rPr>
        <w:t xml:space="preserve"> </w:t>
      </w:r>
      <w:r w:rsidR="00F44DBE" w:rsidRPr="00F55C25">
        <w:rPr>
          <w:rFonts w:ascii="Times New Roman" w:hAnsi="Times New Roman" w:cs="Times New Roman"/>
          <w:sz w:val="20"/>
          <w:szCs w:val="20"/>
        </w:rPr>
        <w:t>[Table 4 and Table 5]</w:t>
      </w:r>
    </w:p>
    <w:p w14:paraId="0F64122B" w14:textId="77777777" w:rsidR="008C2225" w:rsidRDefault="008C2225" w:rsidP="00F55C25">
      <w:pPr>
        <w:spacing w:after="0" w:line="360" w:lineRule="auto"/>
        <w:jc w:val="both"/>
        <w:rPr>
          <w:rFonts w:ascii="Times New Roman" w:hAnsi="Times New Roman" w:cs="Times New Roman"/>
          <w:b/>
          <w:bCs/>
          <w:sz w:val="20"/>
          <w:szCs w:val="20"/>
        </w:rPr>
      </w:pPr>
      <w:bookmarkStart w:id="16" w:name="_Hlk49718545"/>
      <w:bookmarkEnd w:id="15"/>
    </w:p>
    <w:p w14:paraId="5E878D40" w14:textId="34E5E0B5" w:rsidR="006955D5" w:rsidRPr="00F55C25" w:rsidRDefault="0050135F" w:rsidP="00F55C25">
      <w:pPr>
        <w:spacing w:after="0" w:line="360" w:lineRule="auto"/>
        <w:jc w:val="both"/>
        <w:rPr>
          <w:rFonts w:ascii="Times New Roman" w:hAnsi="Times New Roman" w:cs="Times New Roman"/>
          <w:b/>
          <w:bCs/>
          <w:sz w:val="20"/>
          <w:szCs w:val="20"/>
        </w:rPr>
      </w:pPr>
      <w:r w:rsidRPr="00F55C25">
        <w:rPr>
          <w:rFonts w:ascii="Times New Roman" w:hAnsi="Times New Roman" w:cs="Times New Roman"/>
          <w:b/>
          <w:bCs/>
          <w:sz w:val="20"/>
          <w:szCs w:val="20"/>
        </w:rPr>
        <w:t>T</w:t>
      </w:r>
      <w:r w:rsidR="006955D5" w:rsidRPr="00F55C25">
        <w:rPr>
          <w:rFonts w:ascii="Times New Roman" w:hAnsi="Times New Roman" w:cs="Times New Roman"/>
          <w:b/>
          <w:bCs/>
          <w:sz w:val="20"/>
          <w:szCs w:val="20"/>
        </w:rPr>
        <w:t xml:space="preserve">ABLE </w:t>
      </w:r>
      <w:r w:rsidR="00C16B1E" w:rsidRPr="00F55C25">
        <w:rPr>
          <w:rFonts w:ascii="Times New Roman" w:hAnsi="Times New Roman" w:cs="Times New Roman"/>
          <w:b/>
          <w:bCs/>
          <w:sz w:val="20"/>
          <w:szCs w:val="20"/>
        </w:rPr>
        <w:t>4</w:t>
      </w:r>
      <w:r w:rsidR="006955D5" w:rsidRPr="00F55C25">
        <w:rPr>
          <w:rFonts w:ascii="Times New Roman" w:hAnsi="Times New Roman" w:cs="Times New Roman"/>
          <w:b/>
          <w:bCs/>
          <w:sz w:val="20"/>
          <w:szCs w:val="20"/>
        </w:rPr>
        <w:t>: DIFFERENCE IN MODE OF TREATMENT NEEDED BASED ON PARIT</w:t>
      </w:r>
      <w:r w:rsidR="00192B3A" w:rsidRPr="00F55C25">
        <w:rPr>
          <w:rFonts w:ascii="Times New Roman" w:hAnsi="Times New Roman" w:cs="Times New Roman"/>
          <w:b/>
          <w:bCs/>
          <w:sz w:val="20"/>
          <w:szCs w:val="20"/>
        </w:rPr>
        <w:t>Y</w:t>
      </w:r>
    </w:p>
    <w:bookmarkEnd w:id="16"/>
    <w:tbl>
      <w:tblPr>
        <w:tblpPr w:leftFromText="180" w:rightFromText="180" w:vertAnchor="text" w:horzAnchor="margin" w:tblpY="279"/>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39"/>
        <w:gridCol w:w="2426"/>
        <w:gridCol w:w="2426"/>
        <w:gridCol w:w="2413"/>
      </w:tblGrid>
      <w:tr w:rsidR="00B41C8F" w:rsidRPr="00F55C25" w14:paraId="6E68E023" w14:textId="77777777" w:rsidTr="00F55C25">
        <w:trPr>
          <w:trHeight w:val="454"/>
        </w:trPr>
        <w:tc>
          <w:tcPr>
            <w:tcW w:w="2439" w:type="dxa"/>
            <w:shd w:val="clear" w:color="auto" w:fill="92D050"/>
            <w:tcMar>
              <w:top w:w="45" w:type="dxa"/>
              <w:left w:w="150" w:type="dxa"/>
              <w:bottom w:w="45" w:type="dxa"/>
              <w:right w:w="150" w:type="dxa"/>
            </w:tcMar>
            <w:vAlign w:val="center"/>
            <w:hideMark/>
          </w:tcPr>
          <w:p w14:paraId="3DBFFEC0" w14:textId="77777777" w:rsidR="009A6DA4" w:rsidRPr="00F55C25" w:rsidRDefault="009A6DA4" w:rsidP="00F55C25">
            <w:pPr>
              <w:spacing w:after="0" w:line="360" w:lineRule="auto"/>
              <w:jc w:val="both"/>
              <w:rPr>
                <w:rFonts w:ascii="Times New Roman" w:eastAsia="Times New Roman" w:hAnsi="Times New Roman" w:cs="Times New Roman"/>
                <w:b/>
                <w:bCs/>
                <w:sz w:val="20"/>
                <w:szCs w:val="20"/>
              </w:rPr>
            </w:pPr>
          </w:p>
        </w:tc>
        <w:tc>
          <w:tcPr>
            <w:tcW w:w="2426" w:type="dxa"/>
            <w:shd w:val="clear" w:color="auto" w:fill="92D050"/>
            <w:tcMar>
              <w:top w:w="45" w:type="dxa"/>
              <w:left w:w="150" w:type="dxa"/>
              <w:bottom w:w="45" w:type="dxa"/>
              <w:right w:w="150" w:type="dxa"/>
            </w:tcMar>
            <w:vAlign w:val="center"/>
            <w:hideMark/>
          </w:tcPr>
          <w:p w14:paraId="099CDFE6" w14:textId="77777777" w:rsidR="009A6DA4" w:rsidRPr="00F55C25" w:rsidRDefault="009A6DA4" w:rsidP="008C2225">
            <w:pPr>
              <w:spacing w:after="0" w:line="360" w:lineRule="auto"/>
              <w:jc w:val="center"/>
              <w:rPr>
                <w:rFonts w:ascii="Times New Roman" w:eastAsia="Times New Roman" w:hAnsi="Times New Roman" w:cs="Times New Roman"/>
                <w:b/>
                <w:bCs/>
                <w:sz w:val="20"/>
                <w:szCs w:val="20"/>
              </w:rPr>
            </w:pPr>
            <w:r w:rsidRPr="00F55C25">
              <w:rPr>
                <w:rFonts w:ascii="Times New Roman" w:eastAsia="Times New Roman" w:hAnsi="Times New Roman" w:cs="Times New Roman"/>
                <w:b/>
                <w:bCs/>
                <w:sz w:val="20"/>
                <w:szCs w:val="20"/>
              </w:rPr>
              <w:t>Insulin</w:t>
            </w:r>
          </w:p>
        </w:tc>
        <w:tc>
          <w:tcPr>
            <w:tcW w:w="2426" w:type="dxa"/>
            <w:shd w:val="clear" w:color="auto" w:fill="92D050"/>
            <w:tcMar>
              <w:top w:w="45" w:type="dxa"/>
              <w:left w:w="150" w:type="dxa"/>
              <w:bottom w:w="45" w:type="dxa"/>
              <w:right w:w="150" w:type="dxa"/>
            </w:tcMar>
            <w:vAlign w:val="center"/>
            <w:hideMark/>
          </w:tcPr>
          <w:p w14:paraId="62462D5B" w14:textId="77777777" w:rsidR="009A6DA4" w:rsidRPr="00F55C25" w:rsidRDefault="009A6DA4" w:rsidP="008C2225">
            <w:pPr>
              <w:spacing w:after="0" w:line="360" w:lineRule="auto"/>
              <w:jc w:val="center"/>
              <w:rPr>
                <w:rFonts w:ascii="Times New Roman" w:eastAsia="Times New Roman" w:hAnsi="Times New Roman" w:cs="Times New Roman"/>
                <w:b/>
                <w:bCs/>
                <w:sz w:val="20"/>
                <w:szCs w:val="20"/>
              </w:rPr>
            </w:pPr>
            <w:proofErr w:type="spellStart"/>
            <w:r w:rsidRPr="00F55C25">
              <w:rPr>
                <w:rFonts w:ascii="Times New Roman" w:eastAsia="Times New Roman" w:hAnsi="Times New Roman" w:cs="Times New Roman"/>
                <w:b/>
                <w:bCs/>
                <w:sz w:val="20"/>
                <w:szCs w:val="20"/>
              </w:rPr>
              <w:t>Non Insulin</w:t>
            </w:r>
            <w:proofErr w:type="spellEnd"/>
          </w:p>
        </w:tc>
        <w:tc>
          <w:tcPr>
            <w:tcW w:w="2413" w:type="dxa"/>
            <w:shd w:val="clear" w:color="auto" w:fill="92D050"/>
            <w:tcMar>
              <w:top w:w="45" w:type="dxa"/>
              <w:left w:w="150" w:type="dxa"/>
              <w:bottom w:w="45" w:type="dxa"/>
              <w:right w:w="150" w:type="dxa"/>
            </w:tcMar>
            <w:vAlign w:val="center"/>
            <w:hideMark/>
          </w:tcPr>
          <w:p w14:paraId="3946DBBE" w14:textId="53FA5CD4" w:rsidR="009A6DA4" w:rsidRPr="00F55C25" w:rsidRDefault="009A6DA4" w:rsidP="008C2225">
            <w:pPr>
              <w:spacing w:after="0" w:line="360" w:lineRule="auto"/>
              <w:jc w:val="center"/>
              <w:rPr>
                <w:rFonts w:ascii="Times New Roman" w:eastAsia="Times New Roman" w:hAnsi="Times New Roman" w:cs="Times New Roman"/>
                <w:b/>
                <w:bCs/>
                <w:sz w:val="20"/>
                <w:szCs w:val="20"/>
              </w:rPr>
            </w:pPr>
            <w:r w:rsidRPr="00F55C25">
              <w:rPr>
                <w:rFonts w:ascii="Times New Roman" w:eastAsia="Times New Roman" w:hAnsi="Times New Roman" w:cs="Times New Roman"/>
                <w:b/>
                <w:bCs/>
                <w:i/>
                <w:iCs/>
                <w:sz w:val="20"/>
                <w:szCs w:val="20"/>
              </w:rPr>
              <w:t>Row Totals</w:t>
            </w:r>
          </w:p>
        </w:tc>
      </w:tr>
      <w:tr w:rsidR="00B41C8F" w:rsidRPr="00F55C25" w14:paraId="3DA5A7F5" w14:textId="77777777" w:rsidTr="00F55C25">
        <w:trPr>
          <w:trHeight w:val="475"/>
        </w:trPr>
        <w:tc>
          <w:tcPr>
            <w:tcW w:w="2439" w:type="dxa"/>
            <w:shd w:val="clear" w:color="auto" w:fill="EAF1DD" w:themeFill="accent3" w:themeFillTint="33"/>
            <w:tcMar>
              <w:top w:w="45" w:type="dxa"/>
              <w:left w:w="150" w:type="dxa"/>
              <w:bottom w:w="45" w:type="dxa"/>
              <w:right w:w="150" w:type="dxa"/>
            </w:tcMar>
            <w:vAlign w:val="center"/>
            <w:hideMark/>
          </w:tcPr>
          <w:p w14:paraId="486B8FEE" w14:textId="77777777" w:rsidR="009A6DA4" w:rsidRPr="00F55C25" w:rsidRDefault="009A6DA4" w:rsidP="00F55C25">
            <w:pPr>
              <w:spacing w:after="0" w:line="360" w:lineRule="auto"/>
              <w:jc w:val="both"/>
              <w:rPr>
                <w:rFonts w:ascii="Times New Roman" w:eastAsia="Times New Roman" w:hAnsi="Times New Roman" w:cs="Times New Roman"/>
                <w:b/>
                <w:bCs/>
                <w:sz w:val="20"/>
                <w:szCs w:val="20"/>
              </w:rPr>
            </w:pPr>
            <w:proofErr w:type="spellStart"/>
            <w:r w:rsidRPr="00F55C25">
              <w:rPr>
                <w:rFonts w:ascii="Times New Roman" w:eastAsia="Times New Roman" w:hAnsi="Times New Roman" w:cs="Times New Roman"/>
                <w:b/>
                <w:bCs/>
                <w:sz w:val="20"/>
                <w:szCs w:val="20"/>
              </w:rPr>
              <w:t>Primi</w:t>
            </w:r>
            <w:proofErr w:type="spellEnd"/>
          </w:p>
        </w:tc>
        <w:tc>
          <w:tcPr>
            <w:tcW w:w="2426" w:type="dxa"/>
            <w:shd w:val="clear" w:color="auto" w:fill="EAF1DD" w:themeFill="accent3" w:themeFillTint="33"/>
            <w:tcMar>
              <w:top w:w="45" w:type="dxa"/>
              <w:left w:w="150" w:type="dxa"/>
              <w:bottom w:w="45" w:type="dxa"/>
              <w:right w:w="150" w:type="dxa"/>
            </w:tcMar>
            <w:vAlign w:val="center"/>
            <w:hideMark/>
          </w:tcPr>
          <w:p w14:paraId="617D88FB" w14:textId="46C80E60" w:rsidR="009A6DA4" w:rsidRPr="00F55C25" w:rsidRDefault="009A6DA4" w:rsidP="008C2225">
            <w:pPr>
              <w:spacing w:after="0" w:line="360" w:lineRule="auto"/>
              <w:jc w:val="center"/>
              <w:rPr>
                <w:rFonts w:ascii="Times New Roman" w:eastAsia="Times New Roman" w:hAnsi="Times New Roman" w:cs="Times New Roman"/>
                <w:b/>
                <w:bCs/>
                <w:sz w:val="20"/>
                <w:szCs w:val="20"/>
              </w:rPr>
            </w:pPr>
            <w:r w:rsidRPr="00F55C25">
              <w:rPr>
                <w:rFonts w:ascii="Times New Roman" w:eastAsia="Times New Roman" w:hAnsi="Times New Roman" w:cs="Times New Roman"/>
                <w:b/>
                <w:bCs/>
                <w:sz w:val="20"/>
                <w:szCs w:val="20"/>
              </w:rPr>
              <w:t>6</w:t>
            </w:r>
          </w:p>
        </w:tc>
        <w:tc>
          <w:tcPr>
            <w:tcW w:w="2426" w:type="dxa"/>
            <w:shd w:val="clear" w:color="auto" w:fill="EAF1DD" w:themeFill="accent3" w:themeFillTint="33"/>
            <w:tcMar>
              <w:top w:w="45" w:type="dxa"/>
              <w:left w:w="150" w:type="dxa"/>
              <w:bottom w:w="45" w:type="dxa"/>
              <w:right w:w="150" w:type="dxa"/>
            </w:tcMar>
            <w:vAlign w:val="center"/>
            <w:hideMark/>
          </w:tcPr>
          <w:p w14:paraId="27FCF820" w14:textId="1A292A91" w:rsidR="009A6DA4" w:rsidRPr="00F55C25" w:rsidRDefault="009A6DA4" w:rsidP="008C2225">
            <w:pPr>
              <w:spacing w:after="0" w:line="360" w:lineRule="auto"/>
              <w:jc w:val="center"/>
              <w:rPr>
                <w:rFonts w:ascii="Times New Roman" w:eastAsia="Times New Roman" w:hAnsi="Times New Roman" w:cs="Times New Roman"/>
                <w:b/>
                <w:bCs/>
                <w:sz w:val="20"/>
                <w:szCs w:val="20"/>
              </w:rPr>
            </w:pPr>
            <w:r w:rsidRPr="00F55C25">
              <w:rPr>
                <w:rFonts w:ascii="Times New Roman" w:eastAsia="Times New Roman" w:hAnsi="Times New Roman" w:cs="Times New Roman"/>
                <w:b/>
                <w:bCs/>
                <w:sz w:val="20"/>
                <w:szCs w:val="20"/>
              </w:rPr>
              <w:t>21</w:t>
            </w:r>
          </w:p>
        </w:tc>
        <w:tc>
          <w:tcPr>
            <w:tcW w:w="2413" w:type="dxa"/>
            <w:shd w:val="clear" w:color="auto" w:fill="EAF1DD" w:themeFill="accent3" w:themeFillTint="33"/>
            <w:tcMar>
              <w:top w:w="45" w:type="dxa"/>
              <w:left w:w="150" w:type="dxa"/>
              <w:bottom w:w="45" w:type="dxa"/>
              <w:right w:w="150" w:type="dxa"/>
            </w:tcMar>
            <w:vAlign w:val="center"/>
            <w:hideMark/>
          </w:tcPr>
          <w:p w14:paraId="2EC7AF87" w14:textId="77777777" w:rsidR="009A6DA4" w:rsidRPr="00F55C25" w:rsidRDefault="009A6DA4" w:rsidP="008C2225">
            <w:pPr>
              <w:spacing w:after="0" w:line="360" w:lineRule="auto"/>
              <w:jc w:val="center"/>
              <w:rPr>
                <w:rFonts w:ascii="Times New Roman" w:eastAsia="Times New Roman" w:hAnsi="Times New Roman" w:cs="Times New Roman"/>
                <w:b/>
                <w:bCs/>
                <w:sz w:val="20"/>
                <w:szCs w:val="20"/>
              </w:rPr>
            </w:pPr>
            <w:r w:rsidRPr="00F55C25">
              <w:rPr>
                <w:rFonts w:ascii="Times New Roman" w:eastAsia="Times New Roman" w:hAnsi="Times New Roman" w:cs="Times New Roman"/>
                <w:b/>
                <w:bCs/>
                <w:sz w:val="20"/>
                <w:szCs w:val="20"/>
              </w:rPr>
              <w:t>27</w:t>
            </w:r>
          </w:p>
        </w:tc>
      </w:tr>
      <w:tr w:rsidR="00B41C8F" w:rsidRPr="00F55C25" w14:paraId="5D049C23" w14:textId="77777777" w:rsidTr="00F55C25">
        <w:trPr>
          <w:trHeight w:val="454"/>
        </w:trPr>
        <w:tc>
          <w:tcPr>
            <w:tcW w:w="2439" w:type="dxa"/>
            <w:shd w:val="clear" w:color="auto" w:fill="FFFFFF" w:themeFill="background1"/>
            <w:tcMar>
              <w:top w:w="45" w:type="dxa"/>
              <w:left w:w="150" w:type="dxa"/>
              <w:bottom w:w="45" w:type="dxa"/>
              <w:right w:w="150" w:type="dxa"/>
            </w:tcMar>
            <w:vAlign w:val="center"/>
            <w:hideMark/>
          </w:tcPr>
          <w:p w14:paraId="17293AA6" w14:textId="77777777" w:rsidR="009A6DA4" w:rsidRPr="00F55C25" w:rsidRDefault="009A6DA4" w:rsidP="00F55C25">
            <w:pPr>
              <w:spacing w:after="0" w:line="360" w:lineRule="auto"/>
              <w:jc w:val="both"/>
              <w:rPr>
                <w:rFonts w:ascii="Times New Roman" w:eastAsia="Times New Roman" w:hAnsi="Times New Roman" w:cs="Times New Roman"/>
                <w:b/>
                <w:bCs/>
                <w:sz w:val="20"/>
                <w:szCs w:val="20"/>
              </w:rPr>
            </w:pPr>
            <w:r w:rsidRPr="00F55C25">
              <w:rPr>
                <w:rFonts w:ascii="Times New Roman" w:eastAsia="Times New Roman" w:hAnsi="Times New Roman" w:cs="Times New Roman"/>
                <w:b/>
                <w:bCs/>
                <w:sz w:val="20"/>
                <w:szCs w:val="20"/>
              </w:rPr>
              <w:t>Multi</w:t>
            </w:r>
          </w:p>
        </w:tc>
        <w:tc>
          <w:tcPr>
            <w:tcW w:w="2426" w:type="dxa"/>
            <w:shd w:val="clear" w:color="auto" w:fill="FFFFFF" w:themeFill="background1"/>
            <w:tcMar>
              <w:top w:w="45" w:type="dxa"/>
              <w:left w:w="150" w:type="dxa"/>
              <w:bottom w:w="45" w:type="dxa"/>
              <w:right w:w="150" w:type="dxa"/>
            </w:tcMar>
            <w:vAlign w:val="center"/>
            <w:hideMark/>
          </w:tcPr>
          <w:p w14:paraId="23BBA136" w14:textId="03DC5F28" w:rsidR="009A6DA4" w:rsidRPr="00F55C25" w:rsidRDefault="009A6DA4" w:rsidP="008C2225">
            <w:pPr>
              <w:spacing w:after="0" w:line="360" w:lineRule="auto"/>
              <w:jc w:val="center"/>
              <w:rPr>
                <w:rFonts w:ascii="Times New Roman" w:eastAsia="Times New Roman" w:hAnsi="Times New Roman" w:cs="Times New Roman"/>
                <w:b/>
                <w:bCs/>
                <w:sz w:val="20"/>
                <w:szCs w:val="20"/>
              </w:rPr>
            </w:pPr>
            <w:r w:rsidRPr="00F55C25">
              <w:rPr>
                <w:rFonts w:ascii="Times New Roman" w:eastAsia="Times New Roman" w:hAnsi="Times New Roman" w:cs="Times New Roman"/>
                <w:b/>
                <w:bCs/>
                <w:sz w:val="20"/>
                <w:szCs w:val="20"/>
              </w:rPr>
              <w:t>14</w:t>
            </w:r>
          </w:p>
        </w:tc>
        <w:tc>
          <w:tcPr>
            <w:tcW w:w="2426" w:type="dxa"/>
            <w:shd w:val="clear" w:color="auto" w:fill="FFFFFF" w:themeFill="background1"/>
            <w:tcMar>
              <w:top w:w="45" w:type="dxa"/>
              <w:left w:w="150" w:type="dxa"/>
              <w:bottom w:w="45" w:type="dxa"/>
              <w:right w:w="150" w:type="dxa"/>
            </w:tcMar>
            <w:vAlign w:val="center"/>
            <w:hideMark/>
          </w:tcPr>
          <w:p w14:paraId="70246337" w14:textId="383B32AF" w:rsidR="009A6DA4" w:rsidRPr="00F55C25" w:rsidRDefault="009A6DA4" w:rsidP="008C2225">
            <w:pPr>
              <w:spacing w:after="0" w:line="360" w:lineRule="auto"/>
              <w:jc w:val="center"/>
              <w:rPr>
                <w:rFonts w:ascii="Times New Roman" w:eastAsia="Times New Roman" w:hAnsi="Times New Roman" w:cs="Times New Roman"/>
                <w:b/>
                <w:bCs/>
                <w:sz w:val="20"/>
                <w:szCs w:val="20"/>
              </w:rPr>
            </w:pPr>
            <w:r w:rsidRPr="00F55C25">
              <w:rPr>
                <w:rFonts w:ascii="Times New Roman" w:eastAsia="Times New Roman" w:hAnsi="Times New Roman" w:cs="Times New Roman"/>
                <w:b/>
                <w:bCs/>
                <w:sz w:val="20"/>
                <w:szCs w:val="20"/>
              </w:rPr>
              <w:t>19</w:t>
            </w:r>
          </w:p>
        </w:tc>
        <w:tc>
          <w:tcPr>
            <w:tcW w:w="2413" w:type="dxa"/>
            <w:shd w:val="clear" w:color="auto" w:fill="FFFFFF" w:themeFill="background1"/>
            <w:tcMar>
              <w:top w:w="45" w:type="dxa"/>
              <w:left w:w="150" w:type="dxa"/>
              <w:bottom w:w="45" w:type="dxa"/>
              <w:right w:w="150" w:type="dxa"/>
            </w:tcMar>
            <w:vAlign w:val="center"/>
            <w:hideMark/>
          </w:tcPr>
          <w:p w14:paraId="3EFF2393" w14:textId="77777777" w:rsidR="009A6DA4" w:rsidRPr="00F55C25" w:rsidRDefault="009A6DA4" w:rsidP="008C2225">
            <w:pPr>
              <w:spacing w:after="0" w:line="360" w:lineRule="auto"/>
              <w:jc w:val="center"/>
              <w:rPr>
                <w:rFonts w:ascii="Times New Roman" w:eastAsia="Times New Roman" w:hAnsi="Times New Roman" w:cs="Times New Roman"/>
                <w:b/>
                <w:bCs/>
                <w:sz w:val="20"/>
                <w:szCs w:val="20"/>
              </w:rPr>
            </w:pPr>
            <w:r w:rsidRPr="00F55C25">
              <w:rPr>
                <w:rFonts w:ascii="Times New Roman" w:eastAsia="Times New Roman" w:hAnsi="Times New Roman" w:cs="Times New Roman"/>
                <w:b/>
                <w:bCs/>
                <w:sz w:val="20"/>
                <w:szCs w:val="20"/>
              </w:rPr>
              <w:t>33</w:t>
            </w:r>
          </w:p>
        </w:tc>
      </w:tr>
      <w:tr w:rsidR="00B41C8F" w:rsidRPr="00F55C25" w14:paraId="4754058A" w14:textId="77777777" w:rsidTr="00F55C25">
        <w:trPr>
          <w:trHeight w:val="951"/>
        </w:trPr>
        <w:tc>
          <w:tcPr>
            <w:tcW w:w="2439" w:type="dxa"/>
            <w:shd w:val="clear" w:color="auto" w:fill="EAF1DD" w:themeFill="accent3" w:themeFillTint="33"/>
            <w:tcMar>
              <w:top w:w="45" w:type="dxa"/>
              <w:left w:w="150" w:type="dxa"/>
              <w:bottom w:w="45" w:type="dxa"/>
              <w:right w:w="150" w:type="dxa"/>
            </w:tcMar>
            <w:vAlign w:val="center"/>
            <w:hideMark/>
          </w:tcPr>
          <w:p w14:paraId="14E6CD79" w14:textId="53D699EF" w:rsidR="009A6DA4" w:rsidRPr="00F55C25" w:rsidRDefault="009A6DA4" w:rsidP="00F55C25">
            <w:pPr>
              <w:spacing w:after="0" w:line="360" w:lineRule="auto"/>
              <w:jc w:val="both"/>
              <w:rPr>
                <w:rFonts w:ascii="Times New Roman" w:eastAsia="Times New Roman" w:hAnsi="Times New Roman" w:cs="Times New Roman"/>
                <w:b/>
                <w:bCs/>
                <w:sz w:val="20"/>
                <w:szCs w:val="20"/>
              </w:rPr>
            </w:pPr>
            <w:r w:rsidRPr="00F55C25">
              <w:rPr>
                <w:rFonts w:ascii="Times New Roman" w:eastAsia="Times New Roman" w:hAnsi="Times New Roman" w:cs="Times New Roman"/>
                <w:b/>
                <w:bCs/>
                <w:i/>
                <w:iCs/>
                <w:sz w:val="20"/>
                <w:szCs w:val="20"/>
              </w:rPr>
              <w:t xml:space="preserve"> Column Totals</w:t>
            </w:r>
          </w:p>
        </w:tc>
        <w:tc>
          <w:tcPr>
            <w:tcW w:w="2426" w:type="dxa"/>
            <w:shd w:val="clear" w:color="auto" w:fill="EAF1DD" w:themeFill="accent3" w:themeFillTint="33"/>
            <w:tcMar>
              <w:top w:w="45" w:type="dxa"/>
              <w:left w:w="150" w:type="dxa"/>
              <w:bottom w:w="45" w:type="dxa"/>
              <w:right w:w="150" w:type="dxa"/>
            </w:tcMar>
            <w:vAlign w:val="center"/>
            <w:hideMark/>
          </w:tcPr>
          <w:p w14:paraId="75655DDD" w14:textId="77777777" w:rsidR="009A6DA4" w:rsidRPr="00F55C25" w:rsidRDefault="009A6DA4" w:rsidP="008C2225">
            <w:pPr>
              <w:spacing w:after="0" w:line="360" w:lineRule="auto"/>
              <w:jc w:val="center"/>
              <w:rPr>
                <w:rFonts w:ascii="Times New Roman" w:eastAsia="Times New Roman" w:hAnsi="Times New Roman" w:cs="Times New Roman"/>
                <w:b/>
                <w:bCs/>
                <w:sz w:val="20"/>
                <w:szCs w:val="20"/>
              </w:rPr>
            </w:pPr>
            <w:r w:rsidRPr="00F55C25">
              <w:rPr>
                <w:rFonts w:ascii="Times New Roman" w:eastAsia="Times New Roman" w:hAnsi="Times New Roman" w:cs="Times New Roman"/>
                <w:b/>
                <w:bCs/>
                <w:sz w:val="20"/>
                <w:szCs w:val="20"/>
              </w:rPr>
              <w:t>20</w:t>
            </w:r>
          </w:p>
        </w:tc>
        <w:tc>
          <w:tcPr>
            <w:tcW w:w="2426" w:type="dxa"/>
            <w:shd w:val="clear" w:color="auto" w:fill="EAF1DD" w:themeFill="accent3" w:themeFillTint="33"/>
            <w:tcMar>
              <w:top w:w="45" w:type="dxa"/>
              <w:left w:w="150" w:type="dxa"/>
              <w:bottom w:w="45" w:type="dxa"/>
              <w:right w:w="150" w:type="dxa"/>
            </w:tcMar>
            <w:vAlign w:val="center"/>
            <w:hideMark/>
          </w:tcPr>
          <w:p w14:paraId="4CCEEF5B" w14:textId="77777777" w:rsidR="009A6DA4" w:rsidRPr="00F55C25" w:rsidRDefault="009A6DA4" w:rsidP="008C2225">
            <w:pPr>
              <w:spacing w:after="0" w:line="360" w:lineRule="auto"/>
              <w:jc w:val="center"/>
              <w:rPr>
                <w:rFonts w:ascii="Times New Roman" w:eastAsia="Times New Roman" w:hAnsi="Times New Roman" w:cs="Times New Roman"/>
                <w:b/>
                <w:bCs/>
                <w:sz w:val="20"/>
                <w:szCs w:val="20"/>
              </w:rPr>
            </w:pPr>
            <w:r w:rsidRPr="00F55C25">
              <w:rPr>
                <w:rFonts w:ascii="Times New Roman" w:eastAsia="Times New Roman" w:hAnsi="Times New Roman" w:cs="Times New Roman"/>
                <w:b/>
                <w:bCs/>
                <w:sz w:val="20"/>
                <w:szCs w:val="20"/>
              </w:rPr>
              <w:t>40</w:t>
            </w:r>
          </w:p>
        </w:tc>
        <w:tc>
          <w:tcPr>
            <w:tcW w:w="2413" w:type="dxa"/>
            <w:shd w:val="clear" w:color="auto" w:fill="EAF1DD" w:themeFill="accent3" w:themeFillTint="33"/>
            <w:tcMar>
              <w:top w:w="45" w:type="dxa"/>
              <w:left w:w="150" w:type="dxa"/>
              <w:bottom w:w="45" w:type="dxa"/>
              <w:right w:w="150" w:type="dxa"/>
            </w:tcMar>
            <w:vAlign w:val="center"/>
            <w:hideMark/>
          </w:tcPr>
          <w:p w14:paraId="39C14A81" w14:textId="77777777" w:rsidR="009A6DA4" w:rsidRPr="00F55C25" w:rsidRDefault="009A6DA4" w:rsidP="008C2225">
            <w:pPr>
              <w:spacing w:after="0" w:line="360" w:lineRule="auto"/>
              <w:jc w:val="center"/>
              <w:rPr>
                <w:rFonts w:ascii="Times New Roman" w:eastAsia="Times New Roman" w:hAnsi="Times New Roman" w:cs="Times New Roman"/>
                <w:b/>
                <w:bCs/>
                <w:sz w:val="20"/>
                <w:szCs w:val="20"/>
              </w:rPr>
            </w:pPr>
            <w:r w:rsidRPr="00F55C25">
              <w:rPr>
                <w:rFonts w:ascii="Times New Roman" w:eastAsia="Times New Roman" w:hAnsi="Times New Roman" w:cs="Times New Roman"/>
                <w:b/>
                <w:bCs/>
                <w:sz w:val="20"/>
                <w:szCs w:val="20"/>
              </w:rPr>
              <w:t>60 (Grand Total)</w:t>
            </w:r>
          </w:p>
        </w:tc>
      </w:tr>
    </w:tbl>
    <w:p w14:paraId="02160970" w14:textId="45B69D0E" w:rsidR="00477DB2" w:rsidRPr="00F55C25" w:rsidRDefault="004233A4" w:rsidP="00F55C25">
      <w:pPr>
        <w:pStyle w:val="NormalWeb"/>
        <w:shd w:val="clear" w:color="auto" w:fill="FFFFFF" w:themeFill="background1"/>
        <w:spacing w:before="0" w:beforeAutospacing="0" w:after="0" w:afterAutospacing="0" w:line="360" w:lineRule="auto"/>
        <w:jc w:val="both"/>
        <w:rPr>
          <w:b/>
          <w:bCs/>
          <w:sz w:val="20"/>
          <w:szCs w:val="20"/>
        </w:rPr>
      </w:pPr>
      <w:bookmarkStart w:id="17" w:name="_Hlk49808067"/>
      <w:r w:rsidRPr="00F55C25">
        <w:rPr>
          <w:sz w:val="20"/>
          <w:szCs w:val="20"/>
        </w:rPr>
        <w:t>The chi-square statistic is 2.7273. The </w:t>
      </w:r>
      <w:r w:rsidR="00041440" w:rsidRPr="00F55C25">
        <w:rPr>
          <w:sz w:val="20"/>
          <w:szCs w:val="20"/>
        </w:rPr>
        <w:t>*</w:t>
      </w:r>
      <w:r w:rsidRPr="00F55C25">
        <w:rPr>
          <w:i/>
          <w:iCs/>
          <w:sz w:val="20"/>
          <w:szCs w:val="20"/>
        </w:rPr>
        <w:t>p</w:t>
      </w:r>
      <w:r w:rsidRPr="00F55C25">
        <w:rPr>
          <w:sz w:val="20"/>
          <w:szCs w:val="20"/>
        </w:rPr>
        <w:t>-value is .098648. </w:t>
      </w:r>
      <w:r w:rsidRPr="00F55C25">
        <w:rPr>
          <w:b/>
          <w:bCs/>
          <w:i/>
          <w:iCs/>
          <w:sz w:val="20"/>
          <w:szCs w:val="20"/>
        </w:rPr>
        <w:t>Not</w:t>
      </w:r>
      <w:r w:rsidRPr="00F55C25">
        <w:rPr>
          <w:b/>
          <w:bCs/>
          <w:sz w:val="20"/>
          <w:szCs w:val="20"/>
        </w:rPr>
        <w:t xml:space="preserve"> significant </w:t>
      </w:r>
      <w:bookmarkEnd w:id="17"/>
    </w:p>
    <w:p w14:paraId="0D19A61C" w14:textId="77777777" w:rsidR="008C2225" w:rsidRDefault="008C2225" w:rsidP="00F55C25">
      <w:pPr>
        <w:pStyle w:val="NormalWeb"/>
        <w:shd w:val="clear" w:color="auto" w:fill="FFFFFF" w:themeFill="background1"/>
        <w:spacing w:before="0" w:beforeAutospacing="0" w:after="0" w:afterAutospacing="0" w:line="360" w:lineRule="auto"/>
        <w:jc w:val="both"/>
        <w:rPr>
          <w:b/>
          <w:bCs/>
          <w:sz w:val="20"/>
          <w:szCs w:val="20"/>
        </w:rPr>
      </w:pPr>
    </w:p>
    <w:p w14:paraId="2C063346" w14:textId="77777777" w:rsidR="008C2225" w:rsidRDefault="008C2225" w:rsidP="00F55C25">
      <w:pPr>
        <w:pStyle w:val="NormalWeb"/>
        <w:shd w:val="clear" w:color="auto" w:fill="FFFFFF" w:themeFill="background1"/>
        <w:spacing w:before="0" w:beforeAutospacing="0" w:after="0" w:afterAutospacing="0" w:line="360" w:lineRule="auto"/>
        <w:jc w:val="both"/>
        <w:rPr>
          <w:b/>
          <w:bCs/>
          <w:sz w:val="20"/>
          <w:szCs w:val="20"/>
        </w:rPr>
      </w:pPr>
    </w:p>
    <w:p w14:paraId="04E9D9A1" w14:textId="77777777" w:rsidR="008C2225" w:rsidRDefault="008C2225" w:rsidP="00F55C25">
      <w:pPr>
        <w:pStyle w:val="NormalWeb"/>
        <w:shd w:val="clear" w:color="auto" w:fill="FFFFFF" w:themeFill="background1"/>
        <w:spacing w:before="0" w:beforeAutospacing="0" w:after="0" w:afterAutospacing="0" w:line="360" w:lineRule="auto"/>
        <w:jc w:val="both"/>
        <w:rPr>
          <w:b/>
          <w:bCs/>
          <w:sz w:val="20"/>
          <w:szCs w:val="20"/>
        </w:rPr>
      </w:pPr>
    </w:p>
    <w:p w14:paraId="1A4E96C2" w14:textId="77777777" w:rsidR="008C2225" w:rsidRDefault="008C2225" w:rsidP="00F55C25">
      <w:pPr>
        <w:pStyle w:val="NormalWeb"/>
        <w:shd w:val="clear" w:color="auto" w:fill="FFFFFF" w:themeFill="background1"/>
        <w:spacing w:before="0" w:beforeAutospacing="0" w:after="0" w:afterAutospacing="0" w:line="360" w:lineRule="auto"/>
        <w:jc w:val="both"/>
        <w:rPr>
          <w:b/>
          <w:bCs/>
          <w:sz w:val="20"/>
          <w:szCs w:val="20"/>
        </w:rPr>
      </w:pPr>
    </w:p>
    <w:p w14:paraId="52144368" w14:textId="6E6AD2D5" w:rsidR="008C2225" w:rsidRPr="00F55C25" w:rsidRDefault="00F725D4" w:rsidP="00F55C25">
      <w:pPr>
        <w:pStyle w:val="NormalWeb"/>
        <w:shd w:val="clear" w:color="auto" w:fill="FFFFFF" w:themeFill="background1"/>
        <w:spacing w:before="0" w:beforeAutospacing="0" w:after="0" w:afterAutospacing="0" w:line="360" w:lineRule="auto"/>
        <w:jc w:val="both"/>
        <w:rPr>
          <w:b/>
          <w:bCs/>
          <w:sz w:val="20"/>
          <w:szCs w:val="20"/>
        </w:rPr>
      </w:pPr>
      <w:r w:rsidRPr="00F55C25">
        <w:rPr>
          <w:b/>
          <w:bCs/>
          <w:sz w:val="20"/>
          <w:szCs w:val="20"/>
        </w:rPr>
        <w:t xml:space="preserve">TABLE </w:t>
      </w:r>
      <w:r w:rsidR="00F44DBE" w:rsidRPr="00F55C25">
        <w:rPr>
          <w:b/>
          <w:bCs/>
          <w:sz w:val="20"/>
          <w:szCs w:val="20"/>
        </w:rPr>
        <w:t>5</w:t>
      </w:r>
      <w:r w:rsidRPr="00F55C25">
        <w:rPr>
          <w:b/>
          <w:bCs/>
          <w:sz w:val="20"/>
          <w:szCs w:val="20"/>
        </w:rPr>
        <w:t>: DIFFERE</w:t>
      </w:r>
      <w:r w:rsidR="00AE2130" w:rsidRPr="00F55C25">
        <w:rPr>
          <w:b/>
          <w:bCs/>
          <w:sz w:val="20"/>
          <w:szCs w:val="20"/>
        </w:rPr>
        <w:t xml:space="preserve">NCE IN MODE OF TREATMENT NEEDED </w:t>
      </w:r>
    </w:p>
    <w:tbl>
      <w:tblPr>
        <w:tblpPr w:leftFromText="180" w:rightFromText="180" w:vertAnchor="text" w:tblpY="1"/>
        <w:tblOverlap w:val="neve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28"/>
        <w:gridCol w:w="1387"/>
        <w:gridCol w:w="2012"/>
        <w:gridCol w:w="3165"/>
      </w:tblGrid>
      <w:tr w:rsidR="00B41C8F" w:rsidRPr="00F55C25" w14:paraId="20224EB2" w14:textId="77777777" w:rsidTr="00F55C25">
        <w:trPr>
          <w:trHeight w:val="517"/>
        </w:trPr>
        <w:tc>
          <w:tcPr>
            <w:tcW w:w="0" w:type="auto"/>
            <w:shd w:val="clear" w:color="auto" w:fill="92D050"/>
            <w:tcMar>
              <w:top w:w="45" w:type="dxa"/>
              <w:left w:w="150" w:type="dxa"/>
              <w:bottom w:w="45" w:type="dxa"/>
              <w:right w:w="150" w:type="dxa"/>
            </w:tcMar>
            <w:vAlign w:val="center"/>
            <w:hideMark/>
          </w:tcPr>
          <w:p w14:paraId="4E0C7A50" w14:textId="77777777" w:rsidR="00A641A7" w:rsidRPr="00F55C25" w:rsidRDefault="00A641A7" w:rsidP="00F55C25">
            <w:pPr>
              <w:spacing w:after="0" w:line="360" w:lineRule="auto"/>
              <w:jc w:val="both"/>
              <w:rPr>
                <w:rFonts w:ascii="Times New Roman" w:eastAsia="Times New Roman" w:hAnsi="Times New Roman" w:cs="Times New Roman"/>
                <w:sz w:val="20"/>
                <w:szCs w:val="20"/>
              </w:rPr>
            </w:pPr>
          </w:p>
        </w:tc>
        <w:tc>
          <w:tcPr>
            <w:tcW w:w="0" w:type="auto"/>
            <w:shd w:val="clear" w:color="auto" w:fill="92D050"/>
            <w:tcMar>
              <w:top w:w="45" w:type="dxa"/>
              <w:left w:w="150" w:type="dxa"/>
              <w:bottom w:w="45" w:type="dxa"/>
              <w:right w:w="150" w:type="dxa"/>
            </w:tcMar>
            <w:vAlign w:val="center"/>
            <w:hideMark/>
          </w:tcPr>
          <w:p w14:paraId="4FBD2860" w14:textId="77777777" w:rsidR="00A641A7" w:rsidRPr="00F55C25" w:rsidRDefault="00A641A7" w:rsidP="00F55C25">
            <w:pPr>
              <w:spacing w:after="0" w:line="36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b/>
                <w:bCs/>
                <w:sz w:val="20"/>
                <w:szCs w:val="20"/>
              </w:rPr>
              <w:t>Insulin</w:t>
            </w:r>
          </w:p>
        </w:tc>
        <w:tc>
          <w:tcPr>
            <w:tcW w:w="0" w:type="auto"/>
            <w:shd w:val="clear" w:color="auto" w:fill="92D050"/>
            <w:tcMar>
              <w:top w:w="45" w:type="dxa"/>
              <w:left w:w="150" w:type="dxa"/>
              <w:bottom w:w="45" w:type="dxa"/>
              <w:right w:w="150" w:type="dxa"/>
            </w:tcMar>
            <w:vAlign w:val="center"/>
            <w:hideMark/>
          </w:tcPr>
          <w:p w14:paraId="26C2D87F" w14:textId="77777777" w:rsidR="00A641A7" w:rsidRPr="00F55C25" w:rsidRDefault="00A641A7" w:rsidP="00F55C25">
            <w:pPr>
              <w:spacing w:after="0" w:line="360" w:lineRule="auto"/>
              <w:jc w:val="both"/>
              <w:rPr>
                <w:rFonts w:ascii="Times New Roman" w:eastAsia="Times New Roman" w:hAnsi="Times New Roman" w:cs="Times New Roman"/>
                <w:sz w:val="20"/>
                <w:szCs w:val="20"/>
              </w:rPr>
            </w:pPr>
            <w:proofErr w:type="spellStart"/>
            <w:r w:rsidRPr="00F55C25">
              <w:rPr>
                <w:rFonts w:ascii="Times New Roman" w:eastAsia="Times New Roman" w:hAnsi="Times New Roman" w:cs="Times New Roman"/>
                <w:b/>
                <w:bCs/>
                <w:sz w:val="20"/>
                <w:szCs w:val="20"/>
              </w:rPr>
              <w:t>Non Insulin</w:t>
            </w:r>
            <w:proofErr w:type="spellEnd"/>
          </w:p>
        </w:tc>
        <w:tc>
          <w:tcPr>
            <w:tcW w:w="0" w:type="auto"/>
            <w:shd w:val="clear" w:color="auto" w:fill="92D050"/>
            <w:tcMar>
              <w:top w:w="45" w:type="dxa"/>
              <w:left w:w="150" w:type="dxa"/>
              <w:bottom w:w="45" w:type="dxa"/>
              <w:right w:w="150" w:type="dxa"/>
            </w:tcMar>
            <w:vAlign w:val="center"/>
            <w:hideMark/>
          </w:tcPr>
          <w:p w14:paraId="1BF85003" w14:textId="77777777" w:rsidR="00A641A7" w:rsidRPr="00F55C25" w:rsidRDefault="00A641A7" w:rsidP="00F55C25">
            <w:pPr>
              <w:spacing w:after="0" w:line="36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b/>
                <w:bCs/>
                <w:i/>
                <w:iCs/>
                <w:sz w:val="20"/>
                <w:szCs w:val="20"/>
              </w:rPr>
              <w:t>Marginal Row Totals</w:t>
            </w:r>
          </w:p>
        </w:tc>
      </w:tr>
      <w:tr w:rsidR="00B41C8F" w:rsidRPr="00F55C25" w14:paraId="35491D1E" w14:textId="77777777" w:rsidTr="00F55C25">
        <w:trPr>
          <w:trHeight w:val="540"/>
        </w:trPr>
        <w:tc>
          <w:tcPr>
            <w:tcW w:w="0" w:type="auto"/>
            <w:shd w:val="clear" w:color="auto" w:fill="EBF1DD"/>
            <w:tcMar>
              <w:top w:w="45" w:type="dxa"/>
              <w:left w:w="150" w:type="dxa"/>
              <w:bottom w:w="45" w:type="dxa"/>
              <w:right w:w="150" w:type="dxa"/>
            </w:tcMar>
            <w:vAlign w:val="center"/>
            <w:hideMark/>
          </w:tcPr>
          <w:p w14:paraId="5F31C0B4" w14:textId="77777777" w:rsidR="00A641A7" w:rsidRPr="00F55C25" w:rsidRDefault="00A641A7" w:rsidP="00F55C25">
            <w:pPr>
              <w:spacing w:after="0" w:line="360" w:lineRule="auto"/>
              <w:jc w:val="both"/>
              <w:rPr>
                <w:rFonts w:ascii="Times New Roman" w:eastAsia="Times New Roman" w:hAnsi="Times New Roman" w:cs="Times New Roman"/>
                <w:sz w:val="20"/>
                <w:szCs w:val="20"/>
              </w:rPr>
            </w:pPr>
            <w:proofErr w:type="spellStart"/>
            <w:r w:rsidRPr="00F55C25">
              <w:rPr>
                <w:rFonts w:ascii="Times New Roman" w:eastAsia="Times New Roman" w:hAnsi="Times New Roman" w:cs="Times New Roman"/>
                <w:b/>
                <w:bCs/>
                <w:sz w:val="20"/>
                <w:szCs w:val="20"/>
              </w:rPr>
              <w:t>Primi</w:t>
            </w:r>
            <w:proofErr w:type="spellEnd"/>
          </w:p>
        </w:tc>
        <w:tc>
          <w:tcPr>
            <w:tcW w:w="0" w:type="auto"/>
            <w:shd w:val="clear" w:color="auto" w:fill="EBF1DD"/>
            <w:tcMar>
              <w:top w:w="45" w:type="dxa"/>
              <w:left w:w="150" w:type="dxa"/>
              <w:bottom w:w="45" w:type="dxa"/>
              <w:right w:w="150" w:type="dxa"/>
            </w:tcMar>
            <w:vAlign w:val="center"/>
            <w:hideMark/>
          </w:tcPr>
          <w:p w14:paraId="12BAA285" w14:textId="77777777" w:rsidR="00A641A7" w:rsidRPr="00F55C25" w:rsidRDefault="00A641A7" w:rsidP="00F55C25">
            <w:pPr>
              <w:spacing w:after="0" w:line="36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b/>
                <w:bCs/>
                <w:sz w:val="20"/>
                <w:szCs w:val="20"/>
              </w:rPr>
              <w:t>6 </w:t>
            </w:r>
          </w:p>
        </w:tc>
        <w:tc>
          <w:tcPr>
            <w:tcW w:w="0" w:type="auto"/>
            <w:shd w:val="clear" w:color="auto" w:fill="EBF1DD"/>
            <w:tcMar>
              <w:top w:w="45" w:type="dxa"/>
              <w:left w:w="150" w:type="dxa"/>
              <w:bottom w:w="45" w:type="dxa"/>
              <w:right w:w="150" w:type="dxa"/>
            </w:tcMar>
            <w:vAlign w:val="center"/>
            <w:hideMark/>
          </w:tcPr>
          <w:p w14:paraId="1CF975BA" w14:textId="77777777" w:rsidR="00A641A7" w:rsidRPr="00F55C25" w:rsidRDefault="00A641A7" w:rsidP="00F55C25">
            <w:pPr>
              <w:spacing w:after="0" w:line="36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b/>
                <w:bCs/>
                <w:sz w:val="20"/>
                <w:szCs w:val="20"/>
              </w:rPr>
              <w:t>21 </w:t>
            </w:r>
          </w:p>
        </w:tc>
        <w:tc>
          <w:tcPr>
            <w:tcW w:w="0" w:type="auto"/>
            <w:shd w:val="clear" w:color="auto" w:fill="EBF1DD"/>
            <w:tcMar>
              <w:top w:w="45" w:type="dxa"/>
              <w:left w:w="150" w:type="dxa"/>
              <w:bottom w:w="45" w:type="dxa"/>
              <w:right w:w="150" w:type="dxa"/>
            </w:tcMar>
            <w:vAlign w:val="center"/>
            <w:hideMark/>
          </w:tcPr>
          <w:p w14:paraId="292616E5" w14:textId="77777777" w:rsidR="00A641A7" w:rsidRPr="00F55C25" w:rsidRDefault="00A641A7" w:rsidP="00F55C25">
            <w:pPr>
              <w:spacing w:after="0" w:line="36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b/>
                <w:bCs/>
                <w:sz w:val="20"/>
                <w:szCs w:val="20"/>
              </w:rPr>
              <w:t>27</w:t>
            </w:r>
          </w:p>
        </w:tc>
      </w:tr>
      <w:tr w:rsidR="00B41C8F" w:rsidRPr="00F55C25" w14:paraId="60282328" w14:textId="77777777" w:rsidTr="00F55C25">
        <w:trPr>
          <w:trHeight w:val="517"/>
        </w:trPr>
        <w:tc>
          <w:tcPr>
            <w:tcW w:w="0" w:type="auto"/>
            <w:shd w:val="clear" w:color="auto" w:fill="FFFFFF"/>
            <w:tcMar>
              <w:top w:w="45" w:type="dxa"/>
              <w:left w:w="150" w:type="dxa"/>
              <w:bottom w:w="45" w:type="dxa"/>
              <w:right w:w="150" w:type="dxa"/>
            </w:tcMar>
            <w:vAlign w:val="center"/>
            <w:hideMark/>
          </w:tcPr>
          <w:p w14:paraId="50EEDE24" w14:textId="77777777" w:rsidR="00A641A7" w:rsidRPr="00F55C25" w:rsidRDefault="00A641A7" w:rsidP="00F55C25">
            <w:pPr>
              <w:spacing w:after="0" w:line="36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b/>
                <w:bCs/>
                <w:sz w:val="20"/>
                <w:szCs w:val="20"/>
              </w:rPr>
              <w:t>Multi</w:t>
            </w:r>
          </w:p>
        </w:tc>
        <w:tc>
          <w:tcPr>
            <w:tcW w:w="0" w:type="auto"/>
            <w:shd w:val="clear" w:color="auto" w:fill="FFFFFF"/>
            <w:tcMar>
              <w:top w:w="45" w:type="dxa"/>
              <w:left w:w="150" w:type="dxa"/>
              <w:bottom w:w="45" w:type="dxa"/>
              <w:right w:w="150" w:type="dxa"/>
            </w:tcMar>
            <w:vAlign w:val="center"/>
            <w:hideMark/>
          </w:tcPr>
          <w:p w14:paraId="76CCE789" w14:textId="77777777" w:rsidR="00A641A7" w:rsidRPr="00F55C25" w:rsidRDefault="00A641A7" w:rsidP="00F55C25">
            <w:pPr>
              <w:spacing w:after="0" w:line="36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b/>
                <w:bCs/>
                <w:sz w:val="20"/>
                <w:szCs w:val="20"/>
              </w:rPr>
              <w:t>14 </w:t>
            </w:r>
          </w:p>
        </w:tc>
        <w:tc>
          <w:tcPr>
            <w:tcW w:w="0" w:type="auto"/>
            <w:shd w:val="clear" w:color="auto" w:fill="FFFFFF"/>
            <w:tcMar>
              <w:top w:w="45" w:type="dxa"/>
              <w:left w:w="150" w:type="dxa"/>
              <w:bottom w:w="45" w:type="dxa"/>
              <w:right w:w="150" w:type="dxa"/>
            </w:tcMar>
            <w:vAlign w:val="center"/>
            <w:hideMark/>
          </w:tcPr>
          <w:p w14:paraId="2DDB7885" w14:textId="77777777" w:rsidR="00A641A7" w:rsidRPr="00F55C25" w:rsidRDefault="00A641A7" w:rsidP="00F55C25">
            <w:pPr>
              <w:spacing w:after="0" w:line="36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b/>
                <w:bCs/>
                <w:sz w:val="20"/>
                <w:szCs w:val="20"/>
              </w:rPr>
              <w:t>19 </w:t>
            </w:r>
          </w:p>
        </w:tc>
        <w:tc>
          <w:tcPr>
            <w:tcW w:w="0" w:type="auto"/>
            <w:shd w:val="clear" w:color="auto" w:fill="FFFFFF"/>
            <w:tcMar>
              <w:top w:w="45" w:type="dxa"/>
              <w:left w:w="150" w:type="dxa"/>
              <w:bottom w:w="45" w:type="dxa"/>
              <w:right w:w="150" w:type="dxa"/>
            </w:tcMar>
            <w:vAlign w:val="center"/>
            <w:hideMark/>
          </w:tcPr>
          <w:p w14:paraId="57AB42A2" w14:textId="77777777" w:rsidR="00A641A7" w:rsidRPr="00F55C25" w:rsidRDefault="00A641A7" w:rsidP="00F55C25">
            <w:pPr>
              <w:spacing w:after="0" w:line="36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b/>
                <w:bCs/>
                <w:sz w:val="20"/>
                <w:szCs w:val="20"/>
              </w:rPr>
              <w:t>33</w:t>
            </w:r>
          </w:p>
        </w:tc>
      </w:tr>
      <w:tr w:rsidR="00B41C8F" w:rsidRPr="00F55C25" w14:paraId="3D17E2F3" w14:textId="77777777" w:rsidTr="00F55C25">
        <w:trPr>
          <w:trHeight w:val="1083"/>
        </w:trPr>
        <w:tc>
          <w:tcPr>
            <w:tcW w:w="0" w:type="auto"/>
            <w:shd w:val="clear" w:color="auto" w:fill="EBF1DD"/>
            <w:tcMar>
              <w:top w:w="45" w:type="dxa"/>
              <w:left w:w="150" w:type="dxa"/>
              <w:bottom w:w="45" w:type="dxa"/>
              <w:right w:w="150" w:type="dxa"/>
            </w:tcMar>
            <w:vAlign w:val="center"/>
            <w:hideMark/>
          </w:tcPr>
          <w:p w14:paraId="7ED99B5B" w14:textId="77777777" w:rsidR="00A641A7" w:rsidRPr="00F55C25" w:rsidRDefault="00A641A7" w:rsidP="00F55C25">
            <w:pPr>
              <w:spacing w:after="0" w:line="36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b/>
                <w:bCs/>
                <w:i/>
                <w:iCs/>
                <w:sz w:val="20"/>
                <w:szCs w:val="20"/>
              </w:rPr>
              <w:t>Marginal Column Totals</w:t>
            </w:r>
          </w:p>
        </w:tc>
        <w:tc>
          <w:tcPr>
            <w:tcW w:w="0" w:type="auto"/>
            <w:shd w:val="clear" w:color="auto" w:fill="EBF1DD"/>
            <w:tcMar>
              <w:top w:w="45" w:type="dxa"/>
              <w:left w:w="150" w:type="dxa"/>
              <w:bottom w:w="45" w:type="dxa"/>
              <w:right w:w="150" w:type="dxa"/>
            </w:tcMar>
            <w:vAlign w:val="center"/>
            <w:hideMark/>
          </w:tcPr>
          <w:p w14:paraId="7D29EC7D" w14:textId="77777777" w:rsidR="00A641A7" w:rsidRPr="00F55C25" w:rsidRDefault="00A641A7" w:rsidP="00F55C25">
            <w:pPr>
              <w:spacing w:after="0" w:line="36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b/>
                <w:bCs/>
                <w:sz w:val="20"/>
                <w:szCs w:val="20"/>
              </w:rPr>
              <w:t>20</w:t>
            </w:r>
          </w:p>
        </w:tc>
        <w:tc>
          <w:tcPr>
            <w:tcW w:w="0" w:type="auto"/>
            <w:shd w:val="clear" w:color="auto" w:fill="EBF1DD"/>
            <w:tcMar>
              <w:top w:w="45" w:type="dxa"/>
              <w:left w:w="150" w:type="dxa"/>
              <w:bottom w:w="45" w:type="dxa"/>
              <w:right w:w="150" w:type="dxa"/>
            </w:tcMar>
            <w:vAlign w:val="center"/>
            <w:hideMark/>
          </w:tcPr>
          <w:p w14:paraId="4C62701F" w14:textId="77777777" w:rsidR="00A641A7" w:rsidRPr="00F55C25" w:rsidRDefault="00A641A7" w:rsidP="00F55C25">
            <w:pPr>
              <w:spacing w:after="0" w:line="36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b/>
                <w:bCs/>
                <w:sz w:val="20"/>
                <w:szCs w:val="20"/>
              </w:rPr>
              <w:t>40</w:t>
            </w:r>
          </w:p>
        </w:tc>
        <w:tc>
          <w:tcPr>
            <w:tcW w:w="0" w:type="auto"/>
            <w:shd w:val="clear" w:color="auto" w:fill="EBF1DD"/>
            <w:tcMar>
              <w:top w:w="45" w:type="dxa"/>
              <w:left w:w="150" w:type="dxa"/>
              <w:bottom w:w="45" w:type="dxa"/>
              <w:right w:w="150" w:type="dxa"/>
            </w:tcMar>
            <w:vAlign w:val="center"/>
            <w:hideMark/>
          </w:tcPr>
          <w:p w14:paraId="777420B6" w14:textId="77777777" w:rsidR="00A641A7" w:rsidRPr="00F55C25" w:rsidRDefault="00A641A7" w:rsidP="00F55C25">
            <w:pPr>
              <w:spacing w:after="0" w:line="36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b/>
                <w:bCs/>
                <w:sz w:val="20"/>
                <w:szCs w:val="20"/>
              </w:rPr>
              <w:t>60 (Grand Total)</w:t>
            </w:r>
          </w:p>
        </w:tc>
      </w:tr>
      <w:tr w:rsidR="00B41C8F" w:rsidRPr="00F55C25" w14:paraId="2AA45E5F" w14:textId="77777777" w:rsidTr="00F55C25">
        <w:trPr>
          <w:trHeight w:val="20"/>
        </w:trPr>
        <w:tc>
          <w:tcPr>
            <w:tcW w:w="0" w:type="auto"/>
            <w:shd w:val="clear" w:color="auto" w:fill="EBF1DD"/>
            <w:tcMar>
              <w:top w:w="45" w:type="dxa"/>
              <w:left w:w="150" w:type="dxa"/>
              <w:bottom w:w="45" w:type="dxa"/>
              <w:right w:w="150" w:type="dxa"/>
            </w:tcMar>
            <w:vAlign w:val="center"/>
          </w:tcPr>
          <w:p w14:paraId="586A4F6E" w14:textId="77777777" w:rsidR="00A641A7" w:rsidRPr="00F55C25" w:rsidRDefault="00A641A7" w:rsidP="00F55C25">
            <w:pPr>
              <w:spacing w:after="0" w:line="360" w:lineRule="auto"/>
              <w:jc w:val="both"/>
              <w:rPr>
                <w:rFonts w:ascii="Times New Roman" w:eastAsia="Times New Roman" w:hAnsi="Times New Roman" w:cs="Times New Roman"/>
                <w:b/>
                <w:bCs/>
                <w:i/>
                <w:iCs/>
                <w:sz w:val="20"/>
                <w:szCs w:val="20"/>
              </w:rPr>
            </w:pPr>
          </w:p>
        </w:tc>
        <w:tc>
          <w:tcPr>
            <w:tcW w:w="0" w:type="auto"/>
            <w:shd w:val="clear" w:color="auto" w:fill="EBF1DD"/>
            <w:tcMar>
              <w:top w:w="45" w:type="dxa"/>
              <w:left w:w="150" w:type="dxa"/>
              <w:bottom w:w="45" w:type="dxa"/>
              <w:right w:w="150" w:type="dxa"/>
            </w:tcMar>
            <w:vAlign w:val="center"/>
          </w:tcPr>
          <w:p w14:paraId="01760FEC" w14:textId="77777777" w:rsidR="00A641A7" w:rsidRPr="00F55C25" w:rsidRDefault="00A641A7" w:rsidP="00F55C25">
            <w:pPr>
              <w:spacing w:after="0" w:line="360" w:lineRule="auto"/>
              <w:jc w:val="both"/>
              <w:rPr>
                <w:rFonts w:ascii="Times New Roman" w:eastAsia="Times New Roman" w:hAnsi="Times New Roman" w:cs="Times New Roman"/>
                <w:b/>
                <w:bCs/>
                <w:sz w:val="20"/>
                <w:szCs w:val="20"/>
              </w:rPr>
            </w:pPr>
          </w:p>
        </w:tc>
        <w:tc>
          <w:tcPr>
            <w:tcW w:w="0" w:type="auto"/>
            <w:shd w:val="clear" w:color="auto" w:fill="EBF1DD"/>
            <w:tcMar>
              <w:top w:w="45" w:type="dxa"/>
              <w:left w:w="150" w:type="dxa"/>
              <w:bottom w:w="45" w:type="dxa"/>
              <w:right w:w="150" w:type="dxa"/>
            </w:tcMar>
            <w:vAlign w:val="center"/>
          </w:tcPr>
          <w:p w14:paraId="294D85DC" w14:textId="77777777" w:rsidR="00A641A7" w:rsidRPr="00F55C25" w:rsidRDefault="00A641A7" w:rsidP="00F55C25">
            <w:pPr>
              <w:spacing w:after="0" w:line="360" w:lineRule="auto"/>
              <w:jc w:val="both"/>
              <w:rPr>
                <w:rFonts w:ascii="Times New Roman" w:eastAsia="Times New Roman" w:hAnsi="Times New Roman" w:cs="Times New Roman"/>
                <w:b/>
                <w:bCs/>
                <w:sz w:val="20"/>
                <w:szCs w:val="20"/>
              </w:rPr>
            </w:pPr>
          </w:p>
        </w:tc>
        <w:tc>
          <w:tcPr>
            <w:tcW w:w="0" w:type="auto"/>
            <w:shd w:val="clear" w:color="auto" w:fill="EBF1DD"/>
            <w:tcMar>
              <w:top w:w="45" w:type="dxa"/>
              <w:left w:w="150" w:type="dxa"/>
              <w:bottom w:w="45" w:type="dxa"/>
              <w:right w:w="150" w:type="dxa"/>
            </w:tcMar>
            <w:vAlign w:val="center"/>
          </w:tcPr>
          <w:p w14:paraId="1E151A73" w14:textId="77777777" w:rsidR="00A641A7" w:rsidRPr="00F55C25" w:rsidRDefault="00A641A7" w:rsidP="00F55C25">
            <w:pPr>
              <w:spacing w:after="0" w:line="360" w:lineRule="auto"/>
              <w:jc w:val="both"/>
              <w:rPr>
                <w:rFonts w:ascii="Times New Roman" w:eastAsia="Times New Roman" w:hAnsi="Times New Roman" w:cs="Times New Roman"/>
                <w:b/>
                <w:bCs/>
                <w:sz w:val="20"/>
                <w:szCs w:val="20"/>
              </w:rPr>
            </w:pPr>
          </w:p>
        </w:tc>
      </w:tr>
    </w:tbl>
    <w:tbl>
      <w:tblPr>
        <w:tblpPr w:leftFromText="180" w:rightFromText="180" w:vertAnchor="text" w:horzAnchor="margin" w:tblpY="-480"/>
        <w:tblOverlap w:val="never"/>
        <w:tblW w:w="7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71"/>
        <w:gridCol w:w="3168"/>
      </w:tblGrid>
      <w:tr w:rsidR="00737D02" w:rsidRPr="00F55C25" w14:paraId="347E9291" w14:textId="77777777" w:rsidTr="00F55C25">
        <w:trPr>
          <w:trHeight w:val="813"/>
        </w:trPr>
        <w:tc>
          <w:tcPr>
            <w:tcW w:w="0" w:type="auto"/>
            <w:shd w:val="clear" w:color="auto" w:fill="E3E3E3"/>
            <w:tcMar>
              <w:top w:w="30" w:type="dxa"/>
              <w:left w:w="120" w:type="dxa"/>
              <w:bottom w:w="15" w:type="dxa"/>
              <w:right w:w="120" w:type="dxa"/>
            </w:tcMar>
            <w:hideMark/>
          </w:tcPr>
          <w:p w14:paraId="7D8849BB" w14:textId="77777777" w:rsidR="00737D02" w:rsidRPr="00F55C25" w:rsidRDefault="00737D02" w:rsidP="00F55C25">
            <w:pPr>
              <w:spacing w:after="0" w:line="360" w:lineRule="auto"/>
              <w:jc w:val="both"/>
              <w:rPr>
                <w:rFonts w:ascii="Times New Roman" w:hAnsi="Times New Roman" w:cs="Times New Roman"/>
                <w:sz w:val="20"/>
                <w:szCs w:val="20"/>
              </w:rPr>
            </w:pPr>
            <w:r w:rsidRPr="00F55C25">
              <w:rPr>
                <w:rFonts w:ascii="Times New Roman" w:hAnsi="Times New Roman" w:cs="Times New Roman"/>
                <w:sz w:val="20"/>
                <w:szCs w:val="20"/>
              </w:rPr>
              <w:t>Odds ratio </w:t>
            </w:r>
          </w:p>
        </w:tc>
        <w:tc>
          <w:tcPr>
            <w:tcW w:w="0" w:type="auto"/>
            <w:shd w:val="clear" w:color="auto" w:fill="FFFFFF"/>
            <w:tcMar>
              <w:top w:w="30" w:type="dxa"/>
              <w:left w:w="120" w:type="dxa"/>
              <w:bottom w:w="15" w:type="dxa"/>
              <w:right w:w="120" w:type="dxa"/>
            </w:tcMar>
            <w:hideMark/>
          </w:tcPr>
          <w:p w14:paraId="70818956" w14:textId="77777777" w:rsidR="00737D02" w:rsidRPr="00F55C25" w:rsidRDefault="00737D02" w:rsidP="00F55C25">
            <w:pPr>
              <w:spacing w:after="0" w:line="360" w:lineRule="auto"/>
              <w:jc w:val="both"/>
              <w:rPr>
                <w:rFonts w:ascii="Times New Roman" w:hAnsi="Times New Roman" w:cs="Times New Roman"/>
                <w:sz w:val="20"/>
                <w:szCs w:val="20"/>
              </w:rPr>
            </w:pPr>
            <w:r w:rsidRPr="00F55C25">
              <w:rPr>
                <w:rFonts w:ascii="Times New Roman" w:hAnsi="Times New Roman" w:cs="Times New Roman"/>
                <w:sz w:val="20"/>
                <w:szCs w:val="20"/>
              </w:rPr>
              <w:t>0.3878</w:t>
            </w:r>
          </w:p>
        </w:tc>
      </w:tr>
      <w:tr w:rsidR="00737D02" w:rsidRPr="00F55C25" w14:paraId="297084A9" w14:textId="77777777" w:rsidTr="00F55C25">
        <w:trPr>
          <w:trHeight w:val="829"/>
        </w:trPr>
        <w:tc>
          <w:tcPr>
            <w:tcW w:w="0" w:type="auto"/>
            <w:shd w:val="clear" w:color="auto" w:fill="E3E3E3"/>
            <w:tcMar>
              <w:top w:w="30" w:type="dxa"/>
              <w:left w:w="120" w:type="dxa"/>
              <w:bottom w:w="15" w:type="dxa"/>
              <w:right w:w="120" w:type="dxa"/>
            </w:tcMar>
            <w:hideMark/>
          </w:tcPr>
          <w:p w14:paraId="76C994EC" w14:textId="77777777" w:rsidR="00737D02" w:rsidRPr="00F55C25" w:rsidRDefault="00737D02" w:rsidP="00F55C25">
            <w:pPr>
              <w:spacing w:after="0" w:line="360" w:lineRule="auto"/>
              <w:jc w:val="both"/>
              <w:rPr>
                <w:rFonts w:ascii="Times New Roman" w:hAnsi="Times New Roman" w:cs="Times New Roman"/>
                <w:sz w:val="20"/>
                <w:szCs w:val="20"/>
              </w:rPr>
            </w:pPr>
            <w:r w:rsidRPr="00F55C25">
              <w:rPr>
                <w:rFonts w:ascii="Times New Roman" w:hAnsi="Times New Roman" w:cs="Times New Roman"/>
                <w:sz w:val="20"/>
                <w:szCs w:val="20"/>
              </w:rPr>
              <w:t>z statistic</w:t>
            </w:r>
          </w:p>
        </w:tc>
        <w:tc>
          <w:tcPr>
            <w:tcW w:w="0" w:type="auto"/>
            <w:shd w:val="clear" w:color="auto" w:fill="FFFFFF"/>
            <w:tcMar>
              <w:top w:w="30" w:type="dxa"/>
              <w:left w:w="120" w:type="dxa"/>
              <w:bottom w:w="15" w:type="dxa"/>
              <w:right w:w="120" w:type="dxa"/>
            </w:tcMar>
            <w:hideMark/>
          </w:tcPr>
          <w:p w14:paraId="2E63102E" w14:textId="77777777" w:rsidR="00737D02" w:rsidRPr="00F55C25" w:rsidRDefault="00737D02" w:rsidP="00F55C25">
            <w:pPr>
              <w:spacing w:after="0" w:line="360" w:lineRule="auto"/>
              <w:jc w:val="both"/>
              <w:rPr>
                <w:rFonts w:ascii="Times New Roman" w:hAnsi="Times New Roman" w:cs="Times New Roman"/>
                <w:sz w:val="20"/>
                <w:szCs w:val="20"/>
              </w:rPr>
            </w:pPr>
            <w:r w:rsidRPr="00F55C25">
              <w:rPr>
                <w:rFonts w:ascii="Times New Roman" w:hAnsi="Times New Roman" w:cs="Times New Roman"/>
                <w:sz w:val="20"/>
                <w:szCs w:val="20"/>
              </w:rPr>
              <w:t>1.629</w:t>
            </w:r>
          </w:p>
        </w:tc>
      </w:tr>
      <w:tr w:rsidR="00737D02" w:rsidRPr="00F55C25" w14:paraId="7B9BD196" w14:textId="77777777" w:rsidTr="00F55C25">
        <w:trPr>
          <w:trHeight w:val="813"/>
        </w:trPr>
        <w:tc>
          <w:tcPr>
            <w:tcW w:w="0" w:type="auto"/>
            <w:shd w:val="clear" w:color="auto" w:fill="E3E3E3"/>
            <w:tcMar>
              <w:top w:w="30" w:type="dxa"/>
              <w:left w:w="120" w:type="dxa"/>
              <w:bottom w:w="15" w:type="dxa"/>
              <w:right w:w="120" w:type="dxa"/>
            </w:tcMar>
            <w:hideMark/>
          </w:tcPr>
          <w:p w14:paraId="5C9E19F7" w14:textId="77777777" w:rsidR="00737D02" w:rsidRPr="00F55C25" w:rsidRDefault="00737D02" w:rsidP="00F55C25">
            <w:pPr>
              <w:spacing w:after="0" w:line="360" w:lineRule="auto"/>
              <w:jc w:val="both"/>
              <w:rPr>
                <w:rFonts w:ascii="Times New Roman" w:hAnsi="Times New Roman" w:cs="Times New Roman"/>
                <w:sz w:val="20"/>
                <w:szCs w:val="20"/>
              </w:rPr>
            </w:pPr>
            <w:r w:rsidRPr="00F55C25">
              <w:rPr>
                <w:rFonts w:ascii="Times New Roman" w:hAnsi="Times New Roman" w:cs="Times New Roman"/>
                <w:sz w:val="20"/>
                <w:szCs w:val="20"/>
              </w:rPr>
              <w:t>Significance level</w:t>
            </w:r>
          </w:p>
        </w:tc>
        <w:tc>
          <w:tcPr>
            <w:tcW w:w="0" w:type="auto"/>
            <w:shd w:val="clear" w:color="auto" w:fill="FFFFFF"/>
            <w:tcMar>
              <w:top w:w="30" w:type="dxa"/>
              <w:left w:w="120" w:type="dxa"/>
              <w:bottom w:w="15" w:type="dxa"/>
              <w:right w:w="120" w:type="dxa"/>
            </w:tcMar>
            <w:hideMark/>
          </w:tcPr>
          <w:p w14:paraId="3856F904" w14:textId="77777777" w:rsidR="00737D02" w:rsidRPr="00F55C25" w:rsidRDefault="00737D02" w:rsidP="00F55C25">
            <w:pPr>
              <w:spacing w:after="0" w:line="360" w:lineRule="auto"/>
              <w:jc w:val="both"/>
              <w:rPr>
                <w:rFonts w:ascii="Times New Roman" w:hAnsi="Times New Roman" w:cs="Times New Roman"/>
                <w:sz w:val="20"/>
                <w:szCs w:val="20"/>
              </w:rPr>
            </w:pPr>
            <w:r w:rsidRPr="00F55C25">
              <w:rPr>
                <w:rFonts w:ascii="Times New Roman" w:hAnsi="Times New Roman" w:cs="Times New Roman"/>
                <w:sz w:val="20"/>
                <w:szCs w:val="20"/>
              </w:rPr>
              <w:t>P = 0.1034</w:t>
            </w:r>
          </w:p>
        </w:tc>
      </w:tr>
    </w:tbl>
    <w:p w14:paraId="5194A78D" w14:textId="13F0DFCE" w:rsidR="00737D02" w:rsidRPr="00F55C25" w:rsidRDefault="00477DB2" w:rsidP="00F55C25">
      <w:pPr>
        <w:pStyle w:val="NormalWeb"/>
        <w:shd w:val="clear" w:color="auto" w:fill="FFFFFF" w:themeFill="background1"/>
        <w:spacing w:before="0" w:beforeAutospacing="0" w:after="0" w:afterAutospacing="0" w:line="360" w:lineRule="auto"/>
        <w:jc w:val="both"/>
        <w:rPr>
          <w:b/>
          <w:bCs/>
          <w:sz w:val="20"/>
          <w:szCs w:val="20"/>
        </w:rPr>
      </w:pPr>
      <w:r w:rsidRPr="00F55C25">
        <w:rPr>
          <w:b/>
          <w:bCs/>
          <w:sz w:val="20"/>
          <w:szCs w:val="20"/>
        </w:rPr>
        <w:t xml:space="preserve">                                                                              </w:t>
      </w:r>
      <w:r w:rsidRPr="00F55C25">
        <w:rPr>
          <w:b/>
          <w:bCs/>
          <w:sz w:val="20"/>
          <w:szCs w:val="20"/>
        </w:rPr>
        <w:tab/>
      </w:r>
      <w:r w:rsidRPr="00F55C25">
        <w:rPr>
          <w:b/>
          <w:bCs/>
          <w:sz w:val="20"/>
          <w:szCs w:val="20"/>
        </w:rPr>
        <w:tab/>
      </w:r>
      <w:r w:rsidRPr="00F55C25">
        <w:rPr>
          <w:b/>
          <w:bCs/>
          <w:sz w:val="20"/>
          <w:szCs w:val="20"/>
        </w:rPr>
        <w:tab/>
      </w:r>
      <w:r w:rsidRPr="00F55C25">
        <w:rPr>
          <w:b/>
          <w:bCs/>
          <w:sz w:val="20"/>
          <w:szCs w:val="20"/>
        </w:rPr>
        <w:tab/>
      </w:r>
      <w:r w:rsidRPr="00F55C25">
        <w:rPr>
          <w:b/>
          <w:bCs/>
          <w:sz w:val="20"/>
          <w:szCs w:val="20"/>
        </w:rPr>
        <w:tab/>
      </w:r>
      <w:r w:rsidRPr="00F55C25">
        <w:rPr>
          <w:b/>
          <w:bCs/>
          <w:sz w:val="20"/>
          <w:szCs w:val="20"/>
        </w:rPr>
        <w:tab/>
      </w:r>
      <w:bookmarkStart w:id="18" w:name="_Hlk49810091"/>
    </w:p>
    <w:p w14:paraId="7DA4DA40" w14:textId="77777777" w:rsidR="00F55C25" w:rsidRDefault="00F55C25" w:rsidP="00F55C25">
      <w:pPr>
        <w:shd w:val="clear" w:color="auto" w:fill="FFFFFF"/>
        <w:spacing w:after="0" w:line="360" w:lineRule="auto"/>
        <w:jc w:val="both"/>
        <w:rPr>
          <w:rFonts w:ascii="Times New Roman" w:eastAsia="Times New Roman" w:hAnsi="Times New Roman" w:cs="Times New Roman"/>
          <w:sz w:val="20"/>
          <w:szCs w:val="20"/>
        </w:rPr>
      </w:pPr>
    </w:p>
    <w:p w14:paraId="29D47A4B" w14:textId="787CD14D" w:rsidR="00192B3A" w:rsidRPr="00F55C25" w:rsidRDefault="00A641A7" w:rsidP="00F55C25">
      <w:pPr>
        <w:shd w:val="clear" w:color="auto" w:fill="FFFFFF"/>
        <w:spacing w:after="0" w:line="360" w:lineRule="auto"/>
        <w:jc w:val="both"/>
        <w:rPr>
          <w:rFonts w:ascii="Times New Roman" w:eastAsia="Times New Roman" w:hAnsi="Times New Roman" w:cs="Times New Roman"/>
          <w:sz w:val="20"/>
          <w:szCs w:val="20"/>
        </w:rPr>
      </w:pPr>
      <w:proofErr w:type="gramStart"/>
      <w:r w:rsidRPr="00F55C25">
        <w:rPr>
          <w:rFonts w:ascii="Times New Roman" w:eastAsia="Times New Roman" w:hAnsi="Times New Roman" w:cs="Times New Roman"/>
          <w:sz w:val="20"/>
          <w:szCs w:val="20"/>
        </w:rPr>
        <w:t>1.</w:t>
      </w:r>
      <w:r w:rsidR="00192B3A" w:rsidRPr="00F55C25">
        <w:rPr>
          <w:rFonts w:ascii="Times New Roman" w:eastAsia="Times New Roman" w:hAnsi="Times New Roman" w:cs="Times New Roman"/>
          <w:sz w:val="20"/>
          <w:szCs w:val="20"/>
        </w:rPr>
        <w:t>OR</w:t>
      </w:r>
      <w:proofErr w:type="gramEnd"/>
      <w:r w:rsidR="00192B3A" w:rsidRPr="00F55C25">
        <w:rPr>
          <w:rFonts w:ascii="Times New Roman" w:eastAsia="Times New Roman" w:hAnsi="Times New Roman" w:cs="Times New Roman"/>
          <w:sz w:val="20"/>
          <w:szCs w:val="20"/>
        </w:rPr>
        <w:t xml:space="preserve"> &gt; 1 means greater </w:t>
      </w:r>
      <w:r w:rsidR="00192B3A" w:rsidRPr="00F55C25">
        <w:rPr>
          <w:rFonts w:ascii="Times New Roman" w:eastAsia="Times New Roman" w:hAnsi="Times New Roman" w:cs="Times New Roman"/>
          <w:b/>
          <w:bCs/>
          <w:sz w:val="20"/>
          <w:szCs w:val="20"/>
        </w:rPr>
        <w:t>odds</w:t>
      </w:r>
      <w:r w:rsidR="00192B3A" w:rsidRPr="00F55C25">
        <w:rPr>
          <w:rFonts w:ascii="Times New Roman" w:eastAsia="Times New Roman" w:hAnsi="Times New Roman" w:cs="Times New Roman"/>
          <w:sz w:val="20"/>
          <w:szCs w:val="20"/>
        </w:rPr>
        <w:t> of association with the exposure and outcome.</w:t>
      </w:r>
    </w:p>
    <w:p w14:paraId="57645ED2" w14:textId="1DAB78E3" w:rsidR="00192B3A" w:rsidRPr="00F55C25" w:rsidRDefault="00A641A7" w:rsidP="00F55C25">
      <w:pPr>
        <w:shd w:val="clear" w:color="auto" w:fill="FFFFFF"/>
        <w:spacing w:after="0" w:line="360" w:lineRule="auto"/>
        <w:jc w:val="both"/>
        <w:rPr>
          <w:rFonts w:ascii="Times New Roman" w:eastAsia="Times New Roman" w:hAnsi="Times New Roman" w:cs="Times New Roman"/>
          <w:sz w:val="20"/>
          <w:szCs w:val="20"/>
        </w:rPr>
      </w:pPr>
      <w:proofErr w:type="gramStart"/>
      <w:r w:rsidRPr="00F55C25">
        <w:rPr>
          <w:rFonts w:ascii="Times New Roman" w:eastAsia="Times New Roman" w:hAnsi="Times New Roman" w:cs="Times New Roman"/>
          <w:sz w:val="20"/>
          <w:szCs w:val="20"/>
        </w:rPr>
        <w:t>2.</w:t>
      </w:r>
      <w:r w:rsidR="00192B3A" w:rsidRPr="00F55C25">
        <w:rPr>
          <w:rFonts w:ascii="Times New Roman" w:eastAsia="Times New Roman" w:hAnsi="Times New Roman" w:cs="Times New Roman"/>
          <w:sz w:val="20"/>
          <w:szCs w:val="20"/>
        </w:rPr>
        <w:t>OR</w:t>
      </w:r>
      <w:proofErr w:type="gramEnd"/>
      <w:r w:rsidR="00192B3A" w:rsidRPr="00F55C25">
        <w:rPr>
          <w:rFonts w:ascii="Times New Roman" w:eastAsia="Times New Roman" w:hAnsi="Times New Roman" w:cs="Times New Roman"/>
          <w:sz w:val="20"/>
          <w:szCs w:val="20"/>
        </w:rPr>
        <w:t xml:space="preserve"> = 1 means there is no association between exposure and outcome</w:t>
      </w:r>
      <w:r w:rsidR="00F977E2" w:rsidRPr="00F55C25">
        <w:rPr>
          <w:rFonts w:ascii="Times New Roman" w:eastAsia="Times New Roman" w:hAnsi="Times New Roman" w:cs="Times New Roman"/>
          <w:sz w:val="20"/>
          <w:szCs w:val="20"/>
        </w:rPr>
        <w:t>.</w:t>
      </w:r>
      <w:r w:rsidR="00590C95" w:rsidRPr="00F55C25">
        <w:rPr>
          <w:rFonts w:ascii="Times New Roman" w:eastAsia="Times New Roman" w:hAnsi="Times New Roman" w:cs="Times New Roman"/>
          <w:sz w:val="20"/>
          <w:szCs w:val="20"/>
        </w:rPr>
        <w:t xml:space="preserve"> </w:t>
      </w:r>
    </w:p>
    <w:p w14:paraId="40967462" w14:textId="3FAACB6F" w:rsidR="00192B3A" w:rsidRPr="00F55C25" w:rsidRDefault="00A641A7" w:rsidP="00F55C25">
      <w:pPr>
        <w:shd w:val="clear" w:color="auto" w:fill="FFFFFF"/>
        <w:spacing w:after="0" w:line="360" w:lineRule="auto"/>
        <w:jc w:val="both"/>
        <w:rPr>
          <w:rFonts w:ascii="Times New Roman" w:eastAsia="Times New Roman" w:hAnsi="Times New Roman" w:cs="Times New Roman"/>
          <w:sz w:val="20"/>
          <w:szCs w:val="20"/>
        </w:rPr>
      </w:pPr>
      <w:proofErr w:type="gramStart"/>
      <w:r w:rsidRPr="00F55C25">
        <w:rPr>
          <w:rFonts w:ascii="Times New Roman" w:eastAsia="Times New Roman" w:hAnsi="Times New Roman" w:cs="Times New Roman"/>
          <w:sz w:val="20"/>
          <w:szCs w:val="20"/>
        </w:rPr>
        <w:t>3.</w:t>
      </w:r>
      <w:r w:rsidR="00192B3A" w:rsidRPr="00F55C25">
        <w:rPr>
          <w:rFonts w:ascii="Times New Roman" w:eastAsia="Times New Roman" w:hAnsi="Times New Roman" w:cs="Times New Roman"/>
          <w:sz w:val="20"/>
          <w:szCs w:val="20"/>
        </w:rPr>
        <w:t>OR</w:t>
      </w:r>
      <w:proofErr w:type="gramEnd"/>
      <w:r w:rsidR="00192B3A" w:rsidRPr="00F55C25">
        <w:rPr>
          <w:rFonts w:ascii="Times New Roman" w:eastAsia="Times New Roman" w:hAnsi="Times New Roman" w:cs="Times New Roman"/>
          <w:sz w:val="20"/>
          <w:szCs w:val="20"/>
        </w:rPr>
        <w:t xml:space="preserve"> &lt; 1 means there is a lower </w:t>
      </w:r>
      <w:r w:rsidR="00192B3A" w:rsidRPr="00F55C25">
        <w:rPr>
          <w:rFonts w:ascii="Times New Roman" w:eastAsia="Times New Roman" w:hAnsi="Times New Roman" w:cs="Times New Roman"/>
          <w:bCs/>
          <w:sz w:val="20"/>
          <w:szCs w:val="20"/>
        </w:rPr>
        <w:t>odd</w:t>
      </w:r>
      <w:r w:rsidR="00192B3A" w:rsidRPr="00F55C25">
        <w:rPr>
          <w:rFonts w:ascii="Times New Roman" w:eastAsia="Times New Roman" w:hAnsi="Times New Roman" w:cs="Times New Roman"/>
          <w:sz w:val="20"/>
          <w:szCs w:val="20"/>
        </w:rPr>
        <w:t> of association between the exposure and outcome.</w:t>
      </w:r>
    </w:p>
    <w:p w14:paraId="2DB9E9B5" w14:textId="77777777" w:rsidR="00A641A7" w:rsidRPr="00F55C25" w:rsidRDefault="00A641A7" w:rsidP="00F55C25">
      <w:pPr>
        <w:spacing w:after="0" w:line="360" w:lineRule="auto"/>
        <w:jc w:val="both"/>
        <w:rPr>
          <w:rFonts w:ascii="Times New Roman" w:eastAsia="Times New Roman" w:hAnsi="Times New Roman" w:cs="Times New Roman"/>
          <w:sz w:val="20"/>
          <w:szCs w:val="20"/>
        </w:rPr>
      </w:pPr>
    </w:p>
    <w:p w14:paraId="165ED2DD" w14:textId="77777777" w:rsidR="00F55C25" w:rsidRDefault="00F0637A" w:rsidP="00F55C25">
      <w:pPr>
        <w:spacing w:after="0" w:line="360" w:lineRule="auto"/>
        <w:jc w:val="both"/>
        <w:rPr>
          <w:rFonts w:ascii="Times New Roman" w:eastAsia="Times New Roman" w:hAnsi="Times New Roman" w:cs="Times New Roman"/>
          <w:sz w:val="20"/>
          <w:szCs w:val="20"/>
        </w:rPr>
      </w:pPr>
      <w:r w:rsidRPr="00F55C25">
        <w:rPr>
          <w:rFonts w:ascii="Times New Roman" w:hAnsi="Times New Roman" w:cs="Times New Roman"/>
          <w:b/>
          <w:bCs/>
          <w:sz w:val="20"/>
          <w:szCs w:val="20"/>
        </w:rPr>
        <w:t>MODE OF TREATMENT</w:t>
      </w:r>
      <w:r w:rsidR="00BF0D64" w:rsidRPr="00F55C25">
        <w:rPr>
          <w:rFonts w:ascii="Times New Roman" w:hAnsi="Times New Roman" w:cs="Times New Roman"/>
          <w:sz w:val="20"/>
          <w:szCs w:val="20"/>
        </w:rPr>
        <w:t>-</w:t>
      </w:r>
      <w:r w:rsidR="00BF0D64" w:rsidRPr="00F55C25">
        <w:rPr>
          <w:rFonts w:ascii="Times New Roman" w:hAnsi="Times New Roman" w:cs="Times New Roman"/>
          <w:b/>
          <w:bCs/>
          <w:sz w:val="20"/>
          <w:szCs w:val="20"/>
        </w:rPr>
        <w:t xml:space="preserve"> OBSTETRIC</w:t>
      </w:r>
      <w:r w:rsidRPr="00F55C25">
        <w:rPr>
          <w:rFonts w:ascii="Times New Roman" w:hAnsi="Times New Roman" w:cs="Times New Roman"/>
          <w:b/>
          <w:bCs/>
          <w:sz w:val="20"/>
          <w:szCs w:val="20"/>
        </w:rPr>
        <w:t xml:space="preserve"> HISTORY BASED ANALYSIS</w:t>
      </w:r>
    </w:p>
    <w:p w14:paraId="72D727EF" w14:textId="4ECC16BD" w:rsidR="00477DB2" w:rsidRPr="00F55C25" w:rsidRDefault="00D50B69" w:rsidP="00F55C25">
      <w:pPr>
        <w:spacing w:after="0" w:line="36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sz w:val="20"/>
          <w:szCs w:val="20"/>
        </w:rPr>
        <w:t>The number of women having prior BOH- Recurrent misca</w:t>
      </w:r>
      <w:r w:rsidR="003A7050" w:rsidRPr="00F55C25">
        <w:rPr>
          <w:rFonts w:ascii="Times New Roman" w:eastAsia="Times New Roman" w:hAnsi="Times New Roman" w:cs="Times New Roman"/>
          <w:sz w:val="20"/>
          <w:szCs w:val="20"/>
        </w:rPr>
        <w:t xml:space="preserve">rriages and </w:t>
      </w:r>
      <w:proofErr w:type="gramStart"/>
      <w:r w:rsidR="003A7050" w:rsidRPr="00F55C25">
        <w:rPr>
          <w:rFonts w:ascii="Times New Roman" w:eastAsia="Times New Roman" w:hAnsi="Times New Roman" w:cs="Times New Roman"/>
          <w:sz w:val="20"/>
          <w:szCs w:val="20"/>
        </w:rPr>
        <w:t>Perinatal</w:t>
      </w:r>
      <w:proofErr w:type="gramEnd"/>
      <w:r w:rsidR="003A7050" w:rsidRPr="00F55C25">
        <w:rPr>
          <w:rFonts w:ascii="Times New Roman" w:eastAsia="Times New Roman" w:hAnsi="Times New Roman" w:cs="Times New Roman"/>
          <w:sz w:val="20"/>
          <w:szCs w:val="20"/>
        </w:rPr>
        <w:t xml:space="preserve"> death was</w:t>
      </w:r>
      <w:r w:rsidRPr="00F55C25">
        <w:rPr>
          <w:rFonts w:ascii="Times New Roman" w:eastAsia="Times New Roman" w:hAnsi="Times New Roman" w:cs="Times New Roman"/>
          <w:sz w:val="20"/>
          <w:szCs w:val="20"/>
        </w:rPr>
        <w:t xml:space="preserve"> analysed to see if they had resulted in any difference in the mode of treatment. There were 3 patients in the diet group, 3 in the metformin group and 5 in the insulin treated group.</w:t>
      </w:r>
      <w:r w:rsidR="005F5029" w:rsidRPr="00F55C25">
        <w:rPr>
          <w:rFonts w:ascii="Times New Roman" w:eastAsia="Times New Roman" w:hAnsi="Times New Roman" w:cs="Times New Roman"/>
          <w:sz w:val="20"/>
          <w:szCs w:val="20"/>
        </w:rPr>
        <w:t xml:space="preserve"> </w:t>
      </w:r>
      <w:proofErr w:type="gramStart"/>
      <w:r w:rsidR="005F5029" w:rsidRPr="00F55C25">
        <w:rPr>
          <w:rFonts w:ascii="Times New Roman" w:eastAsia="Times New Roman" w:hAnsi="Times New Roman" w:cs="Times New Roman"/>
          <w:sz w:val="20"/>
          <w:szCs w:val="20"/>
        </w:rPr>
        <w:t>[ Table</w:t>
      </w:r>
      <w:proofErr w:type="gramEnd"/>
      <w:r w:rsidR="005F5029" w:rsidRPr="00F55C25">
        <w:rPr>
          <w:rFonts w:ascii="Times New Roman" w:eastAsia="Times New Roman" w:hAnsi="Times New Roman" w:cs="Times New Roman"/>
          <w:sz w:val="20"/>
          <w:szCs w:val="20"/>
        </w:rPr>
        <w:t xml:space="preserve"> </w:t>
      </w:r>
      <w:r w:rsidR="00AE2130" w:rsidRPr="00F55C25">
        <w:rPr>
          <w:rFonts w:ascii="Times New Roman" w:eastAsia="Times New Roman" w:hAnsi="Times New Roman" w:cs="Times New Roman"/>
          <w:sz w:val="20"/>
          <w:szCs w:val="20"/>
        </w:rPr>
        <w:t>6</w:t>
      </w:r>
      <w:r w:rsidR="005F5029" w:rsidRPr="00F55C25">
        <w:rPr>
          <w:rFonts w:ascii="Times New Roman" w:eastAsia="Times New Roman" w:hAnsi="Times New Roman" w:cs="Times New Roman"/>
          <w:sz w:val="20"/>
          <w:szCs w:val="20"/>
        </w:rPr>
        <w:t>]</w:t>
      </w:r>
      <w:r w:rsidR="00477DB2" w:rsidRPr="00F55C25">
        <w:rPr>
          <w:rFonts w:ascii="Times New Roman" w:eastAsia="Times New Roman" w:hAnsi="Times New Roman" w:cs="Times New Roman"/>
          <w:sz w:val="20"/>
          <w:szCs w:val="20"/>
        </w:rPr>
        <w:tab/>
      </w:r>
    </w:p>
    <w:bookmarkEnd w:id="18"/>
    <w:p w14:paraId="13271E5B" w14:textId="77777777" w:rsidR="008C2225" w:rsidRDefault="008C2225" w:rsidP="00F55C25">
      <w:pPr>
        <w:spacing w:after="0" w:line="360" w:lineRule="auto"/>
        <w:jc w:val="both"/>
        <w:rPr>
          <w:rFonts w:ascii="Times New Roman" w:hAnsi="Times New Roman" w:cs="Times New Roman"/>
          <w:b/>
          <w:bCs/>
          <w:sz w:val="20"/>
          <w:szCs w:val="20"/>
        </w:rPr>
      </w:pPr>
    </w:p>
    <w:p w14:paraId="5EC44EF7" w14:textId="77777777" w:rsidR="008C2225" w:rsidRDefault="008C2225" w:rsidP="00F55C25">
      <w:pPr>
        <w:spacing w:after="0" w:line="360" w:lineRule="auto"/>
        <w:jc w:val="both"/>
        <w:rPr>
          <w:rFonts w:ascii="Times New Roman" w:hAnsi="Times New Roman" w:cs="Times New Roman"/>
          <w:b/>
          <w:bCs/>
          <w:sz w:val="20"/>
          <w:szCs w:val="20"/>
        </w:rPr>
      </w:pPr>
    </w:p>
    <w:p w14:paraId="2C1645A1" w14:textId="77777777" w:rsidR="008C2225" w:rsidRDefault="008C2225" w:rsidP="00F55C25">
      <w:pPr>
        <w:spacing w:after="0" w:line="360" w:lineRule="auto"/>
        <w:jc w:val="both"/>
        <w:rPr>
          <w:rFonts w:ascii="Times New Roman" w:hAnsi="Times New Roman" w:cs="Times New Roman"/>
          <w:b/>
          <w:bCs/>
          <w:sz w:val="20"/>
          <w:szCs w:val="20"/>
        </w:rPr>
      </w:pPr>
    </w:p>
    <w:p w14:paraId="6D79FA8A" w14:textId="77777777" w:rsidR="008C2225" w:rsidRDefault="008C2225" w:rsidP="00F55C25">
      <w:pPr>
        <w:spacing w:after="0" w:line="360" w:lineRule="auto"/>
        <w:jc w:val="both"/>
        <w:rPr>
          <w:rFonts w:ascii="Times New Roman" w:hAnsi="Times New Roman" w:cs="Times New Roman"/>
          <w:b/>
          <w:bCs/>
          <w:sz w:val="20"/>
          <w:szCs w:val="20"/>
        </w:rPr>
      </w:pPr>
    </w:p>
    <w:p w14:paraId="7B8D8427" w14:textId="77777777" w:rsidR="008C2225" w:rsidRDefault="008C2225" w:rsidP="00F55C25">
      <w:pPr>
        <w:spacing w:after="0" w:line="360" w:lineRule="auto"/>
        <w:jc w:val="both"/>
        <w:rPr>
          <w:rFonts w:ascii="Times New Roman" w:hAnsi="Times New Roman" w:cs="Times New Roman"/>
          <w:b/>
          <w:bCs/>
          <w:sz w:val="20"/>
          <w:szCs w:val="20"/>
        </w:rPr>
      </w:pPr>
    </w:p>
    <w:p w14:paraId="7F13CE51" w14:textId="77777777" w:rsidR="008C2225" w:rsidRDefault="008C2225" w:rsidP="00F55C25">
      <w:pPr>
        <w:spacing w:after="0" w:line="360" w:lineRule="auto"/>
        <w:jc w:val="both"/>
        <w:rPr>
          <w:rFonts w:ascii="Times New Roman" w:hAnsi="Times New Roman" w:cs="Times New Roman"/>
          <w:b/>
          <w:bCs/>
          <w:sz w:val="20"/>
          <w:szCs w:val="20"/>
        </w:rPr>
      </w:pPr>
    </w:p>
    <w:p w14:paraId="35DEE6E6" w14:textId="77777777" w:rsidR="008C2225" w:rsidRDefault="008C2225" w:rsidP="00F55C25">
      <w:pPr>
        <w:spacing w:after="0" w:line="360" w:lineRule="auto"/>
        <w:jc w:val="both"/>
        <w:rPr>
          <w:rFonts w:ascii="Times New Roman" w:hAnsi="Times New Roman" w:cs="Times New Roman"/>
          <w:b/>
          <w:bCs/>
          <w:sz w:val="20"/>
          <w:szCs w:val="20"/>
        </w:rPr>
      </w:pPr>
    </w:p>
    <w:p w14:paraId="434CC791" w14:textId="77777777" w:rsidR="008C2225" w:rsidRDefault="008C2225" w:rsidP="00F55C25">
      <w:pPr>
        <w:spacing w:after="0" w:line="360" w:lineRule="auto"/>
        <w:jc w:val="both"/>
        <w:rPr>
          <w:rFonts w:ascii="Times New Roman" w:hAnsi="Times New Roman" w:cs="Times New Roman"/>
          <w:b/>
          <w:bCs/>
          <w:sz w:val="20"/>
          <w:szCs w:val="20"/>
        </w:rPr>
      </w:pPr>
    </w:p>
    <w:p w14:paraId="7390E07C" w14:textId="77777777" w:rsidR="008C2225" w:rsidRDefault="008C2225" w:rsidP="00F55C25">
      <w:pPr>
        <w:spacing w:after="0" w:line="360" w:lineRule="auto"/>
        <w:jc w:val="both"/>
        <w:rPr>
          <w:rFonts w:ascii="Times New Roman" w:hAnsi="Times New Roman" w:cs="Times New Roman"/>
          <w:b/>
          <w:bCs/>
          <w:sz w:val="20"/>
          <w:szCs w:val="20"/>
        </w:rPr>
      </w:pPr>
    </w:p>
    <w:p w14:paraId="1800FAF2" w14:textId="77777777" w:rsidR="008C2225" w:rsidRDefault="008C2225" w:rsidP="00F55C25">
      <w:pPr>
        <w:spacing w:after="0" w:line="360" w:lineRule="auto"/>
        <w:jc w:val="both"/>
        <w:rPr>
          <w:rFonts w:ascii="Times New Roman" w:hAnsi="Times New Roman" w:cs="Times New Roman"/>
          <w:b/>
          <w:bCs/>
          <w:sz w:val="20"/>
          <w:szCs w:val="20"/>
        </w:rPr>
      </w:pPr>
    </w:p>
    <w:p w14:paraId="78A7E02A" w14:textId="77777777" w:rsidR="008C2225" w:rsidRDefault="008C2225" w:rsidP="00F55C25">
      <w:pPr>
        <w:spacing w:after="0" w:line="360" w:lineRule="auto"/>
        <w:jc w:val="both"/>
        <w:rPr>
          <w:rFonts w:ascii="Times New Roman" w:hAnsi="Times New Roman" w:cs="Times New Roman"/>
          <w:b/>
          <w:bCs/>
          <w:sz w:val="20"/>
          <w:szCs w:val="20"/>
        </w:rPr>
      </w:pPr>
    </w:p>
    <w:p w14:paraId="5B4FABAF" w14:textId="77777777" w:rsidR="008C2225" w:rsidRDefault="008C2225" w:rsidP="00F55C25">
      <w:pPr>
        <w:spacing w:after="0" w:line="360" w:lineRule="auto"/>
        <w:jc w:val="both"/>
        <w:rPr>
          <w:rFonts w:ascii="Times New Roman" w:hAnsi="Times New Roman" w:cs="Times New Roman"/>
          <w:b/>
          <w:bCs/>
          <w:sz w:val="20"/>
          <w:szCs w:val="20"/>
        </w:rPr>
      </w:pPr>
    </w:p>
    <w:p w14:paraId="1A7A3F27" w14:textId="77777777" w:rsidR="008C2225" w:rsidRDefault="008C2225" w:rsidP="00F55C25">
      <w:pPr>
        <w:spacing w:after="0" w:line="360" w:lineRule="auto"/>
        <w:jc w:val="both"/>
        <w:rPr>
          <w:rFonts w:ascii="Times New Roman" w:hAnsi="Times New Roman" w:cs="Times New Roman"/>
          <w:b/>
          <w:bCs/>
          <w:sz w:val="20"/>
          <w:szCs w:val="20"/>
        </w:rPr>
      </w:pPr>
    </w:p>
    <w:p w14:paraId="322F47B3" w14:textId="748D79E9" w:rsidR="00241A86" w:rsidRPr="00F55C25" w:rsidRDefault="00AE2130" w:rsidP="00F55C25">
      <w:pPr>
        <w:spacing w:after="0" w:line="360" w:lineRule="auto"/>
        <w:jc w:val="both"/>
        <w:rPr>
          <w:rFonts w:ascii="Times New Roman" w:hAnsi="Times New Roman" w:cs="Times New Roman"/>
          <w:b/>
          <w:bCs/>
          <w:sz w:val="20"/>
          <w:szCs w:val="20"/>
        </w:rPr>
      </w:pPr>
      <w:r w:rsidRPr="00F55C25">
        <w:rPr>
          <w:rFonts w:ascii="Times New Roman" w:hAnsi="Times New Roman" w:cs="Times New Roman"/>
          <w:b/>
          <w:bCs/>
          <w:sz w:val="20"/>
          <w:szCs w:val="20"/>
        </w:rPr>
        <w:t>TABLE 6</w:t>
      </w:r>
      <w:r w:rsidR="00241A86" w:rsidRPr="00F55C25">
        <w:rPr>
          <w:rFonts w:ascii="Times New Roman" w:hAnsi="Times New Roman" w:cs="Times New Roman"/>
          <w:b/>
          <w:bCs/>
          <w:sz w:val="20"/>
          <w:szCs w:val="20"/>
        </w:rPr>
        <w:t>: DIFFERENCE IN MODE OF TREATMENT NEEDED BASED ON PAST OBSTETRIC HISTORY</w:t>
      </w:r>
    </w:p>
    <w:tbl>
      <w:tblPr>
        <w:tblpPr w:leftFromText="180" w:rightFromText="180" w:vertAnchor="text" w:horzAnchor="margin" w:tblpY="377"/>
        <w:tblW w:w="9076" w:type="dxa"/>
        <w:tblCellMar>
          <w:left w:w="0" w:type="dxa"/>
          <w:right w:w="0" w:type="dxa"/>
        </w:tblCellMar>
        <w:tblLook w:val="04A0" w:firstRow="1" w:lastRow="0" w:firstColumn="1" w:lastColumn="0" w:noHBand="0" w:noVBand="1"/>
      </w:tblPr>
      <w:tblGrid>
        <w:gridCol w:w="2012"/>
        <w:gridCol w:w="1876"/>
        <w:gridCol w:w="1875"/>
        <w:gridCol w:w="1875"/>
        <w:gridCol w:w="1438"/>
      </w:tblGrid>
      <w:tr w:rsidR="00B41C8F" w:rsidRPr="00F55C25" w14:paraId="0AD3179E" w14:textId="77777777" w:rsidTr="00EB50FB">
        <w:trPr>
          <w:trHeight w:val="1286"/>
        </w:trPr>
        <w:tc>
          <w:tcPr>
            <w:tcW w:w="1108" w:type="pct"/>
            <w:tcBorders>
              <w:top w:val="single" w:sz="2" w:space="0" w:color="000000"/>
              <w:left w:val="single" w:sz="2" w:space="0" w:color="000000"/>
              <w:bottom w:val="single" w:sz="6" w:space="0" w:color="000000"/>
              <w:right w:val="single" w:sz="6" w:space="0" w:color="000000"/>
            </w:tcBorders>
            <w:shd w:val="clear" w:color="auto" w:fill="92D050"/>
            <w:tcMar>
              <w:top w:w="30" w:type="dxa"/>
              <w:left w:w="30" w:type="dxa"/>
              <w:bottom w:w="30" w:type="dxa"/>
              <w:right w:w="30" w:type="dxa"/>
            </w:tcMar>
            <w:vAlign w:val="center"/>
            <w:hideMark/>
          </w:tcPr>
          <w:p w14:paraId="77FA9C6D" w14:textId="77777777" w:rsidR="00241A86" w:rsidRPr="00F55C25" w:rsidRDefault="00241A86" w:rsidP="00F55C25">
            <w:pPr>
              <w:spacing w:after="0" w:line="36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sz w:val="20"/>
                <w:szCs w:val="20"/>
              </w:rPr>
              <w:t> </w:t>
            </w:r>
          </w:p>
        </w:tc>
        <w:tc>
          <w:tcPr>
            <w:tcW w:w="1033" w:type="pct"/>
            <w:tcBorders>
              <w:top w:val="single" w:sz="2" w:space="0" w:color="000000"/>
              <w:left w:val="single" w:sz="2" w:space="0" w:color="000000"/>
              <w:bottom w:val="single" w:sz="6" w:space="0" w:color="000000"/>
              <w:right w:val="single" w:sz="6" w:space="0" w:color="000000"/>
            </w:tcBorders>
            <w:shd w:val="clear" w:color="auto" w:fill="92D050"/>
            <w:tcMar>
              <w:top w:w="30" w:type="dxa"/>
              <w:left w:w="30" w:type="dxa"/>
              <w:bottom w:w="30" w:type="dxa"/>
              <w:right w:w="30" w:type="dxa"/>
            </w:tcMar>
            <w:vAlign w:val="center"/>
            <w:hideMark/>
          </w:tcPr>
          <w:p w14:paraId="644FFAFB" w14:textId="77777777" w:rsidR="00241A86" w:rsidRPr="00F55C25" w:rsidRDefault="00241A86" w:rsidP="00F55C25">
            <w:pPr>
              <w:spacing w:after="0" w:line="36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sz w:val="20"/>
                <w:szCs w:val="20"/>
              </w:rPr>
              <w:t>Diet</w:t>
            </w:r>
          </w:p>
        </w:tc>
        <w:tc>
          <w:tcPr>
            <w:tcW w:w="1033" w:type="pct"/>
            <w:tcBorders>
              <w:top w:val="single" w:sz="2" w:space="0" w:color="000000"/>
              <w:left w:val="single" w:sz="2" w:space="0" w:color="000000"/>
              <w:bottom w:val="single" w:sz="6" w:space="0" w:color="000000"/>
              <w:right w:val="single" w:sz="6" w:space="0" w:color="000000"/>
            </w:tcBorders>
            <w:shd w:val="clear" w:color="auto" w:fill="92D050"/>
            <w:tcMar>
              <w:top w:w="30" w:type="dxa"/>
              <w:left w:w="30" w:type="dxa"/>
              <w:bottom w:w="30" w:type="dxa"/>
              <w:right w:w="30" w:type="dxa"/>
            </w:tcMar>
            <w:vAlign w:val="center"/>
            <w:hideMark/>
          </w:tcPr>
          <w:p w14:paraId="6B5C52E9" w14:textId="77777777" w:rsidR="00241A86" w:rsidRPr="00F55C25" w:rsidRDefault="00241A86" w:rsidP="00F55C25">
            <w:pPr>
              <w:spacing w:after="0" w:line="36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sz w:val="20"/>
                <w:szCs w:val="20"/>
              </w:rPr>
              <w:t>Metformin</w:t>
            </w:r>
          </w:p>
        </w:tc>
        <w:tc>
          <w:tcPr>
            <w:tcW w:w="1033" w:type="pct"/>
            <w:tcBorders>
              <w:top w:val="single" w:sz="2" w:space="0" w:color="000000"/>
              <w:left w:val="single" w:sz="2" w:space="0" w:color="000000"/>
              <w:bottom w:val="single" w:sz="6" w:space="0" w:color="000000"/>
              <w:right w:val="single" w:sz="6" w:space="0" w:color="000000"/>
            </w:tcBorders>
            <w:shd w:val="clear" w:color="auto" w:fill="92D050"/>
            <w:tcMar>
              <w:top w:w="30" w:type="dxa"/>
              <w:left w:w="30" w:type="dxa"/>
              <w:bottom w:w="30" w:type="dxa"/>
              <w:right w:w="30" w:type="dxa"/>
            </w:tcMar>
            <w:vAlign w:val="center"/>
            <w:hideMark/>
          </w:tcPr>
          <w:p w14:paraId="4FE5ABC8" w14:textId="77777777" w:rsidR="00241A86" w:rsidRPr="00F55C25" w:rsidRDefault="00241A86" w:rsidP="00F55C25">
            <w:pPr>
              <w:spacing w:after="0" w:line="36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sz w:val="20"/>
                <w:szCs w:val="20"/>
              </w:rPr>
              <w:t>Insulin</w:t>
            </w:r>
          </w:p>
        </w:tc>
        <w:tc>
          <w:tcPr>
            <w:tcW w:w="792" w:type="pct"/>
            <w:tcBorders>
              <w:top w:val="single" w:sz="2" w:space="0" w:color="000000"/>
              <w:left w:val="single" w:sz="2" w:space="0" w:color="000000"/>
              <w:bottom w:val="single" w:sz="6" w:space="0" w:color="000000"/>
              <w:right w:val="single" w:sz="2" w:space="0" w:color="000000"/>
            </w:tcBorders>
            <w:shd w:val="clear" w:color="auto" w:fill="92D050"/>
            <w:tcMar>
              <w:top w:w="30" w:type="dxa"/>
              <w:left w:w="30" w:type="dxa"/>
              <w:bottom w:w="30" w:type="dxa"/>
              <w:right w:w="30" w:type="dxa"/>
            </w:tcMar>
            <w:vAlign w:val="center"/>
            <w:hideMark/>
          </w:tcPr>
          <w:p w14:paraId="63493715" w14:textId="77777777" w:rsidR="00241A86" w:rsidRPr="00F55C25" w:rsidRDefault="00241A86" w:rsidP="00F55C25">
            <w:pPr>
              <w:spacing w:after="0" w:line="36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b/>
                <w:bCs/>
                <w:i/>
                <w:iCs/>
                <w:sz w:val="20"/>
                <w:szCs w:val="20"/>
              </w:rPr>
              <w:t>Row Totals</w:t>
            </w:r>
          </w:p>
        </w:tc>
      </w:tr>
      <w:tr w:rsidR="00B41C8F" w:rsidRPr="00F55C25" w14:paraId="60F0B952" w14:textId="77777777" w:rsidTr="00737D02">
        <w:trPr>
          <w:trHeight w:val="449"/>
        </w:trPr>
        <w:tc>
          <w:tcPr>
            <w:tcW w:w="1108" w:type="pct"/>
            <w:tcBorders>
              <w:top w:val="single" w:sz="2" w:space="0" w:color="000000"/>
              <w:left w:val="single" w:sz="2" w:space="0" w:color="000000"/>
              <w:bottom w:val="single" w:sz="6" w:space="0" w:color="000000"/>
              <w:right w:val="single" w:sz="6" w:space="0" w:color="000000"/>
            </w:tcBorders>
            <w:shd w:val="clear" w:color="auto" w:fill="E5E5E5"/>
            <w:tcMar>
              <w:top w:w="30" w:type="dxa"/>
              <w:left w:w="30" w:type="dxa"/>
              <w:bottom w:w="30" w:type="dxa"/>
              <w:right w:w="30" w:type="dxa"/>
            </w:tcMar>
            <w:vAlign w:val="center"/>
            <w:hideMark/>
          </w:tcPr>
          <w:p w14:paraId="5F3DCCF5" w14:textId="516FC65D" w:rsidR="00241A86" w:rsidRPr="00F55C25" w:rsidRDefault="00EB50FB" w:rsidP="00F55C25">
            <w:pPr>
              <w:shd w:val="clear" w:color="auto" w:fill="EAF1DD" w:themeFill="accent3" w:themeFillTint="33"/>
              <w:spacing w:after="0" w:line="36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sz w:val="20"/>
                <w:szCs w:val="20"/>
              </w:rPr>
              <w:t>Recurrent</w:t>
            </w:r>
            <w:r w:rsidR="00241A86" w:rsidRPr="00F55C25">
              <w:rPr>
                <w:rFonts w:ascii="Times New Roman" w:eastAsia="Times New Roman" w:hAnsi="Times New Roman" w:cs="Times New Roman"/>
                <w:sz w:val="20"/>
                <w:szCs w:val="20"/>
              </w:rPr>
              <w:t xml:space="preserve"> Abortions</w:t>
            </w:r>
          </w:p>
        </w:tc>
        <w:tc>
          <w:tcPr>
            <w:tcW w:w="1033" w:type="pct"/>
            <w:tcBorders>
              <w:top w:val="single" w:sz="2" w:space="0" w:color="000000"/>
              <w:left w:val="single" w:sz="2" w:space="0" w:color="000000"/>
              <w:bottom w:val="single" w:sz="6" w:space="0" w:color="000000"/>
              <w:right w:val="single" w:sz="6" w:space="0" w:color="000000"/>
            </w:tcBorders>
            <w:shd w:val="clear" w:color="auto" w:fill="E5E5E5"/>
            <w:tcMar>
              <w:top w:w="30" w:type="dxa"/>
              <w:left w:w="30" w:type="dxa"/>
              <w:bottom w:w="30" w:type="dxa"/>
              <w:right w:w="30" w:type="dxa"/>
            </w:tcMar>
            <w:vAlign w:val="center"/>
            <w:hideMark/>
          </w:tcPr>
          <w:p w14:paraId="60ECB48F" w14:textId="2E2F9665" w:rsidR="00241A86" w:rsidRPr="00F55C25" w:rsidRDefault="00241A86" w:rsidP="00F55C25">
            <w:pPr>
              <w:shd w:val="clear" w:color="auto" w:fill="EAF1DD" w:themeFill="accent3" w:themeFillTint="33"/>
              <w:spacing w:after="0" w:line="36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sz w:val="20"/>
                <w:szCs w:val="20"/>
              </w:rPr>
              <w:t>2 </w:t>
            </w:r>
          </w:p>
        </w:tc>
        <w:tc>
          <w:tcPr>
            <w:tcW w:w="1033" w:type="pct"/>
            <w:tcBorders>
              <w:top w:val="single" w:sz="2" w:space="0" w:color="000000"/>
              <w:left w:val="single" w:sz="2" w:space="0" w:color="000000"/>
              <w:bottom w:val="single" w:sz="6" w:space="0" w:color="000000"/>
              <w:right w:val="single" w:sz="6" w:space="0" w:color="000000"/>
            </w:tcBorders>
            <w:shd w:val="clear" w:color="auto" w:fill="E5E5E5"/>
            <w:tcMar>
              <w:top w:w="30" w:type="dxa"/>
              <w:left w:w="30" w:type="dxa"/>
              <w:bottom w:w="30" w:type="dxa"/>
              <w:right w:w="30" w:type="dxa"/>
            </w:tcMar>
            <w:vAlign w:val="center"/>
            <w:hideMark/>
          </w:tcPr>
          <w:p w14:paraId="73D7BED1" w14:textId="2865B98D" w:rsidR="00241A86" w:rsidRPr="00F55C25" w:rsidRDefault="00241A86" w:rsidP="00F55C25">
            <w:pPr>
              <w:shd w:val="clear" w:color="auto" w:fill="EAF1DD" w:themeFill="accent3" w:themeFillTint="33"/>
              <w:spacing w:after="0" w:line="36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sz w:val="20"/>
                <w:szCs w:val="20"/>
              </w:rPr>
              <w:t>1 </w:t>
            </w:r>
          </w:p>
        </w:tc>
        <w:tc>
          <w:tcPr>
            <w:tcW w:w="1033" w:type="pct"/>
            <w:tcBorders>
              <w:top w:val="single" w:sz="2" w:space="0" w:color="000000"/>
              <w:left w:val="single" w:sz="2" w:space="0" w:color="000000"/>
              <w:bottom w:val="single" w:sz="6" w:space="0" w:color="000000"/>
              <w:right w:val="single" w:sz="6" w:space="0" w:color="000000"/>
            </w:tcBorders>
            <w:shd w:val="clear" w:color="auto" w:fill="E5E5E5"/>
            <w:tcMar>
              <w:top w:w="30" w:type="dxa"/>
              <w:left w:w="30" w:type="dxa"/>
              <w:bottom w:w="30" w:type="dxa"/>
              <w:right w:w="30" w:type="dxa"/>
            </w:tcMar>
            <w:vAlign w:val="center"/>
            <w:hideMark/>
          </w:tcPr>
          <w:p w14:paraId="36C05535" w14:textId="42CDA1DA" w:rsidR="00241A86" w:rsidRPr="00F55C25" w:rsidRDefault="00241A86" w:rsidP="00F55C25">
            <w:pPr>
              <w:shd w:val="clear" w:color="auto" w:fill="EAF1DD" w:themeFill="accent3" w:themeFillTint="33"/>
              <w:spacing w:after="0" w:line="36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sz w:val="20"/>
                <w:szCs w:val="20"/>
              </w:rPr>
              <w:t>3</w:t>
            </w:r>
          </w:p>
        </w:tc>
        <w:tc>
          <w:tcPr>
            <w:tcW w:w="792" w:type="pct"/>
            <w:tcBorders>
              <w:top w:val="single" w:sz="2" w:space="0" w:color="000000"/>
              <w:left w:val="single" w:sz="2" w:space="0" w:color="000000"/>
              <w:bottom w:val="single" w:sz="6" w:space="0" w:color="000000"/>
              <w:right w:val="single" w:sz="2" w:space="0" w:color="000000"/>
            </w:tcBorders>
            <w:shd w:val="clear" w:color="auto" w:fill="E5E5E5"/>
            <w:tcMar>
              <w:top w:w="30" w:type="dxa"/>
              <w:left w:w="30" w:type="dxa"/>
              <w:bottom w:w="30" w:type="dxa"/>
              <w:right w:w="30" w:type="dxa"/>
            </w:tcMar>
            <w:vAlign w:val="center"/>
            <w:hideMark/>
          </w:tcPr>
          <w:p w14:paraId="5B5B8456" w14:textId="77777777" w:rsidR="00241A86" w:rsidRPr="00F55C25" w:rsidRDefault="00241A86" w:rsidP="00F55C25">
            <w:pPr>
              <w:shd w:val="clear" w:color="auto" w:fill="EAF1DD" w:themeFill="accent3" w:themeFillTint="33"/>
              <w:spacing w:after="0" w:line="36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sz w:val="20"/>
                <w:szCs w:val="20"/>
              </w:rPr>
              <w:t>6</w:t>
            </w:r>
          </w:p>
        </w:tc>
      </w:tr>
      <w:tr w:rsidR="00B41C8F" w:rsidRPr="00F55C25" w14:paraId="0E0B9865" w14:textId="77777777" w:rsidTr="00737D02">
        <w:trPr>
          <w:trHeight w:val="512"/>
        </w:trPr>
        <w:tc>
          <w:tcPr>
            <w:tcW w:w="1108" w:type="pct"/>
            <w:tcBorders>
              <w:top w:val="single" w:sz="2" w:space="0" w:color="000000"/>
              <w:left w:val="single" w:sz="2"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0E027614" w14:textId="77777777" w:rsidR="00241A86" w:rsidRPr="00F55C25" w:rsidRDefault="00241A86" w:rsidP="00F55C25">
            <w:pPr>
              <w:shd w:val="clear" w:color="auto" w:fill="EAF1DD" w:themeFill="accent3" w:themeFillTint="33"/>
              <w:spacing w:after="0" w:line="36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sz w:val="20"/>
                <w:szCs w:val="20"/>
              </w:rPr>
              <w:t>Perinatal death</w:t>
            </w:r>
          </w:p>
        </w:tc>
        <w:tc>
          <w:tcPr>
            <w:tcW w:w="1033" w:type="pct"/>
            <w:tcBorders>
              <w:top w:val="single" w:sz="2" w:space="0" w:color="000000"/>
              <w:left w:val="single" w:sz="2"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0F789757" w14:textId="6E29BC99" w:rsidR="00241A86" w:rsidRPr="00F55C25" w:rsidRDefault="00241A86" w:rsidP="00F55C25">
            <w:pPr>
              <w:shd w:val="clear" w:color="auto" w:fill="EAF1DD" w:themeFill="accent3" w:themeFillTint="33"/>
              <w:spacing w:after="0" w:line="36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sz w:val="20"/>
                <w:szCs w:val="20"/>
              </w:rPr>
              <w:t>1 </w:t>
            </w:r>
          </w:p>
        </w:tc>
        <w:tc>
          <w:tcPr>
            <w:tcW w:w="1033" w:type="pct"/>
            <w:tcBorders>
              <w:top w:val="single" w:sz="2" w:space="0" w:color="000000"/>
              <w:left w:val="single" w:sz="2"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20528F51" w14:textId="1624DB3F" w:rsidR="00241A86" w:rsidRPr="00F55C25" w:rsidRDefault="00241A86" w:rsidP="00F55C25">
            <w:pPr>
              <w:shd w:val="clear" w:color="auto" w:fill="EAF1DD" w:themeFill="accent3" w:themeFillTint="33"/>
              <w:spacing w:after="0" w:line="36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sz w:val="20"/>
                <w:szCs w:val="20"/>
              </w:rPr>
              <w:t>2 </w:t>
            </w:r>
          </w:p>
        </w:tc>
        <w:tc>
          <w:tcPr>
            <w:tcW w:w="1033" w:type="pct"/>
            <w:tcBorders>
              <w:top w:val="single" w:sz="2" w:space="0" w:color="000000"/>
              <w:left w:val="single" w:sz="2"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1A50DE6F" w14:textId="1C1CA826" w:rsidR="00241A86" w:rsidRPr="00F55C25" w:rsidRDefault="00241A86" w:rsidP="00F55C25">
            <w:pPr>
              <w:shd w:val="clear" w:color="auto" w:fill="EAF1DD" w:themeFill="accent3" w:themeFillTint="33"/>
              <w:spacing w:after="0" w:line="36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sz w:val="20"/>
                <w:szCs w:val="20"/>
              </w:rPr>
              <w:t>2 </w:t>
            </w:r>
          </w:p>
        </w:tc>
        <w:tc>
          <w:tcPr>
            <w:tcW w:w="792" w:type="pct"/>
            <w:tcBorders>
              <w:top w:val="single" w:sz="2" w:space="0" w:color="000000"/>
              <w:left w:val="single" w:sz="2" w:space="0" w:color="000000"/>
              <w:bottom w:val="single" w:sz="6" w:space="0" w:color="000000"/>
              <w:right w:val="single" w:sz="2" w:space="0" w:color="000000"/>
            </w:tcBorders>
            <w:shd w:val="clear" w:color="auto" w:fill="FFFFFF"/>
            <w:tcMar>
              <w:top w:w="30" w:type="dxa"/>
              <w:left w:w="30" w:type="dxa"/>
              <w:bottom w:w="30" w:type="dxa"/>
              <w:right w:w="30" w:type="dxa"/>
            </w:tcMar>
            <w:vAlign w:val="center"/>
            <w:hideMark/>
          </w:tcPr>
          <w:p w14:paraId="3C907CAC" w14:textId="5AD730E2" w:rsidR="00241A86" w:rsidRPr="00F55C25" w:rsidRDefault="0065197D" w:rsidP="00F55C25">
            <w:pPr>
              <w:shd w:val="clear" w:color="auto" w:fill="EAF1DD" w:themeFill="accent3" w:themeFillTint="33"/>
              <w:spacing w:after="0" w:line="36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sz w:val="20"/>
                <w:szCs w:val="20"/>
              </w:rPr>
              <w:t>5</w:t>
            </w:r>
          </w:p>
        </w:tc>
      </w:tr>
      <w:tr w:rsidR="00B41C8F" w:rsidRPr="00F55C25" w14:paraId="09839CB9" w14:textId="77777777" w:rsidTr="00737D02">
        <w:trPr>
          <w:trHeight w:val="209"/>
        </w:trPr>
        <w:tc>
          <w:tcPr>
            <w:tcW w:w="1108" w:type="pct"/>
            <w:tcBorders>
              <w:top w:val="single" w:sz="2"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51A60AE6" w14:textId="77777777" w:rsidR="00241A86" w:rsidRPr="00F55C25" w:rsidRDefault="00241A86" w:rsidP="00F55C25">
            <w:pPr>
              <w:shd w:val="clear" w:color="auto" w:fill="EAF1DD" w:themeFill="accent3" w:themeFillTint="33"/>
              <w:spacing w:after="0" w:line="36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b/>
                <w:bCs/>
                <w:i/>
                <w:iCs/>
                <w:sz w:val="20"/>
                <w:szCs w:val="20"/>
              </w:rPr>
              <w:t>Column Totals</w:t>
            </w:r>
          </w:p>
        </w:tc>
        <w:tc>
          <w:tcPr>
            <w:tcW w:w="1033" w:type="pct"/>
            <w:tcBorders>
              <w:top w:val="single" w:sz="2"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69FCF32B" w14:textId="77777777" w:rsidR="00241A86" w:rsidRPr="00F55C25" w:rsidRDefault="00241A86" w:rsidP="00F55C25">
            <w:pPr>
              <w:shd w:val="clear" w:color="auto" w:fill="EAF1DD" w:themeFill="accent3" w:themeFillTint="33"/>
              <w:spacing w:after="0" w:line="36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sz w:val="20"/>
                <w:szCs w:val="20"/>
              </w:rPr>
              <w:t>3</w:t>
            </w:r>
          </w:p>
        </w:tc>
        <w:tc>
          <w:tcPr>
            <w:tcW w:w="1033" w:type="pct"/>
            <w:tcBorders>
              <w:top w:val="single" w:sz="2"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28099BC1" w14:textId="77777777" w:rsidR="00241A86" w:rsidRPr="00F55C25" w:rsidRDefault="00241A86" w:rsidP="00F55C25">
            <w:pPr>
              <w:shd w:val="clear" w:color="auto" w:fill="EAF1DD" w:themeFill="accent3" w:themeFillTint="33"/>
              <w:spacing w:after="0" w:line="36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sz w:val="20"/>
                <w:szCs w:val="20"/>
              </w:rPr>
              <w:t>3</w:t>
            </w:r>
          </w:p>
        </w:tc>
        <w:tc>
          <w:tcPr>
            <w:tcW w:w="1033" w:type="pct"/>
            <w:tcBorders>
              <w:top w:val="single" w:sz="2" w:space="0" w:color="000000"/>
              <w:left w:val="single" w:sz="2" w:space="0" w:color="000000"/>
              <w:bottom w:val="single" w:sz="2" w:space="0" w:color="000000"/>
              <w:right w:val="single" w:sz="6" w:space="0" w:color="000000"/>
            </w:tcBorders>
            <w:shd w:val="clear" w:color="auto" w:fill="FFFFFF"/>
            <w:tcMar>
              <w:top w:w="30" w:type="dxa"/>
              <w:left w:w="30" w:type="dxa"/>
              <w:bottom w:w="30" w:type="dxa"/>
              <w:right w:w="30" w:type="dxa"/>
            </w:tcMar>
            <w:vAlign w:val="center"/>
            <w:hideMark/>
          </w:tcPr>
          <w:p w14:paraId="13A8FA81" w14:textId="77777777" w:rsidR="00241A86" w:rsidRPr="00F55C25" w:rsidRDefault="00241A86" w:rsidP="00F55C25">
            <w:pPr>
              <w:shd w:val="clear" w:color="auto" w:fill="EAF1DD" w:themeFill="accent3" w:themeFillTint="33"/>
              <w:spacing w:after="0" w:line="36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sz w:val="20"/>
                <w:szCs w:val="20"/>
              </w:rPr>
              <w:t>5</w:t>
            </w:r>
          </w:p>
        </w:tc>
        <w:tc>
          <w:tcPr>
            <w:tcW w:w="792" w:type="pct"/>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hideMark/>
          </w:tcPr>
          <w:p w14:paraId="79BAACC9" w14:textId="77777777" w:rsidR="00241A86" w:rsidRPr="00F55C25" w:rsidRDefault="00241A86" w:rsidP="00F55C25">
            <w:pPr>
              <w:shd w:val="clear" w:color="auto" w:fill="EAF1DD" w:themeFill="accent3" w:themeFillTint="33"/>
              <w:spacing w:after="0" w:line="360" w:lineRule="auto"/>
              <w:jc w:val="both"/>
              <w:rPr>
                <w:rFonts w:ascii="Times New Roman" w:eastAsia="Times New Roman" w:hAnsi="Times New Roman" w:cs="Times New Roman"/>
                <w:sz w:val="20"/>
                <w:szCs w:val="20"/>
              </w:rPr>
            </w:pPr>
            <w:r w:rsidRPr="00F55C25">
              <w:rPr>
                <w:rFonts w:ascii="Times New Roman" w:eastAsia="Times New Roman" w:hAnsi="Times New Roman" w:cs="Times New Roman"/>
                <w:b/>
                <w:bCs/>
                <w:sz w:val="20"/>
                <w:szCs w:val="20"/>
              </w:rPr>
              <w:t>11</w:t>
            </w:r>
            <w:r w:rsidRPr="00F55C25">
              <w:rPr>
                <w:rFonts w:ascii="Times New Roman" w:eastAsia="Times New Roman" w:hAnsi="Times New Roman" w:cs="Times New Roman"/>
                <w:sz w:val="20"/>
                <w:szCs w:val="20"/>
              </w:rPr>
              <w:t> </w:t>
            </w:r>
            <w:r w:rsidRPr="00F55C25">
              <w:rPr>
                <w:rFonts w:ascii="Times New Roman" w:eastAsia="Times New Roman" w:hAnsi="Times New Roman" w:cs="Times New Roman"/>
                <w:b/>
                <w:bCs/>
                <w:sz w:val="20"/>
                <w:szCs w:val="20"/>
              </w:rPr>
              <w:t>(Grand Total)</w:t>
            </w:r>
          </w:p>
        </w:tc>
      </w:tr>
    </w:tbl>
    <w:p w14:paraId="65F1FDA0" w14:textId="77777777" w:rsidR="00A641A7" w:rsidRPr="00F55C25" w:rsidRDefault="00A641A7" w:rsidP="00F55C25">
      <w:pPr>
        <w:shd w:val="clear" w:color="auto" w:fill="FFFFFF" w:themeFill="background1"/>
        <w:spacing w:after="0" w:line="360" w:lineRule="auto"/>
        <w:jc w:val="both"/>
        <w:rPr>
          <w:rFonts w:ascii="Times New Roman" w:eastAsia="Times New Roman" w:hAnsi="Times New Roman" w:cs="Times New Roman"/>
          <w:sz w:val="20"/>
          <w:szCs w:val="20"/>
        </w:rPr>
      </w:pPr>
      <w:bookmarkStart w:id="19" w:name="_Hlk49810111"/>
    </w:p>
    <w:p w14:paraId="0691422E" w14:textId="77777777" w:rsidR="00F55C25" w:rsidRDefault="00F55C25" w:rsidP="00F55C25">
      <w:pPr>
        <w:shd w:val="clear" w:color="auto" w:fill="FFFFFF" w:themeFill="background1"/>
        <w:spacing w:after="0" w:line="360" w:lineRule="auto"/>
        <w:jc w:val="both"/>
        <w:rPr>
          <w:rFonts w:ascii="Times New Roman" w:eastAsia="Times New Roman" w:hAnsi="Times New Roman" w:cs="Times New Roman"/>
          <w:sz w:val="20"/>
          <w:szCs w:val="20"/>
        </w:rPr>
      </w:pPr>
    </w:p>
    <w:p w14:paraId="5BBE240D" w14:textId="77777777" w:rsidR="00737D02" w:rsidRPr="00F55C25" w:rsidRDefault="00241A86" w:rsidP="00F55C25">
      <w:pPr>
        <w:shd w:val="clear" w:color="auto" w:fill="FFFFFF" w:themeFill="background1"/>
        <w:spacing w:after="0" w:line="360" w:lineRule="auto"/>
        <w:jc w:val="both"/>
        <w:rPr>
          <w:rFonts w:ascii="Times New Roman" w:eastAsia="Times New Roman" w:hAnsi="Times New Roman" w:cs="Times New Roman"/>
          <w:b/>
          <w:bCs/>
          <w:sz w:val="20"/>
          <w:szCs w:val="20"/>
        </w:rPr>
      </w:pPr>
      <w:r w:rsidRPr="00F55C25">
        <w:rPr>
          <w:rFonts w:ascii="Times New Roman" w:eastAsia="Times New Roman" w:hAnsi="Times New Roman" w:cs="Times New Roman"/>
          <w:sz w:val="20"/>
          <w:szCs w:val="20"/>
        </w:rPr>
        <w:t>The chi-square statistic is 0.7822. The</w:t>
      </w:r>
      <w:r w:rsidR="0065197D" w:rsidRPr="00F55C25">
        <w:rPr>
          <w:rFonts w:ascii="Times New Roman" w:eastAsia="Times New Roman" w:hAnsi="Times New Roman" w:cs="Times New Roman"/>
          <w:sz w:val="20"/>
          <w:szCs w:val="20"/>
        </w:rPr>
        <w:t>*</w:t>
      </w:r>
      <w:r w:rsidRPr="00F55C25">
        <w:rPr>
          <w:rFonts w:ascii="Times New Roman" w:eastAsia="Times New Roman" w:hAnsi="Times New Roman" w:cs="Times New Roman"/>
          <w:sz w:val="20"/>
          <w:szCs w:val="20"/>
        </w:rPr>
        <w:t> </w:t>
      </w:r>
      <w:r w:rsidRPr="00F55C25">
        <w:rPr>
          <w:rFonts w:ascii="Times New Roman" w:eastAsia="Times New Roman" w:hAnsi="Times New Roman" w:cs="Times New Roman"/>
          <w:i/>
          <w:iCs/>
          <w:sz w:val="20"/>
          <w:szCs w:val="20"/>
        </w:rPr>
        <w:t>p</w:t>
      </w:r>
      <w:r w:rsidRPr="00F55C25">
        <w:rPr>
          <w:rFonts w:ascii="Times New Roman" w:eastAsia="Times New Roman" w:hAnsi="Times New Roman" w:cs="Times New Roman"/>
          <w:sz w:val="20"/>
          <w:szCs w:val="20"/>
        </w:rPr>
        <w:t>-value is .676305. The result is </w:t>
      </w:r>
      <w:r w:rsidRPr="00F55C25">
        <w:rPr>
          <w:rFonts w:ascii="Times New Roman" w:eastAsia="Times New Roman" w:hAnsi="Times New Roman" w:cs="Times New Roman"/>
          <w:b/>
          <w:bCs/>
          <w:i/>
          <w:iCs/>
          <w:sz w:val="20"/>
          <w:szCs w:val="20"/>
        </w:rPr>
        <w:t>not</w:t>
      </w:r>
      <w:r w:rsidRPr="00F55C25">
        <w:rPr>
          <w:rFonts w:ascii="Times New Roman" w:eastAsia="Times New Roman" w:hAnsi="Times New Roman" w:cs="Times New Roman"/>
          <w:b/>
          <w:bCs/>
          <w:sz w:val="20"/>
          <w:szCs w:val="20"/>
        </w:rPr>
        <w:t> significant at </w:t>
      </w:r>
      <w:r w:rsidRPr="00F55C25">
        <w:rPr>
          <w:rFonts w:ascii="Times New Roman" w:eastAsia="Times New Roman" w:hAnsi="Times New Roman" w:cs="Times New Roman"/>
          <w:b/>
          <w:bCs/>
          <w:i/>
          <w:iCs/>
          <w:sz w:val="20"/>
          <w:szCs w:val="20"/>
        </w:rPr>
        <w:t>p</w:t>
      </w:r>
      <w:r w:rsidRPr="00F55C25">
        <w:rPr>
          <w:rFonts w:ascii="Times New Roman" w:eastAsia="Times New Roman" w:hAnsi="Times New Roman" w:cs="Times New Roman"/>
          <w:b/>
          <w:bCs/>
          <w:sz w:val="20"/>
          <w:szCs w:val="20"/>
        </w:rPr>
        <w:t> &lt; .05</w:t>
      </w:r>
      <w:bookmarkEnd w:id="19"/>
      <w:r w:rsidR="00590C95" w:rsidRPr="00F55C25">
        <w:rPr>
          <w:rFonts w:ascii="Times New Roman" w:eastAsia="Times New Roman" w:hAnsi="Times New Roman" w:cs="Times New Roman"/>
          <w:b/>
          <w:bCs/>
          <w:sz w:val="20"/>
          <w:szCs w:val="20"/>
        </w:rPr>
        <w:tab/>
      </w:r>
      <w:r w:rsidR="00590C95" w:rsidRPr="00F55C25">
        <w:rPr>
          <w:rFonts w:ascii="Times New Roman" w:eastAsia="Times New Roman" w:hAnsi="Times New Roman" w:cs="Times New Roman"/>
          <w:b/>
          <w:bCs/>
          <w:sz w:val="20"/>
          <w:szCs w:val="20"/>
        </w:rPr>
        <w:tab/>
      </w:r>
      <w:r w:rsidR="00590C95" w:rsidRPr="00F55C25">
        <w:rPr>
          <w:rFonts w:ascii="Times New Roman" w:eastAsia="Times New Roman" w:hAnsi="Times New Roman" w:cs="Times New Roman"/>
          <w:b/>
          <w:bCs/>
          <w:sz w:val="20"/>
          <w:szCs w:val="20"/>
        </w:rPr>
        <w:tab/>
      </w:r>
      <w:r w:rsidR="00590C95" w:rsidRPr="00F55C25">
        <w:rPr>
          <w:rFonts w:ascii="Times New Roman" w:eastAsia="Times New Roman" w:hAnsi="Times New Roman" w:cs="Times New Roman"/>
          <w:b/>
          <w:bCs/>
          <w:sz w:val="20"/>
          <w:szCs w:val="20"/>
        </w:rPr>
        <w:tab/>
      </w:r>
      <w:r w:rsidR="00590C95" w:rsidRPr="00F55C25">
        <w:rPr>
          <w:rFonts w:ascii="Times New Roman" w:eastAsia="Times New Roman" w:hAnsi="Times New Roman" w:cs="Times New Roman"/>
          <w:b/>
          <w:bCs/>
          <w:sz w:val="20"/>
          <w:szCs w:val="20"/>
        </w:rPr>
        <w:tab/>
      </w:r>
      <w:r w:rsidR="00590C95" w:rsidRPr="00F55C25">
        <w:rPr>
          <w:rFonts w:ascii="Times New Roman" w:eastAsia="Times New Roman" w:hAnsi="Times New Roman" w:cs="Times New Roman"/>
          <w:b/>
          <w:bCs/>
          <w:sz w:val="20"/>
          <w:szCs w:val="20"/>
        </w:rPr>
        <w:tab/>
      </w:r>
      <w:r w:rsidR="00590C95" w:rsidRPr="00F55C25">
        <w:rPr>
          <w:rFonts w:ascii="Times New Roman" w:eastAsia="Times New Roman" w:hAnsi="Times New Roman" w:cs="Times New Roman"/>
          <w:b/>
          <w:bCs/>
          <w:sz w:val="20"/>
          <w:szCs w:val="20"/>
        </w:rPr>
        <w:tab/>
      </w:r>
      <w:r w:rsidR="00590C95" w:rsidRPr="00F55C25">
        <w:rPr>
          <w:rFonts w:ascii="Times New Roman" w:eastAsia="Times New Roman" w:hAnsi="Times New Roman" w:cs="Times New Roman"/>
          <w:b/>
          <w:bCs/>
          <w:sz w:val="20"/>
          <w:szCs w:val="20"/>
        </w:rPr>
        <w:tab/>
      </w:r>
      <w:r w:rsidR="00590C95" w:rsidRPr="00F55C25">
        <w:rPr>
          <w:rFonts w:ascii="Times New Roman" w:eastAsia="Times New Roman" w:hAnsi="Times New Roman" w:cs="Times New Roman"/>
          <w:b/>
          <w:bCs/>
          <w:sz w:val="20"/>
          <w:szCs w:val="20"/>
        </w:rPr>
        <w:tab/>
      </w:r>
    </w:p>
    <w:p w14:paraId="662C6B43" w14:textId="77777777" w:rsidR="00F55C25" w:rsidRDefault="00BF0D64" w:rsidP="00F55C25">
      <w:pPr>
        <w:shd w:val="clear" w:color="auto" w:fill="FFFFFF" w:themeFill="background1"/>
        <w:spacing w:after="0" w:line="360" w:lineRule="auto"/>
        <w:jc w:val="both"/>
        <w:rPr>
          <w:rFonts w:ascii="Times New Roman" w:hAnsi="Times New Roman" w:cs="Times New Roman"/>
          <w:sz w:val="20"/>
          <w:szCs w:val="20"/>
        </w:rPr>
      </w:pPr>
      <w:r w:rsidRPr="00F55C25">
        <w:rPr>
          <w:rFonts w:ascii="Times New Roman" w:hAnsi="Times New Roman" w:cs="Times New Roman"/>
          <w:b/>
          <w:sz w:val="20"/>
          <w:szCs w:val="20"/>
        </w:rPr>
        <w:t>DISCUSSION</w:t>
      </w:r>
    </w:p>
    <w:p w14:paraId="3783C39C" w14:textId="3FD29B92" w:rsidR="004F22AC" w:rsidRPr="00F55C25" w:rsidRDefault="00BF0D64" w:rsidP="00F55C25">
      <w:pPr>
        <w:shd w:val="clear" w:color="auto" w:fill="FFFFFF" w:themeFill="background1"/>
        <w:spacing w:after="0" w:line="360" w:lineRule="auto"/>
        <w:jc w:val="both"/>
        <w:rPr>
          <w:rFonts w:ascii="Times New Roman" w:eastAsia="Times New Roman" w:hAnsi="Times New Roman" w:cs="Times New Roman"/>
          <w:sz w:val="20"/>
          <w:szCs w:val="20"/>
        </w:rPr>
      </w:pPr>
      <w:r w:rsidRPr="00F55C25">
        <w:rPr>
          <w:rFonts w:ascii="Times New Roman" w:hAnsi="Times New Roman" w:cs="Times New Roman"/>
          <w:sz w:val="20"/>
          <w:szCs w:val="20"/>
          <w:shd w:val="clear" w:color="auto" w:fill="FCFCFC"/>
        </w:rPr>
        <w:t xml:space="preserve">  </w:t>
      </w:r>
      <w:r w:rsidR="00465F17" w:rsidRPr="00F55C25">
        <w:rPr>
          <w:rFonts w:ascii="Times New Roman" w:hAnsi="Times New Roman" w:cs="Times New Roman"/>
          <w:sz w:val="20"/>
          <w:szCs w:val="20"/>
          <w:shd w:val="clear" w:color="auto" w:fill="FCFCFC"/>
        </w:rPr>
        <w:t xml:space="preserve">This study was conducted to determine the prevalence of </w:t>
      </w:r>
      <w:r w:rsidR="00492A04" w:rsidRPr="00F55C25">
        <w:rPr>
          <w:rFonts w:ascii="Times New Roman" w:hAnsi="Times New Roman" w:cs="Times New Roman"/>
          <w:sz w:val="20"/>
          <w:szCs w:val="20"/>
          <w:shd w:val="clear" w:color="auto" w:fill="FCFCFC"/>
        </w:rPr>
        <w:t xml:space="preserve">insulin usage among </w:t>
      </w:r>
      <w:r w:rsidR="00465F17" w:rsidRPr="00F55C25">
        <w:rPr>
          <w:rFonts w:ascii="Times New Roman" w:hAnsi="Times New Roman" w:cs="Times New Roman"/>
          <w:sz w:val="20"/>
          <w:szCs w:val="20"/>
          <w:shd w:val="clear" w:color="auto" w:fill="FCFCFC"/>
        </w:rPr>
        <w:t>GDM and associated factors among women</w:t>
      </w:r>
      <w:r w:rsidR="00F45593" w:rsidRPr="00F55C25">
        <w:rPr>
          <w:rFonts w:ascii="Times New Roman" w:hAnsi="Times New Roman" w:cs="Times New Roman"/>
          <w:sz w:val="20"/>
          <w:szCs w:val="20"/>
          <w:shd w:val="clear" w:color="auto" w:fill="FCFCFC"/>
        </w:rPr>
        <w:t xml:space="preserve"> undergoing ANC</w:t>
      </w:r>
      <w:r w:rsidR="00465F17" w:rsidRPr="00F55C25">
        <w:rPr>
          <w:rFonts w:ascii="Times New Roman" w:hAnsi="Times New Roman" w:cs="Times New Roman"/>
          <w:sz w:val="20"/>
          <w:szCs w:val="20"/>
          <w:shd w:val="clear" w:color="auto" w:fill="FCFCFC"/>
        </w:rPr>
        <w:t xml:space="preserve"> at </w:t>
      </w:r>
      <w:proofErr w:type="spellStart"/>
      <w:r w:rsidR="00492A04" w:rsidRPr="00F55C25">
        <w:rPr>
          <w:rFonts w:ascii="Times New Roman" w:hAnsi="Times New Roman" w:cs="Times New Roman"/>
          <w:sz w:val="20"/>
          <w:szCs w:val="20"/>
          <w:shd w:val="clear" w:color="auto" w:fill="FCFCFC"/>
        </w:rPr>
        <w:t>S</w:t>
      </w:r>
      <w:r w:rsidR="00465F17" w:rsidRPr="00F55C25">
        <w:rPr>
          <w:rFonts w:ascii="Times New Roman" w:hAnsi="Times New Roman" w:cs="Times New Roman"/>
          <w:sz w:val="20"/>
          <w:szCs w:val="20"/>
          <w:shd w:val="clear" w:color="auto" w:fill="FCFCFC"/>
        </w:rPr>
        <w:t>aveetha</w:t>
      </w:r>
      <w:proofErr w:type="spellEnd"/>
      <w:r w:rsidR="00465F17" w:rsidRPr="00F55C25">
        <w:rPr>
          <w:rFonts w:ascii="Times New Roman" w:hAnsi="Times New Roman" w:cs="Times New Roman"/>
          <w:sz w:val="20"/>
          <w:szCs w:val="20"/>
          <w:shd w:val="clear" w:color="auto" w:fill="FCFCFC"/>
        </w:rPr>
        <w:t xml:space="preserve"> </w:t>
      </w:r>
      <w:r w:rsidR="00492A04" w:rsidRPr="00F55C25">
        <w:rPr>
          <w:rFonts w:ascii="Times New Roman" w:hAnsi="Times New Roman" w:cs="Times New Roman"/>
          <w:sz w:val="20"/>
          <w:szCs w:val="20"/>
          <w:shd w:val="clear" w:color="auto" w:fill="FCFCFC"/>
        </w:rPr>
        <w:t>M</w:t>
      </w:r>
      <w:r w:rsidR="00465F17" w:rsidRPr="00F55C25">
        <w:rPr>
          <w:rFonts w:ascii="Times New Roman" w:hAnsi="Times New Roman" w:cs="Times New Roman"/>
          <w:sz w:val="20"/>
          <w:szCs w:val="20"/>
          <w:shd w:val="clear" w:color="auto" w:fill="FCFCFC"/>
        </w:rPr>
        <w:t xml:space="preserve">edical </w:t>
      </w:r>
      <w:r w:rsidR="00492A04" w:rsidRPr="00F55C25">
        <w:rPr>
          <w:rFonts w:ascii="Times New Roman" w:hAnsi="Times New Roman" w:cs="Times New Roman"/>
          <w:sz w:val="20"/>
          <w:szCs w:val="20"/>
          <w:shd w:val="clear" w:color="auto" w:fill="FCFCFC"/>
        </w:rPr>
        <w:t>Co</w:t>
      </w:r>
      <w:r w:rsidR="00465F17" w:rsidRPr="00F55C25">
        <w:rPr>
          <w:rFonts w:ascii="Times New Roman" w:hAnsi="Times New Roman" w:cs="Times New Roman"/>
          <w:sz w:val="20"/>
          <w:szCs w:val="20"/>
          <w:shd w:val="clear" w:color="auto" w:fill="FCFCFC"/>
        </w:rPr>
        <w:t xml:space="preserve">llege and </w:t>
      </w:r>
      <w:r w:rsidR="00492A04" w:rsidRPr="00F55C25">
        <w:rPr>
          <w:rFonts w:ascii="Times New Roman" w:hAnsi="Times New Roman" w:cs="Times New Roman"/>
          <w:sz w:val="20"/>
          <w:szCs w:val="20"/>
          <w:shd w:val="clear" w:color="auto" w:fill="FCFCFC"/>
        </w:rPr>
        <w:t>H</w:t>
      </w:r>
      <w:r w:rsidR="00AE2130" w:rsidRPr="00F55C25">
        <w:rPr>
          <w:rFonts w:ascii="Times New Roman" w:hAnsi="Times New Roman" w:cs="Times New Roman"/>
          <w:sz w:val="20"/>
          <w:szCs w:val="20"/>
          <w:shd w:val="clear" w:color="auto" w:fill="FCFCFC"/>
        </w:rPr>
        <w:t>ospital</w:t>
      </w:r>
      <w:r w:rsidR="00465F17" w:rsidRPr="00F55C25">
        <w:rPr>
          <w:rFonts w:ascii="Times New Roman" w:hAnsi="Times New Roman" w:cs="Times New Roman"/>
          <w:sz w:val="20"/>
          <w:szCs w:val="20"/>
          <w:shd w:val="clear" w:color="auto" w:fill="FCFCFC"/>
        </w:rPr>
        <w:t>.</w:t>
      </w:r>
      <w:r w:rsidR="002B4229" w:rsidRPr="00F55C25">
        <w:rPr>
          <w:rFonts w:ascii="Times New Roman" w:hAnsi="Times New Roman" w:cs="Times New Roman"/>
          <w:sz w:val="20"/>
          <w:szCs w:val="20"/>
          <w:shd w:val="clear" w:color="auto" w:fill="FCFCFC"/>
        </w:rPr>
        <w:t xml:space="preserve"> A total of 60 pregnant women with GDM diagnosed using DIPSI criteria were included in the study. </w:t>
      </w:r>
      <w:r w:rsidR="006B19CC" w:rsidRPr="00F55C25">
        <w:rPr>
          <w:rFonts w:ascii="Times New Roman" w:hAnsi="Times New Roman" w:cs="Times New Roman"/>
          <w:sz w:val="20"/>
          <w:szCs w:val="20"/>
        </w:rPr>
        <w:t xml:space="preserve">All GDM women were initially started on Diet and if needed Metformin. Follow up of Fasting and </w:t>
      </w:r>
      <w:proofErr w:type="gramStart"/>
      <w:r w:rsidR="006B19CC" w:rsidRPr="00F55C25">
        <w:rPr>
          <w:rFonts w:ascii="Times New Roman" w:hAnsi="Times New Roman" w:cs="Times New Roman"/>
          <w:sz w:val="20"/>
          <w:szCs w:val="20"/>
        </w:rPr>
        <w:t>Postprandial</w:t>
      </w:r>
      <w:proofErr w:type="gramEnd"/>
      <w:r w:rsidR="006B19CC" w:rsidRPr="00F55C25">
        <w:rPr>
          <w:rFonts w:ascii="Times New Roman" w:hAnsi="Times New Roman" w:cs="Times New Roman"/>
          <w:sz w:val="20"/>
          <w:szCs w:val="20"/>
        </w:rPr>
        <w:t xml:space="preserve"> sugars were done. </w:t>
      </w:r>
      <w:r w:rsidR="00DB66D6" w:rsidRPr="00F55C25">
        <w:rPr>
          <w:rFonts w:ascii="Times New Roman" w:hAnsi="Times New Roman" w:cs="Times New Roman"/>
          <w:sz w:val="20"/>
          <w:szCs w:val="20"/>
        </w:rPr>
        <w:t>Insulin therapy was started when diet and</w:t>
      </w:r>
      <w:r w:rsidR="00492A04" w:rsidRPr="00F55C25">
        <w:rPr>
          <w:rFonts w:ascii="Times New Roman" w:hAnsi="Times New Roman" w:cs="Times New Roman"/>
          <w:sz w:val="20"/>
          <w:szCs w:val="20"/>
        </w:rPr>
        <w:t xml:space="preserve"> Metformin </w:t>
      </w:r>
      <w:r w:rsidR="00DB66D6" w:rsidRPr="00F55C25">
        <w:rPr>
          <w:rFonts w:ascii="Times New Roman" w:hAnsi="Times New Roman" w:cs="Times New Roman"/>
          <w:sz w:val="20"/>
          <w:szCs w:val="20"/>
        </w:rPr>
        <w:t>were unable to maintain glucose homeostasis.</w:t>
      </w:r>
      <w:r w:rsidR="00F55C25">
        <w:rPr>
          <w:rFonts w:ascii="Times New Roman" w:eastAsia="Times New Roman" w:hAnsi="Times New Roman" w:cs="Times New Roman"/>
          <w:sz w:val="20"/>
          <w:szCs w:val="20"/>
        </w:rPr>
        <w:t xml:space="preserve"> </w:t>
      </w:r>
      <w:r w:rsidR="0013270E" w:rsidRPr="00F55C25">
        <w:rPr>
          <w:rFonts w:ascii="Times New Roman" w:hAnsi="Times New Roman" w:cs="Times New Roman"/>
          <w:sz w:val="20"/>
          <w:szCs w:val="20"/>
        </w:rPr>
        <w:t>The women were grouped into those whos</w:t>
      </w:r>
      <w:r w:rsidR="007E024F" w:rsidRPr="00F55C25">
        <w:rPr>
          <w:rFonts w:ascii="Times New Roman" w:hAnsi="Times New Roman" w:cs="Times New Roman"/>
          <w:sz w:val="20"/>
          <w:szCs w:val="20"/>
        </w:rPr>
        <w:t>e sugars were controlled with diet alone or those who needed Metformin or Insulin</w:t>
      </w:r>
      <w:r w:rsidR="00303B93" w:rsidRPr="00F55C25">
        <w:rPr>
          <w:rFonts w:ascii="Times New Roman" w:hAnsi="Times New Roman" w:cs="Times New Roman"/>
          <w:sz w:val="20"/>
          <w:szCs w:val="20"/>
        </w:rPr>
        <w:t xml:space="preserve">. The </w:t>
      </w:r>
      <w:r w:rsidR="0013270E" w:rsidRPr="00F55C25">
        <w:rPr>
          <w:rFonts w:ascii="Times New Roman" w:hAnsi="Times New Roman" w:cs="Times New Roman"/>
          <w:sz w:val="20"/>
          <w:szCs w:val="20"/>
        </w:rPr>
        <w:t>results were analysed based on their age,</w:t>
      </w:r>
      <w:r w:rsidR="00303B93" w:rsidRPr="00F55C25">
        <w:rPr>
          <w:rFonts w:ascii="Times New Roman" w:hAnsi="Times New Roman" w:cs="Times New Roman"/>
          <w:sz w:val="20"/>
          <w:szCs w:val="20"/>
        </w:rPr>
        <w:t xml:space="preserve"> parity and mode of treatment.</w:t>
      </w:r>
      <w:r w:rsidR="00F55C25">
        <w:rPr>
          <w:rFonts w:ascii="Times New Roman" w:eastAsia="Times New Roman" w:hAnsi="Times New Roman" w:cs="Times New Roman"/>
          <w:sz w:val="20"/>
          <w:szCs w:val="20"/>
        </w:rPr>
        <w:t xml:space="preserve"> </w:t>
      </w:r>
      <w:r w:rsidR="006D037C" w:rsidRPr="00F55C25">
        <w:rPr>
          <w:rFonts w:ascii="Times New Roman" w:hAnsi="Times New Roman" w:cs="Times New Roman"/>
          <w:sz w:val="20"/>
          <w:szCs w:val="20"/>
        </w:rPr>
        <w:t xml:space="preserve">Age of patients </w:t>
      </w:r>
      <w:r w:rsidR="00DF2F79" w:rsidRPr="00F55C25">
        <w:rPr>
          <w:rFonts w:ascii="Times New Roman" w:hAnsi="Times New Roman" w:cs="Times New Roman"/>
          <w:sz w:val="20"/>
          <w:szCs w:val="20"/>
        </w:rPr>
        <w:t xml:space="preserve">was </w:t>
      </w:r>
      <w:r w:rsidR="006D037C" w:rsidRPr="00F55C25">
        <w:rPr>
          <w:rFonts w:ascii="Times New Roman" w:hAnsi="Times New Roman" w:cs="Times New Roman"/>
          <w:sz w:val="20"/>
          <w:szCs w:val="20"/>
        </w:rPr>
        <w:t>categorised as less than 25 years, 26 to 30 years and more than 30 years. Around 51 women with Gestational Diabetes were below 30 years which accounts to about 85% of all cases</w:t>
      </w:r>
      <w:r w:rsidR="0029045E" w:rsidRPr="00F55C25">
        <w:rPr>
          <w:rFonts w:ascii="Times New Roman" w:hAnsi="Times New Roman" w:cs="Times New Roman"/>
          <w:sz w:val="20"/>
          <w:szCs w:val="20"/>
        </w:rPr>
        <w:t>.</w:t>
      </w:r>
      <w:r w:rsidR="006D037C" w:rsidRPr="00F55C25">
        <w:rPr>
          <w:rFonts w:ascii="Times New Roman" w:hAnsi="Times New Roman" w:cs="Times New Roman"/>
          <w:sz w:val="20"/>
          <w:szCs w:val="20"/>
        </w:rPr>
        <w:t xml:space="preserve"> </w:t>
      </w:r>
      <w:r w:rsidR="004F22AC" w:rsidRPr="00F55C25">
        <w:rPr>
          <w:rFonts w:ascii="Times New Roman" w:hAnsi="Times New Roman" w:cs="Times New Roman"/>
          <w:sz w:val="20"/>
          <w:szCs w:val="20"/>
        </w:rPr>
        <w:t>The mean maternal age</w:t>
      </w:r>
      <w:r w:rsidR="00370AE0" w:rsidRPr="00F55C25">
        <w:rPr>
          <w:rFonts w:ascii="Times New Roman" w:hAnsi="Times New Roman" w:cs="Times New Roman"/>
          <w:sz w:val="20"/>
          <w:szCs w:val="20"/>
        </w:rPr>
        <w:t xml:space="preserve"> of</w:t>
      </w:r>
      <w:r w:rsidR="00E911A9" w:rsidRPr="00F55C25">
        <w:rPr>
          <w:rFonts w:ascii="Times New Roman" w:hAnsi="Times New Roman" w:cs="Times New Roman"/>
          <w:sz w:val="20"/>
          <w:szCs w:val="20"/>
        </w:rPr>
        <w:t xml:space="preserve"> these 60 women was 26.35 years</w:t>
      </w:r>
      <w:r w:rsidR="006D037C" w:rsidRPr="00F55C25">
        <w:rPr>
          <w:rFonts w:ascii="Times New Roman" w:hAnsi="Times New Roman" w:cs="Times New Roman"/>
          <w:sz w:val="20"/>
          <w:szCs w:val="20"/>
        </w:rPr>
        <w:t xml:space="preserve">. This is similar to the study by V </w:t>
      </w:r>
      <w:proofErr w:type="spellStart"/>
      <w:r w:rsidR="006D037C" w:rsidRPr="00F55C25">
        <w:rPr>
          <w:rFonts w:ascii="Times New Roman" w:hAnsi="Times New Roman" w:cs="Times New Roman"/>
          <w:sz w:val="20"/>
          <w:szCs w:val="20"/>
        </w:rPr>
        <w:t>Balaji</w:t>
      </w:r>
      <w:proofErr w:type="spellEnd"/>
      <w:r w:rsidR="006D037C" w:rsidRPr="00F55C25">
        <w:rPr>
          <w:rFonts w:ascii="Times New Roman" w:hAnsi="Times New Roman" w:cs="Times New Roman"/>
          <w:sz w:val="20"/>
          <w:szCs w:val="20"/>
        </w:rPr>
        <w:t xml:space="preserve">, </w:t>
      </w:r>
      <w:proofErr w:type="spellStart"/>
      <w:r w:rsidR="006D037C" w:rsidRPr="00F55C25">
        <w:rPr>
          <w:rFonts w:ascii="Times New Roman" w:hAnsi="Times New Roman" w:cs="Times New Roman"/>
          <w:sz w:val="20"/>
          <w:szCs w:val="20"/>
        </w:rPr>
        <w:t>Madhuri</w:t>
      </w:r>
      <w:proofErr w:type="spellEnd"/>
      <w:r w:rsidR="006D037C" w:rsidRPr="00F55C25">
        <w:rPr>
          <w:rFonts w:ascii="Times New Roman" w:hAnsi="Times New Roman" w:cs="Times New Roman"/>
          <w:sz w:val="20"/>
          <w:szCs w:val="20"/>
        </w:rPr>
        <w:t xml:space="preserve"> </w:t>
      </w:r>
      <w:proofErr w:type="spellStart"/>
      <w:r w:rsidR="006D037C" w:rsidRPr="00F55C25">
        <w:rPr>
          <w:rFonts w:ascii="Times New Roman" w:hAnsi="Times New Roman" w:cs="Times New Roman"/>
          <w:sz w:val="20"/>
          <w:szCs w:val="20"/>
        </w:rPr>
        <w:t>Balaji</w:t>
      </w:r>
      <w:proofErr w:type="spellEnd"/>
      <w:r w:rsidR="006D037C" w:rsidRPr="00F55C25">
        <w:rPr>
          <w:rFonts w:ascii="Times New Roman" w:hAnsi="Times New Roman" w:cs="Times New Roman"/>
          <w:sz w:val="20"/>
          <w:szCs w:val="20"/>
        </w:rPr>
        <w:t xml:space="preserve"> et</w:t>
      </w:r>
      <w:r w:rsidR="000055AC" w:rsidRPr="00F55C25">
        <w:rPr>
          <w:rFonts w:ascii="Times New Roman" w:hAnsi="Times New Roman" w:cs="Times New Roman"/>
          <w:sz w:val="20"/>
          <w:szCs w:val="20"/>
        </w:rPr>
        <w:t xml:space="preserve"> </w:t>
      </w:r>
      <w:r w:rsidR="006D037C" w:rsidRPr="00F55C25">
        <w:rPr>
          <w:rFonts w:ascii="Times New Roman" w:hAnsi="Times New Roman" w:cs="Times New Roman"/>
          <w:sz w:val="20"/>
          <w:szCs w:val="20"/>
        </w:rPr>
        <w:t xml:space="preserve">al </w:t>
      </w:r>
      <w:r w:rsidR="005B6448" w:rsidRPr="00F55C25">
        <w:rPr>
          <w:rFonts w:ascii="Times New Roman" w:hAnsi="Times New Roman" w:cs="Times New Roman"/>
          <w:sz w:val="20"/>
          <w:szCs w:val="20"/>
        </w:rPr>
        <w:t>[</w:t>
      </w:r>
      <w:r w:rsidR="00B74035" w:rsidRPr="00F55C25">
        <w:rPr>
          <w:rFonts w:ascii="Times New Roman" w:hAnsi="Times New Roman" w:cs="Times New Roman"/>
          <w:sz w:val="20"/>
          <w:szCs w:val="20"/>
        </w:rPr>
        <w:t>8</w:t>
      </w:r>
      <w:r w:rsidR="005B6448" w:rsidRPr="00F55C25">
        <w:rPr>
          <w:rFonts w:ascii="Times New Roman" w:hAnsi="Times New Roman" w:cs="Times New Roman"/>
          <w:sz w:val="20"/>
          <w:szCs w:val="20"/>
        </w:rPr>
        <w:t xml:space="preserve">] </w:t>
      </w:r>
      <w:r w:rsidR="006D037C" w:rsidRPr="00F55C25">
        <w:rPr>
          <w:rFonts w:ascii="Times New Roman" w:hAnsi="Times New Roman" w:cs="Times New Roman"/>
          <w:sz w:val="20"/>
          <w:szCs w:val="20"/>
        </w:rPr>
        <w:t xml:space="preserve">who had a mean maternal age of 23.60+/-3.32 years. </w:t>
      </w:r>
      <w:r w:rsidR="00FD20EE" w:rsidRPr="00F55C25">
        <w:rPr>
          <w:rFonts w:ascii="Times New Roman" w:hAnsi="Times New Roman" w:cs="Times New Roman"/>
          <w:sz w:val="20"/>
          <w:szCs w:val="20"/>
        </w:rPr>
        <w:t xml:space="preserve">According to M </w:t>
      </w:r>
      <w:proofErr w:type="spellStart"/>
      <w:r w:rsidR="00FD20EE" w:rsidRPr="00F55C25">
        <w:rPr>
          <w:rFonts w:ascii="Times New Roman" w:hAnsi="Times New Roman" w:cs="Times New Roman"/>
          <w:sz w:val="20"/>
          <w:szCs w:val="20"/>
        </w:rPr>
        <w:t>Hematyar</w:t>
      </w:r>
      <w:proofErr w:type="spellEnd"/>
      <w:r w:rsidR="00FD20EE" w:rsidRPr="00F55C25">
        <w:rPr>
          <w:rFonts w:ascii="Times New Roman" w:hAnsi="Times New Roman" w:cs="Times New Roman"/>
          <w:sz w:val="20"/>
          <w:szCs w:val="20"/>
        </w:rPr>
        <w:t xml:space="preserve"> et al, </w:t>
      </w:r>
      <w:r w:rsidR="005B6448" w:rsidRPr="00F55C25">
        <w:rPr>
          <w:rFonts w:ascii="Times New Roman" w:hAnsi="Times New Roman" w:cs="Times New Roman"/>
          <w:sz w:val="20"/>
          <w:szCs w:val="20"/>
        </w:rPr>
        <w:t>[</w:t>
      </w:r>
      <w:r w:rsidR="00B74035" w:rsidRPr="00F55C25">
        <w:rPr>
          <w:rFonts w:ascii="Times New Roman" w:hAnsi="Times New Roman" w:cs="Times New Roman"/>
          <w:sz w:val="20"/>
          <w:szCs w:val="20"/>
        </w:rPr>
        <w:t>9</w:t>
      </w:r>
      <w:r w:rsidR="005B6448" w:rsidRPr="00F55C25">
        <w:rPr>
          <w:rFonts w:ascii="Times New Roman" w:hAnsi="Times New Roman" w:cs="Times New Roman"/>
          <w:sz w:val="20"/>
          <w:szCs w:val="20"/>
        </w:rPr>
        <w:t>] the</w:t>
      </w:r>
      <w:r w:rsidR="00FD20EE" w:rsidRPr="00F55C25">
        <w:rPr>
          <w:rFonts w:ascii="Times New Roman" w:hAnsi="Times New Roman" w:cs="Times New Roman"/>
          <w:sz w:val="20"/>
          <w:szCs w:val="20"/>
        </w:rPr>
        <w:t xml:space="preserve"> mean age of women was 30.4+/- 5 years. More than 90% of their women were above 24 years similar to our study. </w:t>
      </w:r>
    </w:p>
    <w:p w14:paraId="15CE3EE2" w14:textId="2950A199" w:rsidR="002D1E33" w:rsidRPr="008C2225" w:rsidRDefault="0029045E" w:rsidP="008C2225">
      <w:pPr>
        <w:spacing w:after="0" w:line="360" w:lineRule="auto"/>
        <w:ind w:firstLine="720"/>
        <w:jc w:val="both"/>
        <w:rPr>
          <w:rFonts w:ascii="Times New Roman" w:hAnsi="Times New Roman" w:cs="Times New Roman"/>
          <w:sz w:val="20"/>
          <w:szCs w:val="20"/>
        </w:rPr>
      </w:pPr>
      <w:r w:rsidRPr="00F55C25">
        <w:rPr>
          <w:rFonts w:ascii="Times New Roman" w:hAnsi="Times New Roman" w:cs="Times New Roman"/>
          <w:sz w:val="20"/>
          <w:szCs w:val="20"/>
        </w:rPr>
        <w:t xml:space="preserve">Around 70% (42) of the women were unemployed and depended on their spouse, and 30% (18) women were employed. </w:t>
      </w:r>
      <w:r w:rsidR="008C2225">
        <w:rPr>
          <w:rFonts w:ascii="Times New Roman" w:hAnsi="Times New Roman" w:cs="Times New Roman"/>
          <w:sz w:val="20"/>
          <w:szCs w:val="20"/>
        </w:rPr>
        <w:t xml:space="preserve"> </w:t>
      </w:r>
      <w:r w:rsidR="00927804" w:rsidRPr="00F55C25">
        <w:rPr>
          <w:rFonts w:ascii="Times New Roman" w:hAnsi="Times New Roman" w:cs="Times New Roman"/>
          <w:sz w:val="20"/>
          <w:szCs w:val="20"/>
        </w:rPr>
        <w:t>The</w:t>
      </w:r>
      <w:r w:rsidR="00FD20EE" w:rsidRPr="00F55C25">
        <w:rPr>
          <w:rFonts w:ascii="Times New Roman" w:hAnsi="Times New Roman" w:cs="Times New Roman"/>
          <w:sz w:val="20"/>
          <w:szCs w:val="20"/>
        </w:rPr>
        <w:t xml:space="preserve"> mean gestational age at diagnosis reported by V. </w:t>
      </w:r>
      <w:proofErr w:type="spellStart"/>
      <w:r w:rsidR="00FD20EE" w:rsidRPr="00F55C25">
        <w:rPr>
          <w:rFonts w:ascii="Times New Roman" w:hAnsi="Times New Roman" w:cs="Times New Roman"/>
          <w:sz w:val="20"/>
          <w:szCs w:val="20"/>
        </w:rPr>
        <w:t>Balaji</w:t>
      </w:r>
      <w:proofErr w:type="spellEnd"/>
      <w:r w:rsidR="00FD20EE" w:rsidRPr="00F55C25">
        <w:rPr>
          <w:rFonts w:ascii="Times New Roman" w:hAnsi="Times New Roman" w:cs="Times New Roman"/>
          <w:sz w:val="20"/>
          <w:szCs w:val="20"/>
        </w:rPr>
        <w:t xml:space="preserve"> et al was 27.9+/-5.56 weeks and</w:t>
      </w:r>
      <w:r w:rsidR="00927804" w:rsidRPr="00F55C25">
        <w:rPr>
          <w:rFonts w:ascii="Times New Roman" w:hAnsi="Times New Roman" w:cs="Times New Roman"/>
          <w:sz w:val="20"/>
          <w:szCs w:val="20"/>
        </w:rPr>
        <w:t xml:space="preserve"> in our study </w:t>
      </w:r>
      <w:r w:rsidR="00FD20EE" w:rsidRPr="00F55C25">
        <w:rPr>
          <w:rFonts w:ascii="Times New Roman" w:hAnsi="Times New Roman" w:cs="Times New Roman"/>
          <w:sz w:val="20"/>
          <w:szCs w:val="20"/>
        </w:rPr>
        <w:t>it is</w:t>
      </w:r>
      <w:r w:rsidR="00927804" w:rsidRPr="00F55C25">
        <w:rPr>
          <w:rFonts w:ascii="Times New Roman" w:hAnsi="Times New Roman" w:cs="Times New Roman"/>
          <w:sz w:val="20"/>
          <w:szCs w:val="20"/>
        </w:rPr>
        <w:t xml:space="preserve"> 23+/- 1 week. </w:t>
      </w:r>
      <w:r w:rsidR="00840CEE" w:rsidRPr="00F55C25">
        <w:rPr>
          <w:rFonts w:ascii="Times New Roman" w:hAnsi="Times New Roman" w:cs="Times New Roman"/>
          <w:sz w:val="20"/>
          <w:szCs w:val="20"/>
        </w:rPr>
        <w:t>[</w:t>
      </w:r>
      <w:r w:rsidR="00B74035" w:rsidRPr="00F55C25">
        <w:rPr>
          <w:rFonts w:ascii="Times New Roman" w:hAnsi="Times New Roman" w:cs="Times New Roman"/>
          <w:sz w:val="20"/>
          <w:szCs w:val="20"/>
        </w:rPr>
        <w:t>8</w:t>
      </w:r>
      <w:r w:rsidR="00DC5FAA" w:rsidRPr="00F55C25">
        <w:rPr>
          <w:rFonts w:ascii="Times New Roman" w:hAnsi="Times New Roman" w:cs="Times New Roman"/>
          <w:sz w:val="20"/>
          <w:szCs w:val="20"/>
        </w:rPr>
        <w:t>]</w:t>
      </w:r>
      <w:r w:rsidR="008C2225">
        <w:rPr>
          <w:rFonts w:ascii="Times New Roman" w:hAnsi="Times New Roman" w:cs="Times New Roman"/>
          <w:sz w:val="20"/>
          <w:szCs w:val="20"/>
        </w:rPr>
        <w:t xml:space="preserve"> </w:t>
      </w:r>
      <w:r w:rsidR="000055AC" w:rsidRPr="00F55C25">
        <w:rPr>
          <w:rFonts w:ascii="Times New Roman" w:hAnsi="Times New Roman" w:cs="Times New Roman"/>
          <w:sz w:val="20"/>
          <w:szCs w:val="20"/>
        </w:rPr>
        <w:t xml:space="preserve">There were </w:t>
      </w:r>
      <w:r w:rsidR="000055AC" w:rsidRPr="00F55C25">
        <w:rPr>
          <w:rFonts w:ascii="Times New Roman" w:eastAsia="Times New Roman" w:hAnsi="Times New Roman" w:cs="Times New Roman"/>
          <w:sz w:val="20"/>
          <w:szCs w:val="20"/>
        </w:rPr>
        <w:t xml:space="preserve">27 </w:t>
      </w:r>
      <w:proofErr w:type="spellStart"/>
      <w:r w:rsidR="000055AC" w:rsidRPr="00F55C25">
        <w:rPr>
          <w:rFonts w:ascii="Times New Roman" w:eastAsia="Times New Roman" w:hAnsi="Times New Roman" w:cs="Times New Roman"/>
          <w:sz w:val="20"/>
          <w:szCs w:val="20"/>
        </w:rPr>
        <w:t>primigravid</w:t>
      </w:r>
      <w:proofErr w:type="spellEnd"/>
      <w:r w:rsidR="000055AC" w:rsidRPr="00F55C25">
        <w:rPr>
          <w:rFonts w:ascii="Times New Roman" w:eastAsia="Times New Roman" w:hAnsi="Times New Roman" w:cs="Times New Roman"/>
          <w:sz w:val="20"/>
          <w:szCs w:val="20"/>
        </w:rPr>
        <w:t xml:space="preserve"> women and 33 </w:t>
      </w:r>
      <w:proofErr w:type="spellStart"/>
      <w:r w:rsidR="005A1F17" w:rsidRPr="00F55C25">
        <w:rPr>
          <w:rFonts w:ascii="Times New Roman" w:eastAsia="Times New Roman" w:hAnsi="Times New Roman" w:cs="Times New Roman"/>
          <w:sz w:val="20"/>
          <w:szCs w:val="20"/>
        </w:rPr>
        <w:t>multigravid</w:t>
      </w:r>
      <w:proofErr w:type="spellEnd"/>
      <w:r w:rsidR="000055AC" w:rsidRPr="00F55C25">
        <w:rPr>
          <w:rFonts w:ascii="Times New Roman" w:eastAsia="Times New Roman" w:hAnsi="Times New Roman" w:cs="Times New Roman"/>
          <w:sz w:val="20"/>
          <w:szCs w:val="20"/>
        </w:rPr>
        <w:t xml:space="preserve"> wome</w:t>
      </w:r>
      <w:r w:rsidR="00A430F4" w:rsidRPr="00F55C25">
        <w:rPr>
          <w:rFonts w:ascii="Times New Roman" w:eastAsia="Times New Roman" w:hAnsi="Times New Roman" w:cs="Times New Roman"/>
          <w:sz w:val="20"/>
          <w:szCs w:val="20"/>
        </w:rPr>
        <w:t>n</w:t>
      </w:r>
      <w:r w:rsidR="000055AC" w:rsidRPr="00F55C25">
        <w:rPr>
          <w:rFonts w:ascii="Times New Roman" w:eastAsia="Times New Roman" w:hAnsi="Times New Roman" w:cs="Times New Roman"/>
          <w:sz w:val="20"/>
          <w:szCs w:val="20"/>
        </w:rPr>
        <w:t xml:space="preserve"> account</w:t>
      </w:r>
      <w:r w:rsidR="005A1F17" w:rsidRPr="00F55C25">
        <w:rPr>
          <w:rFonts w:ascii="Times New Roman" w:eastAsia="Times New Roman" w:hAnsi="Times New Roman" w:cs="Times New Roman"/>
          <w:sz w:val="20"/>
          <w:szCs w:val="20"/>
        </w:rPr>
        <w:t>ing to 45%and 55% respectively. The number of women having prior BOH- Recurrent misca</w:t>
      </w:r>
      <w:r w:rsidR="00C864BD" w:rsidRPr="00F55C25">
        <w:rPr>
          <w:rFonts w:ascii="Times New Roman" w:eastAsia="Times New Roman" w:hAnsi="Times New Roman" w:cs="Times New Roman"/>
          <w:sz w:val="20"/>
          <w:szCs w:val="20"/>
        </w:rPr>
        <w:t xml:space="preserve">rriages and </w:t>
      </w:r>
      <w:r w:rsidR="00192B3A" w:rsidRPr="00F55C25">
        <w:rPr>
          <w:rFonts w:ascii="Times New Roman" w:eastAsia="Times New Roman" w:hAnsi="Times New Roman" w:cs="Times New Roman"/>
          <w:sz w:val="20"/>
          <w:szCs w:val="20"/>
        </w:rPr>
        <w:t>perinatal</w:t>
      </w:r>
      <w:r w:rsidR="00C864BD" w:rsidRPr="00F55C25">
        <w:rPr>
          <w:rFonts w:ascii="Times New Roman" w:eastAsia="Times New Roman" w:hAnsi="Times New Roman" w:cs="Times New Roman"/>
          <w:sz w:val="20"/>
          <w:szCs w:val="20"/>
        </w:rPr>
        <w:t xml:space="preserve"> death was found to be</w:t>
      </w:r>
      <w:r w:rsidR="005A1F17" w:rsidRPr="00F55C25">
        <w:rPr>
          <w:rFonts w:ascii="Times New Roman" w:eastAsia="Times New Roman" w:hAnsi="Times New Roman" w:cs="Times New Roman"/>
          <w:sz w:val="20"/>
          <w:szCs w:val="20"/>
        </w:rPr>
        <w:t xml:space="preserve"> 3 patients in the diet group, 3 in the metformin group and 5 in the </w:t>
      </w:r>
      <w:r w:rsidR="00737D02" w:rsidRPr="00F55C25">
        <w:rPr>
          <w:rFonts w:ascii="Times New Roman" w:eastAsia="Times New Roman" w:hAnsi="Times New Roman" w:cs="Times New Roman"/>
          <w:sz w:val="20"/>
          <w:szCs w:val="20"/>
        </w:rPr>
        <w:t>insulin-treated</w:t>
      </w:r>
      <w:r w:rsidR="005A1F17" w:rsidRPr="00F55C25">
        <w:rPr>
          <w:rFonts w:ascii="Times New Roman" w:eastAsia="Times New Roman" w:hAnsi="Times New Roman" w:cs="Times New Roman"/>
          <w:sz w:val="20"/>
          <w:szCs w:val="20"/>
        </w:rPr>
        <w:t xml:space="preserve"> group</w:t>
      </w:r>
      <w:r w:rsidR="00737D02" w:rsidRPr="00F55C25">
        <w:rPr>
          <w:rFonts w:ascii="Times New Roman" w:eastAsia="Times New Roman" w:hAnsi="Times New Roman" w:cs="Times New Roman"/>
          <w:sz w:val="20"/>
          <w:szCs w:val="20"/>
        </w:rPr>
        <w:t>.</w:t>
      </w:r>
      <w:r w:rsidR="00F55C25" w:rsidRPr="00F55C25">
        <w:rPr>
          <w:rFonts w:ascii="Times New Roman" w:eastAsia="Times New Roman" w:hAnsi="Times New Roman" w:cs="Times New Roman"/>
          <w:sz w:val="20"/>
          <w:szCs w:val="20"/>
        </w:rPr>
        <w:t xml:space="preserve"> </w:t>
      </w:r>
      <w:r w:rsidR="00CD3754" w:rsidRPr="00F55C25">
        <w:rPr>
          <w:rFonts w:ascii="Times New Roman" w:hAnsi="Times New Roman" w:cs="Times New Roman"/>
          <w:sz w:val="20"/>
          <w:szCs w:val="20"/>
        </w:rPr>
        <w:t>Of</w:t>
      </w:r>
      <w:r w:rsidR="002B4229" w:rsidRPr="00F55C25">
        <w:rPr>
          <w:rFonts w:ascii="Times New Roman" w:hAnsi="Times New Roman" w:cs="Times New Roman"/>
          <w:sz w:val="20"/>
          <w:szCs w:val="20"/>
        </w:rPr>
        <w:t xml:space="preserve"> these 60 GDM patients</w:t>
      </w:r>
      <w:r w:rsidR="00695A74" w:rsidRPr="00F55C25">
        <w:rPr>
          <w:rFonts w:ascii="Times New Roman" w:hAnsi="Times New Roman" w:cs="Times New Roman"/>
          <w:sz w:val="20"/>
          <w:szCs w:val="20"/>
        </w:rPr>
        <w:t>,</w:t>
      </w:r>
      <w:r w:rsidR="002B4229" w:rsidRPr="00F55C25">
        <w:rPr>
          <w:rFonts w:ascii="Times New Roman" w:hAnsi="Times New Roman" w:cs="Times New Roman"/>
          <w:sz w:val="20"/>
          <w:szCs w:val="20"/>
        </w:rPr>
        <w:t xml:space="preserve"> the nu</w:t>
      </w:r>
      <w:r w:rsidR="00695A74" w:rsidRPr="00F55C25">
        <w:rPr>
          <w:rFonts w:ascii="Times New Roman" w:hAnsi="Times New Roman" w:cs="Times New Roman"/>
          <w:sz w:val="20"/>
          <w:szCs w:val="20"/>
        </w:rPr>
        <w:t>mber of patients on insulin was</w:t>
      </w:r>
      <w:r w:rsidR="002B4229" w:rsidRPr="00F55C25">
        <w:rPr>
          <w:rFonts w:ascii="Times New Roman" w:hAnsi="Times New Roman" w:cs="Times New Roman"/>
          <w:sz w:val="20"/>
          <w:szCs w:val="20"/>
        </w:rPr>
        <w:t xml:space="preserve"> 20 </w:t>
      </w:r>
      <w:r w:rsidR="00695A74" w:rsidRPr="00F55C25">
        <w:rPr>
          <w:rFonts w:ascii="Times New Roman" w:hAnsi="Times New Roman" w:cs="Times New Roman"/>
          <w:sz w:val="20"/>
          <w:szCs w:val="20"/>
        </w:rPr>
        <w:t xml:space="preserve">which </w:t>
      </w:r>
      <w:r w:rsidR="002B4229" w:rsidRPr="00F55C25">
        <w:rPr>
          <w:rFonts w:ascii="Times New Roman" w:hAnsi="Times New Roman" w:cs="Times New Roman"/>
          <w:sz w:val="20"/>
          <w:szCs w:val="20"/>
        </w:rPr>
        <w:t xml:space="preserve">accounted </w:t>
      </w:r>
      <w:r w:rsidR="00FA42FC" w:rsidRPr="00F55C25">
        <w:rPr>
          <w:rFonts w:ascii="Times New Roman" w:hAnsi="Times New Roman" w:cs="Times New Roman"/>
          <w:sz w:val="20"/>
          <w:szCs w:val="20"/>
        </w:rPr>
        <w:t>for</w:t>
      </w:r>
      <w:r w:rsidR="002B4229" w:rsidRPr="00F55C25">
        <w:rPr>
          <w:rFonts w:ascii="Times New Roman" w:hAnsi="Times New Roman" w:cs="Times New Roman"/>
          <w:sz w:val="20"/>
          <w:szCs w:val="20"/>
        </w:rPr>
        <w:t xml:space="preserve"> </w:t>
      </w:r>
      <w:r w:rsidR="00C95591" w:rsidRPr="00F55C25">
        <w:rPr>
          <w:rFonts w:ascii="Times New Roman" w:hAnsi="Times New Roman" w:cs="Times New Roman"/>
          <w:sz w:val="20"/>
          <w:szCs w:val="20"/>
        </w:rPr>
        <w:t>33% and the number of</w:t>
      </w:r>
      <w:r w:rsidR="006E3178" w:rsidRPr="00F55C25">
        <w:rPr>
          <w:rFonts w:ascii="Times New Roman" w:hAnsi="Times New Roman" w:cs="Times New Roman"/>
          <w:sz w:val="20"/>
          <w:szCs w:val="20"/>
        </w:rPr>
        <w:t xml:space="preserve"> </w:t>
      </w:r>
      <w:r w:rsidR="002B4229" w:rsidRPr="00F55C25">
        <w:rPr>
          <w:rFonts w:ascii="Times New Roman" w:hAnsi="Times New Roman" w:cs="Times New Roman"/>
          <w:sz w:val="20"/>
          <w:szCs w:val="20"/>
        </w:rPr>
        <w:t>patients on metformin</w:t>
      </w:r>
      <w:r w:rsidR="00877480" w:rsidRPr="00F55C25">
        <w:rPr>
          <w:rFonts w:ascii="Times New Roman" w:hAnsi="Times New Roman" w:cs="Times New Roman"/>
          <w:sz w:val="20"/>
          <w:szCs w:val="20"/>
        </w:rPr>
        <w:t xml:space="preserve"> 18</w:t>
      </w:r>
      <w:r w:rsidR="002B4229" w:rsidRPr="00F55C25">
        <w:rPr>
          <w:rFonts w:ascii="Times New Roman" w:hAnsi="Times New Roman" w:cs="Times New Roman"/>
          <w:sz w:val="20"/>
          <w:szCs w:val="20"/>
        </w:rPr>
        <w:t xml:space="preserve"> </w:t>
      </w:r>
      <w:r w:rsidR="00C95591" w:rsidRPr="00F55C25">
        <w:rPr>
          <w:rFonts w:ascii="Times New Roman" w:hAnsi="Times New Roman" w:cs="Times New Roman"/>
          <w:sz w:val="20"/>
          <w:szCs w:val="20"/>
        </w:rPr>
        <w:t>(</w:t>
      </w:r>
      <w:r w:rsidR="002B4229" w:rsidRPr="00F55C25">
        <w:rPr>
          <w:rFonts w:ascii="Times New Roman" w:hAnsi="Times New Roman" w:cs="Times New Roman"/>
          <w:sz w:val="20"/>
          <w:szCs w:val="20"/>
        </w:rPr>
        <w:t>30%</w:t>
      </w:r>
      <w:r w:rsidR="00C95591" w:rsidRPr="00F55C25">
        <w:rPr>
          <w:rFonts w:ascii="Times New Roman" w:hAnsi="Times New Roman" w:cs="Times New Roman"/>
          <w:sz w:val="20"/>
          <w:szCs w:val="20"/>
        </w:rPr>
        <w:t>) and on meal plan 22 (</w:t>
      </w:r>
      <w:r w:rsidR="002B4229" w:rsidRPr="00F55C25">
        <w:rPr>
          <w:rFonts w:ascii="Times New Roman" w:hAnsi="Times New Roman" w:cs="Times New Roman"/>
          <w:sz w:val="20"/>
          <w:szCs w:val="20"/>
        </w:rPr>
        <w:t>3</w:t>
      </w:r>
      <w:r w:rsidR="00E45751" w:rsidRPr="00F55C25">
        <w:rPr>
          <w:rFonts w:ascii="Times New Roman" w:hAnsi="Times New Roman" w:cs="Times New Roman"/>
          <w:sz w:val="20"/>
          <w:szCs w:val="20"/>
        </w:rPr>
        <w:t>7</w:t>
      </w:r>
      <w:r w:rsidR="00C95591" w:rsidRPr="00F55C25">
        <w:rPr>
          <w:rFonts w:ascii="Times New Roman" w:hAnsi="Times New Roman" w:cs="Times New Roman"/>
          <w:sz w:val="20"/>
          <w:szCs w:val="20"/>
        </w:rPr>
        <w:t>%).</w:t>
      </w:r>
      <w:r w:rsidR="002D1E33" w:rsidRPr="00F55C25">
        <w:rPr>
          <w:rFonts w:ascii="Times New Roman" w:hAnsi="Times New Roman" w:cs="Times New Roman"/>
          <w:sz w:val="20"/>
          <w:szCs w:val="20"/>
        </w:rPr>
        <w:t xml:space="preserve"> Thus the prevalence of insulin usage in our study accounted to 33%.</w:t>
      </w:r>
    </w:p>
    <w:p w14:paraId="2B0292DF" w14:textId="4180A8A3" w:rsidR="00F977E2" w:rsidRPr="00F55C25" w:rsidRDefault="005A1F17" w:rsidP="00F55C25">
      <w:pPr>
        <w:spacing w:after="0" w:line="360" w:lineRule="auto"/>
        <w:ind w:firstLine="720"/>
        <w:jc w:val="both"/>
        <w:rPr>
          <w:rFonts w:ascii="Times New Roman" w:hAnsi="Times New Roman" w:cs="Times New Roman"/>
          <w:sz w:val="20"/>
          <w:szCs w:val="20"/>
        </w:rPr>
      </w:pPr>
      <w:bookmarkStart w:id="20" w:name="_Hlk49810753"/>
      <w:r w:rsidRPr="00F55C25">
        <w:rPr>
          <w:rFonts w:ascii="Times New Roman" w:hAnsi="Times New Roman" w:cs="Times New Roman"/>
          <w:sz w:val="20"/>
          <w:szCs w:val="20"/>
        </w:rPr>
        <w:t>Now with these parameters available we tried to analyse if age, parity and prior BOH had any influence on the mode of treatment, diet alone, metformin or insulin.</w:t>
      </w:r>
      <w:bookmarkEnd w:id="20"/>
    </w:p>
    <w:p w14:paraId="432BAC76" w14:textId="68EFE52F" w:rsidR="002D1E33" w:rsidRPr="00F55C25" w:rsidRDefault="002D1E33" w:rsidP="00F55C25">
      <w:pPr>
        <w:spacing w:after="0" w:line="360" w:lineRule="auto"/>
        <w:ind w:firstLine="720"/>
        <w:jc w:val="both"/>
        <w:rPr>
          <w:rFonts w:ascii="Times New Roman" w:hAnsi="Times New Roman" w:cs="Times New Roman"/>
          <w:sz w:val="20"/>
          <w:szCs w:val="20"/>
        </w:rPr>
      </w:pPr>
      <w:r w:rsidRPr="00F55C25">
        <w:rPr>
          <w:rFonts w:ascii="Times New Roman" w:hAnsi="Times New Roman" w:cs="Times New Roman"/>
          <w:sz w:val="20"/>
          <w:szCs w:val="20"/>
        </w:rPr>
        <w:lastRenderedPageBreak/>
        <w:t xml:space="preserve">     </w:t>
      </w:r>
      <w:r w:rsidR="005A1F17" w:rsidRPr="00F55C25">
        <w:rPr>
          <w:rFonts w:ascii="Times New Roman" w:hAnsi="Times New Roman" w:cs="Times New Roman"/>
          <w:sz w:val="20"/>
          <w:szCs w:val="20"/>
        </w:rPr>
        <w:t>Of the 60 GDM patients, 51 patients were less than 30 years of age and 9 patien</w:t>
      </w:r>
      <w:r w:rsidR="00E03D27" w:rsidRPr="00F55C25">
        <w:rPr>
          <w:rFonts w:ascii="Times New Roman" w:hAnsi="Times New Roman" w:cs="Times New Roman"/>
          <w:sz w:val="20"/>
          <w:szCs w:val="20"/>
        </w:rPr>
        <w:t>ts</w:t>
      </w:r>
      <w:r w:rsidR="005A1F17" w:rsidRPr="00F55C25">
        <w:rPr>
          <w:rFonts w:ascii="Times New Roman" w:hAnsi="Times New Roman" w:cs="Times New Roman"/>
          <w:sz w:val="20"/>
          <w:szCs w:val="20"/>
        </w:rPr>
        <w:t xml:space="preserve"> above 30years. Among those less than 30 years of age, 20 </w:t>
      </w:r>
      <w:r w:rsidR="001A47C4" w:rsidRPr="00F55C25">
        <w:rPr>
          <w:rFonts w:ascii="Times New Roman" w:hAnsi="Times New Roman" w:cs="Times New Roman"/>
          <w:sz w:val="20"/>
          <w:szCs w:val="20"/>
        </w:rPr>
        <w:t>patients</w:t>
      </w:r>
      <w:r w:rsidR="005A1F17" w:rsidRPr="00F55C25">
        <w:rPr>
          <w:rFonts w:ascii="Times New Roman" w:hAnsi="Times New Roman" w:cs="Times New Roman"/>
          <w:sz w:val="20"/>
          <w:szCs w:val="20"/>
        </w:rPr>
        <w:t xml:space="preserve"> (39.2%), 17 p</w:t>
      </w:r>
      <w:r w:rsidR="001A47C4" w:rsidRPr="00F55C25">
        <w:rPr>
          <w:rFonts w:ascii="Times New Roman" w:hAnsi="Times New Roman" w:cs="Times New Roman"/>
          <w:sz w:val="20"/>
          <w:szCs w:val="20"/>
        </w:rPr>
        <w:t>atient</w:t>
      </w:r>
      <w:r w:rsidR="005A1F17" w:rsidRPr="00F55C25">
        <w:rPr>
          <w:rFonts w:ascii="Times New Roman" w:hAnsi="Times New Roman" w:cs="Times New Roman"/>
          <w:sz w:val="20"/>
          <w:szCs w:val="20"/>
        </w:rPr>
        <w:t>s (33.3%) and 14 p</w:t>
      </w:r>
      <w:r w:rsidR="001A47C4" w:rsidRPr="00F55C25">
        <w:rPr>
          <w:rFonts w:ascii="Times New Roman" w:hAnsi="Times New Roman" w:cs="Times New Roman"/>
          <w:sz w:val="20"/>
          <w:szCs w:val="20"/>
        </w:rPr>
        <w:t>atient</w:t>
      </w:r>
      <w:r w:rsidR="005A1F17" w:rsidRPr="00F55C25">
        <w:rPr>
          <w:rFonts w:ascii="Times New Roman" w:hAnsi="Times New Roman" w:cs="Times New Roman"/>
          <w:sz w:val="20"/>
          <w:szCs w:val="20"/>
        </w:rPr>
        <w:t xml:space="preserve">s (27.4%) were on diet, metformin and insulin </w:t>
      </w:r>
      <w:r w:rsidR="00D50B69" w:rsidRPr="00F55C25">
        <w:rPr>
          <w:rFonts w:ascii="Times New Roman" w:hAnsi="Times New Roman" w:cs="Times New Roman"/>
          <w:sz w:val="20"/>
          <w:szCs w:val="20"/>
        </w:rPr>
        <w:t xml:space="preserve">respectively. </w:t>
      </w:r>
    </w:p>
    <w:p w14:paraId="2C5C2280" w14:textId="5553FCBB" w:rsidR="002B4229" w:rsidRPr="00F55C25" w:rsidRDefault="00D50B69" w:rsidP="00F55C25">
      <w:pPr>
        <w:spacing w:after="0" w:line="360" w:lineRule="auto"/>
        <w:ind w:firstLine="720"/>
        <w:jc w:val="both"/>
        <w:rPr>
          <w:rFonts w:ascii="Times New Roman" w:eastAsia="Times New Roman" w:hAnsi="Times New Roman" w:cs="Times New Roman"/>
          <w:bCs/>
          <w:sz w:val="20"/>
          <w:szCs w:val="20"/>
        </w:rPr>
      </w:pPr>
      <w:r w:rsidRPr="00F55C25">
        <w:rPr>
          <w:rFonts w:ascii="Times New Roman" w:hAnsi="Times New Roman" w:cs="Times New Roman"/>
          <w:sz w:val="20"/>
          <w:szCs w:val="20"/>
        </w:rPr>
        <w:t>Whereas</w:t>
      </w:r>
      <w:r w:rsidR="005A1F17" w:rsidRPr="00F55C25">
        <w:rPr>
          <w:rFonts w:ascii="Times New Roman" w:hAnsi="Times New Roman" w:cs="Times New Roman"/>
          <w:sz w:val="20"/>
          <w:szCs w:val="20"/>
        </w:rPr>
        <w:t xml:space="preserve"> of </w:t>
      </w:r>
      <w:bookmarkStart w:id="21" w:name="_Hlk49810805"/>
      <w:r w:rsidR="005A1F17" w:rsidRPr="00F55C25">
        <w:rPr>
          <w:rFonts w:ascii="Times New Roman" w:hAnsi="Times New Roman" w:cs="Times New Roman"/>
          <w:sz w:val="20"/>
          <w:szCs w:val="20"/>
        </w:rPr>
        <w:t>those above 30years of age, 2 p</w:t>
      </w:r>
      <w:r w:rsidR="00424B48" w:rsidRPr="00F55C25">
        <w:rPr>
          <w:rFonts w:ascii="Times New Roman" w:hAnsi="Times New Roman" w:cs="Times New Roman"/>
          <w:sz w:val="20"/>
          <w:szCs w:val="20"/>
        </w:rPr>
        <w:t>atients</w:t>
      </w:r>
      <w:r w:rsidR="005A1F17" w:rsidRPr="00F55C25">
        <w:rPr>
          <w:rFonts w:ascii="Times New Roman" w:hAnsi="Times New Roman" w:cs="Times New Roman"/>
          <w:sz w:val="20"/>
          <w:szCs w:val="20"/>
        </w:rPr>
        <w:t xml:space="preserve"> i.e. 22% were controlled with diet alone, 1 p</w:t>
      </w:r>
      <w:r w:rsidR="00927B6E" w:rsidRPr="00F55C25">
        <w:rPr>
          <w:rFonts w:ascii="Times New Roman" w:hAnsi="Times New Roman" w:cs="Times New Roman"/>
          <w:sz w:val="20"/>
          <w:szCs w:val="20"/>
        </w:rPr>
        <w:t>atient</w:t>
      </w:r>
      <w:r w:rsidR="005A1F17" w:rsidRPr="00F55C25">
        <w:rPr>
          <w:rFonts w:ascii="Times New Roman" w:hAnsi="Times New Roman" w:cs="Times New Roman"/>
          <w:sz w:val="20"/>
          <w:szCs w:val="20"/>
        </w:rPr>
        <w:t>, i.e. 11% needed Metformin and 6 p</w:t>
      </w:r>
      <w:r w:rsidR="00927B6E" w:rsidRPr="00F55C25">
        <w:rPr>
          <w:rFonts w:ascii="Times New Roman" w:hAnsi="Times New Roman" w:cs="Times New Roman"/>
          <w:sz w:val="20"/>
          <w:szCs w:val="20"/>
        </w:rPr>
        <w:t>atient</w:t>
      </w:r>
      <w:r w:rsidR="005A1F17" w:rsidRPr="00F55C25">
        <w:rPr>
          <w:rFonts w:ascii="Times New Roman" w:hAnsi="Times New Roman" w:cs="Times New Roman"/>
          <w:sz w:val="20"/>
          <w:szCs w:val="20"/>
        </w:rPr>
        <w:t>s i.e. 67% could be</w:t>
      </w:r>
      <w:r w:rsidR="00424B48" w:rsidRPr="00F55C25">
        <w:rPr>
          <w:rFonts w:ascii="Times New Roman" w:hAnsi="Times New Roman" w:cs="Times New Roman"/>
          <w:sz w:val="20"/>
          <w:szCs w:val="20"/>
        </w:rPr>
        <w:t xml:space="preserve"> </w:t>
      </w:r>
      <w:r w:rsidR="005A1F17" w:rsidRPr="00F55C25">
        <w:rPr>
          <w:rFonts w:ascii="Times New Roman" w:hAnsi="Times New Roman" w:cs="Times New Roman"/>
          <w:sz w:val="20"/>
          <w:szCs w:val="20"/>
        </w:rPr>
        <w:t>managed only with insulin. Thus, in the elderly age group the need for insulin was more. We analysed using the Chi square test to</w:t>
      </w:r>
      <w:r w:rsidRPr="00F55C25">
        <w:rPr>
          <w:rFonts w:ascii="Times New Roman" w:hAnsi="Times New Roman" w:cs="Times New Roman"/>
          <w:sz w:val="20"/>
          <w:szCs w:val="20"/>
        </w:rPr>
        <w:t xml:space="preserve"> </w:t>
      </w:r>
      <w:r w:rsidR="005A1F17" w:rsidRPr="00F55C25">
        <w:rPr>
          <w:rFonts w:ascii="Times New Roman" w:hAnsi="Times New Roman" w:cs="Times New Roman"/>
          <w:sz w:val="20"/>
          <w:szCs w:val="20"/>
        </w:rPr>
        <w:t>see if the difference had any statistical significance</w:t>
      </w:r>
      <w:r w:rsidRPr="00F55C25">
        <w:rPr>
          <w:rFonts w:ascii="Times New Roman" w:hAnsi="Times New Roman" w:cs="Times New Roman"/>
          <w:sz w:val="20"/>
          <w:szCs w:val="20"/>
        </w:rPr>
        <w:t xml:space="preserve">, </w:t>
      </w:r>
      <w:r w:rsidR="005A1F17" w:rsidRPr="00F55C25">
        <w:rPr>
          <w:rFonts w:ascii="Times New Roman" w:hAnsi="Times New Roman" w:cs="Times New Roman"/>
          <w:sz w:val="20"/>
          <w:szCs w:val="20"/>
        </w:rPr>
        <w:t xml:space="preserve">and </w:t>
      </w:r>
      <w:r w:rsidRPr="00F55C25">
        <w:rPr>
          <w:rFonts w:ascii="Times New Roman" w:hAnsi="Times New Roman" w:cs="Times New Roman"/>
          <w:sz w:val="20"/>
          <w:szCs w:val="20"/>
        </w:rPr>
        <w:t xml:space="preserve">it </w:t>
      </w:r>
      <w:r w:rsidR="005A1F17" w:rsidRPr="00F55C25">
        <w:rPr>
          <w:rFonts w:ascii="Times New Roman" w:hAnsi="Times New Roman" w:cs="Times New Roman"/>
          <w:sz w:val="20"/>
          <w:szCs w:val="20"/>
        </w:rPr>
        <w:t xml:space="preserve">was statistically significant. </w:t>
      </w:r>
      <w:r w:rsidRPr="00F55C25">
        <w:rPr>
          <w:rFonts w:ascii="Times New Roman" w:eastAsia="Times New Roman" w:hAnsi="Times New Roman" w:cs="Times New Roman"/>
          <w:bCs/>
          <w:sz w:val="20"/>
          <w:szCs w:val="20"/>
        </w:rPr>
        <w:t xml:space="preserve">The chi-square statistic is 5.8912. </w:t>
      </w:r>
      <w:r w:rsidR="0004376C" w:rsidRPr="00F55C25">
        <w:rPr>
          <w:rFonts w:ascii="Times New Roman" w:eastAsia="Times New Roman" w:hAnsi="Times New Roman" w:cs="Times New Roman"/>
          <w:bCs/>
          <w:sz w:val="20"/>
          <w:szCs w:val="20"/>
        </w:rPr>
        <w:t>*</w:t>
      </w:r>
      <w:r w:rsidRPr="00F55C25">
        <w:rPr>
          <w:rFonts w:ascii="Times New Roman" w:eastAsia="Times New Roman" w:hAnsi="Times New Roman" w:cs="Times New Roman"/>
          <w:bCs/>
          <w:sz w:val="20"/>
          <w:szCs w:val="20"/>
        </w:rPr>
        <w:t xml:space="preserve">The </w:t>
      </w:r>
      <w:r w:rsidRPr="00F55C25">
        <w:rPr>
          <w:rFonts w:ascii="Times New Roman" w:eastAsia="Times New Roman" w:hAnsi="Times New Roman" w:cs="Times New Roman"/>
          <w:bCs/>
          <w:i/>
          <w:iCs/>
          <w:sz w:val="20"/>
          <w:szCs w:val="20"/>
        </w:rPr>
        <w:t>p</w:t>
      </w:r>
      <w:r w:rsidRPr="00F55C25">
        <w:rPr>
          <w:rFonts w:ascii="Times New Roman" w:eastAsia="Times New Roman" w:hAnsi="Times New Roman" w:cs="Times New Roman"/>
          <w:bCs/>
          <w:sz w:val="20"/>
          <w:szCs w:val="20"/>
        </w:rPr>
        <w:t>-value is .0</w:t>
      </w:r>
      <w:r w:rsidR="00BF0D64" w:rsidRPr="00F55C25">
        <w:rPr>
          <w:rFonts w:ascii="Times New Roman" w:eastAsia="Times New Roman" w:hAnsi="Times New Roman" w:cs="Times New Roman"/>
          <w:bCs/>
          <w:sz w:val="20"/>
          <w:szCs w:val="20"/>
        </w:rPr>
        <w:t>5, thus t</w:t>
      </w:r>
      <w:r w:rsidRPr="00F55C25">
        <w:rPr>
          <w:rFonts w:ascii="Times New Roman" w:eastAsia="Times New Roman" w:hAnsi="Times New Roman" w:cs="Times New Roman"/>
          <w:bCs/>
          <w:sz w:val="20"/>
          <w:szCs w:val="20"/>
        </w:rPr>
        <w:t xml:space="preserve">he result is significant at </w:t>
      </w:r>
      <w:r w:rsidRPr="00F55C25">
        <w:rPr>
          <w:rFonts w:ascii="Times New Roman" w:eastAsia="Times New Roman" w:hAnsi="Times New Roman" w:cs="Times New Roman"/>
          <w:bCs/>
          <w:i/>
          <w:iCs/>
          <w:sz w:val="20"/>
          <w:szCs w:val="20"/>
        </w:rPr>
        <w:t>p</w:t>
      </w:r>
      <w:r w:rsidRPr="00F55C25">
        <w:rPr>
          <w:rFonts w:ascii="Times New Roman" w:eastAsia="Times New Roman" w:hAnsi="Times New Roman" w:cs="Times New Roman"/>
          <w:bCs/>
          <w:sz w:val="20"/>
          <w:szCs w:val="20"/>
        </w:rPr>
        <w:t xml:space="preserve"> &lt; .05.</w:t>
      </w:r>
    </w:p>
    <w:p w14:paraId="550A4735" w14:textId="20E6B8A4" w:rsidR="003D2C7C" w:rsidRPr="00F55C25" w:rsidRDefault="003D2C7C" w:rsidP="00F55C25">
      <w:pPr>
        <w:autoSpaceDE w:val="0"/>
        <w:autoSpaceDN w:val="0"/>
        <w:adjustRightInd w:val="0"/>
        <w:spacing w:after="0" w:line="360" w:lineRule="auto"/>
        <w:ind w:firstLine="720"/>
        <w:jc w:val="both"/>
        <w:rPr>
          <w:rFonts w:ascii="Times New Roman" w:hAnsi="Times New Roman" w:cs="Times New Roman"/>
          <w:sz w:val="20"/>
          <w:szCs w:val="20"/>
        </w:rPr>
      </w:pPr>
      <w:r w:rsidRPr="00F55C25">
        <w:rPr>
          <w:rFonts w:ascii="Times New Roman" w:hAnsi="Times New Roman" w:cs="Times New Roman"/>
          <w:sz w:val="20"/>
          <w:szCs w:val="20"/>
        </w:rPr>
        <w:t xml:space="preserve">According to the prevalence study </w:t>
      </w:r>
      <w:proofErr w:type="spellStart"/>
      <w:r w:rsidRPr="00F55C25">
        <w:rPr>
          <w:rFonts w:ascii="Times New Roman" w:hAnsi="Times New Roman" w:cs="Times New Roman"/>
          <w:sz w:val="20"/>
          <w:szCs w:val="20"/>
        </w:rPr>
        <w:t>Akwilina</w:t>
      </w:r>
      <w:proofErr w:type="spellEnd"/>
      <w:r w:rsidRPr="00F55C25">
        <w:rPr>
          <w:rFonts w:ascii="Times New Roman" w:hAnsi="Times New Roman" w:cs="Times New Roman"/>
          <w:sz w:val="20"/>
          <w:szCs w:val="20"/>
        </w:rPr>
        <w:t>,</w:t>
      </w:r>
      <w:r w:rsidR="005B6448" w:rsidRPr="00F55C25">
        <w:rPr>
          <w:rFonts w:ascii="Times New Roman" w:hAnsi="Times New Roman" w:cs="Times New Roman"/>
          <w:sz w:val="20"/>
          <w:szCs w:val="20"/>
        </w:rPr>
        <w:t xml:space="preserve"> [</w:t>
      </w:r>
      <w:r w:rsidR="00B74035" w:rsidRPr="00F55C25">
        <w:rPr>
          <w:rFonts w:ascii="Times New Roman" w:hAnsi="Times New Roman" w:cs="Times New Roman"/>
          <w:sz w:val="20"/>
          <w:szCs w:val="20"/>
        </w:rPr>
        <w:t>10</w:t>
      </w:r>
      <w:r w:rsidR="005B6448" w:rsidRPr="00F55C25">
        <w:rPr>
          <w:rFonts w:ascii="Times New Roman" w:hAnsi="Times New Roman" w:cs="Times New Roman"/>
          <w:sz w:val="20"/>
          <w:szCs w:val="20"/>
        </w:rPr>
        <w:t>]</w:t>
      </w:r>
      <w:r w:rsidRPr="00F55C25">
        <w:rPr>
          <w:rFonts w:ascii="Times New Roman" w:hAnsi="Times New Roman" w:cs="Times New Roman"/>
          <w:sz w:val="20"/>
          <w:szCs w:val="20"/>
        </w:rPr>
        <w:t xml:space="preserve"> 2015 of GDM, in the urban community in Tanzania, it is difficult to compare prevalence with age groups due to variations in screening methods, diagnostic criteria and mode of treatment. Proper planned screening, care and prevention strategies for GDM would improve maternal and child care and may help prevent the future increase in type 2 diabetes in the country. </w:t>
      </w:r>
      <w:r w:rsidR="00155FCA" w:rsidRPr="00F55C25">
        <w:rPr>
          <w:rFonts w:ascii="Times New Roman" w:hAnsi="Times New Roman" w:cs="Times New Roman"/>
          <w:sz w:val="20"/>
          <w:szCs w:val="20"/>
        </w:rPr>
        <w:t>Our present study was the first to reveal the comparison</w:t>
      </w:r>
      <w:r w:rsidR="005A16C7" w:rsidRPr="00F55C25">
        <w:rPr>
          <w:rFonts w:ascii="Times New Roman" w:hAnsi="Times New Roman" w:cs="Times New Roman"/>
          <w:sz w:val="20"/>
          <w:szCs w:val="20"/>
        </w:rPr>
        <w:t xml:space="preserve"> and significance</w:t>
      </w:r>
      <w:r w:rsidR="00155FCA" w:rsidRPr="00F55C25">
        <w:rPr>
          <w:rFonts w:ascii="Times New Roman" w:hAnsi="Times New Roman" w:cs="Times New Roman"/>
          <w:sz w:val="20"/>
          <w:szCs w:val="20"/>
        </w:rPr>
        <w:t xml:space="preserve"> between age groups and mode of treatment. The</w:t>
      </w:r>
      <w:r w:rsidR="0004376C" w:rsidRPr="00F55C25">
        <w:rPr>
          <w:rFonts w:ascii="Times New Roman" w:hAnsi="Times New Roman" w:cs="Times New Roman"/>
          <w:sz w:val="20"/>
          <w:szCs w:val="20"/>
        </w:rPr>
        <w:t>*</w:t>
      </w:r>
      <w:r w:rsidR="00155FCA" w:rsidRPr="00F55C25">
        <w:rPr>
          <w:rFonts w:ascii="Times New Roman" w:hAnsi="Times New Roman" w:cs="Times New Roman"/>
          <w:sz w:val="20"/>
          <w:szCs w:val="20"/>
        </w:rPr>
        <w:t xml:space="preserve"> p-value is 0.047503 which is statistically significant.</w:t>
      </w:r>
    </w:p>
    <w:bookmarkEnd w:id="21"/>
    <w:p w14:paraId="2CC757C4" w14:textId="2DB70799" w:rsidR="00FB6825" w:rsidRPr="00F55C25" w:rsidRDefault="00840CEE" w:rsidP="00F55C25">
      <w:pPr>
        <w:pStyle w:val="NormalWeb"/>
        <w:shd w:val="clear" w:color="auto" w:fill="FFFFFF" w:themeFill="background1"/>
        <w:spacing w:before="0" w:beforeAutospacing="0" w:after="0" w:afterAutospacing="0" w:line="360" w:lineRule="auto"/>
        <w:jc w:val="both"/>
        <w:rPr>
          <w:sz w:val="20"/>
          <w:szCs w:val="20"/>
        </w:rPr>
      </w:pPr>
      <w:r w:rsidRPr="00F55C25">
        <w:rPr>
          <w:sz w:val="20"/>
          <w:szCs w:val="20"/>
        </w:rPr>
        <w:t xml:space="preserve"> </w:t>
      </w:r>
      <w:r w:rsidR="00D50B69" w:rsidRPr="00F55C25">
        <w:rPr>
          <w:sz w:val="20"/>
          <w:szCs w:val="20"/>
        </w:rPr>
        <w:t xml:space="preserve">          Taking the parity into consideration, we found that among</w:t>
      </w:r>
      <w:r w:rsidRPr="00F55C25">
        <w:rPr>
          <w:sz w:val="20"/>
          <w:szCs w:val="20"/>
        </w:rPr>
        <w:t xml:space="preserve"> th</w:t>
      </w:r>
      <w:r w:rsidR="00FB6825" w:rsidRPr="00F55C25">
        <w:rPr>
          <w:sz w:val="20"/>
          <w:szCs w:val="20"/>
        </w:rPr>
        <w:t xml:space="preserve">ose who were treated with </w:t>
      </w:r>
      <w:r w:rsidRPr="00F55C25">
        <w:rPr>
          <w:sz w:val="20"/>
          <w:szCs w:val="20"/>
        </w:rPr>
        <w:t>diet</w:t>
      </w:r>
      <w:r w:rsidR="00FB6825" w:rsidRPr="00F55C25">
        <w:rPr>
          <w:sz w:val="20"/>
          <w:szCs w:val="20"/>
        </w:rPr>
        <w:t xml:space="preserve"> alone </w:t>
      </w:r>
      <w:r w:rsidRPr="00F55C25">
        <w:rPr>
          <w:sz w:val="20"/>
          <w:szCs w:val="20"/>
        </w:rPr>
        <w:t xml:space="preserve">there were 10 </w:t>
      </w:r>
      <w:proofErr w:type="spellStart"/>
      <w:r w:rsidRPr="00F55C25">
        <w:rPr>
          <w:sz w:val="20"/>
          <w:szCs w:val="20"/>
        </w:rPr>
        <w:t>Primi</w:t>
      </w:r>
      <w:proofErr w:type="spellEnd"/>
      <w:r w:rsidRPr="00F55C25">
        <w:rPr>
          <w:sz w:val="20"/>
          <w:szCs w:val="20"/>
        </w:rPr>
        <w:t xml:space="preserve"> and 12 Multi, (45%and 55%)</w:t>
      </w:r>
      <w:r w:rsidR="00FB6825" w:rsidRPr="00F55C25">
        <w:rPr>
          <w:sz w:val="20"/>
          <w:szCs w:val="20"/>
        </w:rPr>
        <w:t>,</w:t>
      </w:r>
      <w:r w:rsidRPr="00F55C25">
        <w:rPr>
          <w:sz w:val="20"/>
          <w:szCs w:val="20"/>
        </w:rPr>
        <w:t xml:space="preserve"> in the metformin group it was 11 </w:t>
      </w:r>
      <w:proofErr w:type="spellStart"/>
      <w:r w:rsidRPr="00F55C25">
        <w:rPr>
          <w:sz w:val="20"/>
          <w:szCs w:val="20"/>
        </w:rPr>
        <w:t>Primi</w:t>
      </w:r>
      <w:proofErr w:type="spellEnd"/>
      <w:r w:rsidRPr="00F55C25">
        <w:rPr>
          <w:sz w:val="20"/>
          <w:szCs w:val="20"/>
        </w:rPr>
        <w:t xml:space="preserve"> and 7 multi, (61% and 39</w:t>
      </w:r>
      <w:r w:rsidR="00FB6825" w:rsidRPr="00F55C25">
        <w:rPr>
          <w:sz w:val="20"/>
          <w:szCs w:val="20"/>
        </w:rPr>
        <w:t xml:space="preserve">%) whereas </w:t>
      </w:r>
      <w:r w:rsidRPr="00F55C25">
        <w:rPr>
          <w:sz w:val="20"/>
          <w:szCs w:val="20"/>
        </w:rPr>
        <w:t xml:space="preserve">among the Insulin group it was 6 and 14 (30% and 70 %) </w:t>
      </w:r>
      <w:proofErr w:type="spellStart"/>
      <w:r w:rsidRPr="00F55C25">
        <w:rPr>
          <w:sz w:val="20"/>
          <w:szCs w:val="20"/>
        </w:rPr>
        <w:t>Primi</w:t>
      </w:r>
      <w:proofErr w:type="spellEnd"/>
      <w:r w:rsidRPr="00F55C25">
        <w:rPr>
          <w:sz w:val="20"/>
          <w:szCs w:val="20"/>
        </w:rPr>
        <w:t xml:space="preserve"> and Multi </w:t>
      </w:r>
      <w:proofErr w:type="spellStart"/>
      <w:r w:rsidRPr="00F55C25">
        <w:rPr>
          <w:sz w:val="20"/>
          <w:szCs w:val="20"/>
        </w:rPr>
        <w:t>respectively</w:t>
      </w:r>
      <w:r w:rsidR="00FB6825" w:rsidRPr="00F55C25">
        <w:rPr>
          <w:sz w:val="20"/>
          <w:szCs w:val="20"/>
        </w:rPr>
        <w:t>.It</w:t>
      </w:r>
      <w:proofErr w:type="spellEnd"/>
      <w:r w:rsidR="00FB6825" w:rsidRPr="00F55C25">
        <w:rPr>
          <w:sz w:val="20"/>
          <w:szCs w:val="20"/>
        </w:rPr>
        <w:t xml:space="preserve"> appeared that 70 % in the insulin group were multigravida compared to only 30 % </w:t>
      </w:r>
      <w:proofErr w:type="spellStart"/>
      <w:r w:rsidR="00FB6825" w:rsidRPr="00F55C25">
        <w:rPr>
          <w:sz w:val="20"/>
          <w:szCs w:val="20"/>
        </w:rPr>
        <w:t>Primi</w:t>
      </w:r>
      <w:proofErr w:type="spellEnd"/>
      <w:r w:rsidR="00FB6825" w:rsidRPr="00F55C25">
        <w:rPr>
          <w:sz w:val="20"/>
          <w:szCs w:val="20"/>
        </w:rPr>
        <w:t xml:space="preserve"> who needed insulin. </w:t>
      </w:r>
      <w:r w:rsidR="0086084B" w:rsidRPr="00F55C25">
        <w:rPr>
          <w:sz w:val="20"/>
          <w:szCs w:val="20"/>
        </w:rPr>
        <w:t xml:space="preserve">In a study by </w:t>
      </w:r>
      <w:proofErr w:type="spellStart"/>
      <w:r w:rsidR="0086084B" w:rsidRPr="00F55C25">
        <w:rPr>
          <w:sz w:val="20"/>
          <w:szCs w:val="20"/>
        </w:rPr>
        <w:t>Gitte</w:t>
      </w:r>
      <w:proofErr w:type="spellEnd"/>
      <w:r w:rsidR="0086084B" w:rsidRPr="00F55C25">
        <w:rPr>
          <w:sz w:val="20"/>
          <w:szCs w:val="20"/>
        </w:rPr>
        <w:t xml:space="preserve"> </w:t>
      </w:r>
      <w:proofErr w:type="spellStart"/>
      <w:r w:rsidR="0086084B" w:rsidRPr="00F55C25">
        <w:rPr>
          <w:sz w:val="20"/>
          <w:szCs w:val="20"/>
        </w:rPr>
        <w:t>Skajaa</w:t>
      </w:r>
      <w:proofErr w:type="spellEnd"/>
      <w:r w:rsidR="0086084B" w:rsidRPr="00F55C25">
        <w:rPr>
          <w:sz w:val="20"/>
          <w:szCs w:val="20"/>
        </w:rPr>
        <w:t xml:space="preserve">, Jens </w:t>
      </w:r>
      <w:proofErr w:type="spellStart"/>
      <w:r w:rsidR="0086084B" w:rsidRPr="00F55C25">
        <w:rPr>
          <w:sz w:val="20"/>
          <w:szCs w:val="20"/>
        </w:rPr>
        <w:t>Fuglsang</w:t>
      </w:r>
      <w:proofErr w:type="spellEnd"/>
      <w:r w:rsidR="0086084B" w:rsidRPr="00F55C25">
        <w:rPr>
          <w:sz w:val="20"/>
          <w:szCs w:val="20"/>
        </w:rPr>
        <w:t xml:space="preserve"> et al </w:t>
      </w:r>
      <w:r w:rsidR="005B6448" w:rsidRPr="00F55C25">
        <w:rPr>
          <w:sz w:val="20"/>
          <w:szCs w:val="20"/>
        </w:rPr>
        <w:t>[</w:t>
      </w:r>
      <w:r w:rsidR="00B74035" w:rsidRPr="00F55C25">
        <w:rPr>
          <w:sz w:val="20"/>
          <w:szCs w:val="20"/>
        </w:rPr>
        <w:t>11] have</w:t>
      </w:r>
      <w:r w:rsidR="0086084B" w:rsidRPr="00F55C25">
        <w:rPr>
          <w:sz w:val="20"/>
          <w:szCs w:val="20"/>
        </w:rPr>
        <w:t xml:space="preserve"> proven that parity increased the insulin requirements among pregna</w:t>
      </w:r>
      <w:r w:rsidR="00C023C7" w:rsidRPr="00F55C25">
        <w:rPr>
          <w:sz w:val="20"/>
          <w:szCs w:val="20"/>
        </w:rPr>
        <w:t>nt wom</w:t>
      </w:r>
      <w:r w:rsidR="0029079D" w:rsidRPr="00F55C25">
        <w:rPr>
          <w:sz w:val="20"/>
          <w:szCs w:val="20"/>
        </w:rPr>
        <w:t>en with Type I diabetes, i</w:t>
      </w:r>
      <w:r w:rsidR="00C023C7" w:rsidRPr="00F55C25">
        <w:rPr>
          <w:sz w:val="20"/>
          <w:szCs w:val="20"/>
        </w:rPr>
        <w:t>n</w:t>
      </w:r>
      <w:r w:rsidR="0086084B" w:rsidRPr="00F55C25">
        <w:rPr>
          <w:sz w:val="20"/>
          <w:szCs w:val="20"/>
        </w:rPr>
        <w:t xml:space="preserve"> Type II diabetes and in GDM increasing parity may increase the need for insulin</w:t>
      </w:r>
      <w:r w:rsidR="00B74035" w:rsidRPr="00F55C25">
        <w:rPr>
          <w:sz w:val="20"/>
          <w:szCs w:val="20"/>
        </w:rPr>
        <w:t>.</w:t>
      </w:r>
    </w:p>
    <w:p w14:paraId="775A7C1B" w14:textId="69172256" w:rsidR="00FB6825" w:rsidRPr="00F55C25" w:rsidRDefault="005B1653" w:rsidP="00F55C25">
      <w:pPr>
        <w:pStyle w:val="NormalWeb"/>
        <w:shd w:val="clear" w:color="auto" w:fill="FFFFFF" w:themeFill="background1"/>
        <w:spacing w:before="0" w:beforeAutospacing="0" w:after="0" w:afterAutospacing="0" w:line="360" w:lineRule="auto"/>
        <w:jc w:val="both"/>
        <w:rPr>
          <w:bCs/>
          <w:sz w:val="20"/>
          <w:szCs w:val="20"/>
        </w:rPr>
      </w:pPr>
      <w:r w:rsidRPr="00F55C25">
        <w:rPr>
          <w:sz w:val="20"/>
          <w:szCs w:val="20"/>
        </w:rPr>
        <w:t xml:space="preserve">            </w:t>
      </w:r>
      <w:r w:rsidR="00FB6825" w:rsidRPr="00F55C25">
        <w:rPr>
          <w:sz w:val="20"/>
          <w:szCs w:val="20"/>
        </w:rPr>
        <w:t xml:space="preserve">We tried to analyse if multi </w:t>
      </w:r>
      <w:proofErr w:type="spellStart"/>
      <w:r w:rsidR="00FB6825" w:rsidRPr="00F55C25">
        <w:rPr>
          <w:sz w:val="20"/>
          <w:szCs w:val="20"/>
        </w:rPr>
        <w:t>gravida</w:t>
      </w:r>
      <w:proofErr w:type="spellEnd"/>
      <w:r w:rsidR="00FB6825" w:rsidRPr="00F55C25">
        <w:rPr>
          <w:sz w:val="20"/>
          <w:szCs w:val="20"/>
        </w:rPr>
        <w:t xml:space="preserve"> had an increased requirement for insulin. The results on Insulin versus Non-insulin treatment among </w:t>
      </w:r>
      <w:proofErr w:type="spellStart"/>
      <w:r w:rsidR="00FB6825" w:rsidRPr="00F55C25">
        <w:rPr>
          <w:sz w:val="20"/>
          <w:szCs w:val="20"/>
        </w:rPr>
        <w:t>Primi</w:t>
      </w:r>
      <w:proofErr w:type="spellEnd"/>
      <w:r w:rsidR="00FB6825" w:rsidRPr="00F55C25">
        <w:rPr>
          <w:sz w:val="20"/>
          <w:szCs w:val="20"/>
        </w:rPr>
        <w:t xml:space="preserve"> and Multi were assessed but the results were not statistically significant. The chi-square statistic is 2.7273. The</w:t>
      </w:r>
      <w:r w:rsidR="0004376C" w:rsidRPr="00F55C25">
        <w:rPr>
          <w:sz w:val="20"/>
          <w:szCs w:val="20"/>
        </w:rPr>
        <w:t>*</w:t>
      </w:r>
      <w:r w:rsidR="00FB6825" w:rsidRPr="00F55C25">
        <w:rPr>
          <w:sz w:val="20"/>
          <w:szCs w:val="20"/>
        </w:rPr>
        <w:t> </w:t>
      </w:r>
      <w:r w:rsidR="00FB6825" w:rsidRPr="00F55C25">
        <w:rPr>
          <w:i/>
          <w:iCs/>
          <w:sz w:val="20"/>
          <w:szCs w:val="20"/>
        </w:rPr>
        <w:t>p</w:t>
      </w:r>
      <w:r w:rsidR="00FB6825" w:rsidRPr="00F55C25">
        <w:rPr>
          <w:sz w:val="20"/>
          <w:szCs w:val="20"/>
        </w:rPr>
        <w:t>-value is .098648. </w:t>
      </w:r>
      <w:r w:rsidR="00FB6825" w:rsidRPr="00F55C25">
        <w:rPr>
          <w:bCs/>
          <w:sz w:val="20"/>
          <w:szCs w:val="20"/>
        </w:rPr>
        <w:t>It was n</w:t>
      </w:r>
      <w:r w:rsidR="00FB6825" w:rsidRPr="00F55C25">
        <w:rPr>
          <w:bCs/>
          <w:i/>
          <w:iCs/>
          <w:sz w:val="20"/>
          <w:szCs w:val="20"/>
        </w:rPr>
        <w:t>ot</w:t>
      </w:r>
      <w:r w:rsidR="00FB6825" w:rsidRPr="00F55C25">
        <w:rPr>
          <w:bCs/>
          <w:sz w:val="20"/>
          <w:szCs w:val="20"/>
        </w:rPr>
        <w:t> significant</w:t>
      </w:r>
      <w:r w:rsidR="0004376C" w:rsidRPr="00F55C25">
        <w:rPr>
          <w:bCs/>
          <w:sz w:val="20"/>
          <w:szCs w:val="20"/>
        </w:rPr>
        <w:t xml:space="preserve">. </w:t>
      </w:r>
      <w:r w:rsidR="00155FCA" w:rsidRPr="00F55C25">
        <w:rPr>
          <w:bCs/>
          <w:sz w:val="20"/>
          <w:szCs w:val="20"/>
        </w:rPr>
        <w:t>When subjected to Odds Ratio analysis the OR was 0.3878, which shows that there may be a low</w:t>
      </w:r>
      <w:r w:rsidR="005A16C7" w:rsidRPr="00F55C25">
        <w:rPr>
          <w:bCs/>
          <w:sz w:val="20"/>
          <w:szCs w:val="20"/>
        </w:rPr>
        <w:t xml:space="preserve"> association between </w:t>
      </w:r>
      <w:proofErr w:type="spellStart"/>
      <w:r w:rsidR="0029079D" w:rsidRPr="00F55C25">
        <w:rPr>
          <w:bCs/>
          <w:sz w:val="20"/>
          <w:szCs w:val="20"/>
        </w:rPr>
        <w:t>multiparity</w:t>
      </w:r>
      <w:proofErr w:type="spellEnd"/>
      <w:r w:rsidR="005A16C7" w:rsidRPr="00F55C25">
        <w:rPr>
          <w:bCs/>
          <w:sz w:val="20"/>
          <w:szCs w:val="20"/>
        </w:rPr>
        <w:t xml:space="preserve"> and insulin usage. </w:t>
      </w:r>
    </w:p>
    <w:p w14:paraId="69F59983" w14:textId="54D01F53" w:rsidR="0013270E" w:rsidRPr="00F55C25" w:rsidRDefault="005A16C7" w:rsidP="00F55C25">
      <w:pPr>
        <w:shd w:val="clear" w:color="auto" w:fill="FFFFFF" w:themeFill="background1"/>
        <w:spacing w:after="0" w:line="360" w:lineRule="auto"/>
        <w:jc w:val="both"/>
        <w:rPr>
          <w:rFonts w:ascii="Times New Roman" w:eastAsia="Times New Roman" w:hAnsi="Times New Roman" w:cs="Times New Roman"/>
          <w:bCs/>
          <w:sz w:val="20"/>
          <w:szCs w:val="20"/>
        </w:rPr>
      </w:pPr>
      <w:r w:rsidRPr="00F55C25">
        <w:rPr>
          <w:rFonts w:ascii="Times New Roman" w:eastAsia="Times New Roman" w:hAnsi="Times New Roman" w:cs="Times New Roman"/>
          <w:sz w:val="20"/>
          <w:szCs w:val="20"/>
        </w:rPr>
        <w:t xml:space="preserve">            </w:t>
      </w:r>
      <w:r w:rsidR="00375BDF" w:rsidRPr="00F55C25">
        <w:rPr>
          <w:rFonts w:ascii="Times New Roman" w:eastAsia="Times New Roman" w:hAnsi="Times New Roman" w:cs="Times New Roman"/>
          <w:sz w:val="20"/>
          <w:szCs w:val="20"/>
        </w:rPr>
        <w:t xml:space="preserve">     </w:t>
      </w:r>
      <w:r w:rsidR="00D50B69" w:rsidRPr="00F55C25">
        <w:rPr>
          <w:rFonts w:ascii="Times New Roman" w:eastAsia="Times New Roman" w:hAnsi="Times New Roman" w:cs="Times New Roman"/>
          <w:sz w:val="20"/>
          <w:szCs w:val="20"/>
        </w:rPr>
        <w:t>The number of women having prior BOH- Recurrent mis</w:t>
      </w:r>
      <w:r w:rsidR="00BB24D2" w:rsidRPr="00F55C25">
        <w:rPr>
          <w:rFonts w:ascii="Times New Roman" w:eastAsia="Times New Roman" w:hAnsi="Times New Roman" w:cs="Times New Roman"/>
          <w:sz w:val="20"/>
          <w:szCs w:val="20"/>
        </w:rPr>
        <w:t xml:space="preserve">carriages and </w:t>
      </w:r>
      <w:r w:rsidR="00375BDF" w:rsidRPr="00F55C25">
        <w:rPr>
          <w:rFonts w:ascii="Times New Roman" w:eastAsia="Times New Roman" w:hAnsi="Times New Roman" w:cs="Times New Roman"/>
          <w:sz w:val="20"/>
          <w:szCs w:val="20"/>
        </w:rPr>
        <w:t>perinatal</w:t>
      </w:r>
      <w:r w:rsidR="00BB24D2" w:rsidRPr="00F55C25">
        <w:rPr>
          <w:rFonts w:ascii="Times New Roman" w:eastAsia="Times New Roman" w:hAnsi="Times New Roman" w:cs="Times New Roman"/>
          <w:sz w:val="20"/>
          <w:szCs w:val="20"/>
        </w:rPr>
        <w:t xml:space="preserve"> death was </w:t>
      </w:r>
      <w:r w:rsidR="00D50B69" w:rsidRPr="00F55C25">
        <w:rPr>
          <w:rFonts w:ascii="Times New Roman" w:eastAsia="Times New Roman" w:hAnsi="Times New Roman" w:cs="Times New Roman"/>
          <w:sz w:val="20"/>
          <w:szCs w:val="20"/>
        </w:rPr>
        <w:t>analysed to see if they had resulted in any difference in the mode of treatment. There were 3 patients in the diet group, 3 in the metformin group and 5 in the insulin treated group. The chi-square statistic is 0.7822. The </w:t>
      </w:r>
      <w:r w:rsidR="00D50B69" w:rsidRPr="00F55C25">
        <w:rPr>
          <w:rFonts w:ascii="Times New Roman" w:eastAsia="Times New Roman" w:hAnsi="Times New Roman" w:cs="Times New Roman"/>
          <w:i/>
          <w:iCs/>
          <w:sz w:val="20"/>
          <w:szCs w:val="20"/>
        </w:rPr>
        <w:t>p</w:t>
      </w:r>
      <w:r w:rsidR="00D50B69" w:rsidRPr="00F55C25">
        <w:rPr>
          <w:rFonts w:ascii="Times New Roman" w:eastAsia="Times New Roman" w:hAnsi="Times New Roman" w:cs="Times New Roman"/>
          <w:sz w:val="20"/>
          <w:szCs w:val="20"/>
        </w:rPr>
        <w:t>-value is .676305. The result is </w:t>
      </w:r>
      <w:r w:rsidR="00D50B69" w:rsidRPr="00F55C25">
        <w:rPr>
          <w:rFonts w:ascii="Times New Roman" w:eastAsia="Times New Roman" w:hAnsi="Times New Roman" w:cs="Times New Roman"/>
          <w:bCs/>
          <w:i/>
          <w:iCs/>
          <w:sz w:val="20"/>
          <w:szCs w:val="20"/>
        </w:rPr>
        <w:t>not</w:t>
      </w:r>
      <w:r w:rsidR="00D50B69" w:rsidRPr="00F55C25">
        <w:rPr>
          <w:rFonts w:ascii="Times New Roman" w:eastAsia="Times New Roman" w:hAnsi="Times New Roman" w:cs="Times New Roman"/>
          <w:bCs/>
          <w:sz w:val="20"/>
          <w:szCs w:val="20"/>
        </w:rPr>
        <w:t> significant at </w:t>
      </w:r>
      <w:r w:rsidR="00D50B69" w:rsidRPr="00F55C25">
        <w:rPr>
          <w:rFonts w:ascii="Times New Roman" w:eastAsia="Times New Roman" w:hAnsi="Times New Roman" w:cs="Times New Roman"/>
          <w:bCs/>
          <w:i/>
          <w:iCs/>
          <w:sz w:val="20"/>
          <w:szCs w:val="20"/>
        </w:rPr>
        <w:t>p</w:t>
      </w:r>
      <w:r w:rsidR="00D50B69" w:rsidRPr="00F55C25">
        <w:rPr>
          <w:rFonts w:ascii="Times New Roman" w:eastAsia="Times New Roman" w:hAnsi="Times New Roman" w:cs="Times New Roman"/>
          <w:bCs/>
          <w:sz w:val="20"/>
          <w:szCs w:val="20"/>
        </w:rPr>
        <w:t> &lt; .05.</w:t>
      </w:r>
    </w:p>
    <w:p w14:paraId="17C2F52B" w14:textId="4F4E8426" w:rsidR="00BA3997" w:rsidRPr="00F55C25" w:rsidRDefault="00375BDF" w:rsidP="00F55C25">
      <w:pPr>
        <w:spacing w:after="0" w:line="360" w:lineRule="auto"/>
        <w:jc w:val="both"/>
        <w:rPr>
          <w:rFonts w:ascii="Times New Roman" w:hAnsi="Times New Roman" w:cs="Times New Roman"/>
          <w:sz w:val="20"/>
          <w:szCs w:val="20"/>
        </w:rPr>
      </w:pPr>
      <w:r w:rsidRPr="00F55C25">
        <w:rPr>
          <w:rFonts w:ascii="Times New Roman" w:hAnsi="Times New Roman" w:cs="Times New Roman"/>
          <w:sz w:val="20"/>
          <w:szCs w:val="20"/>
        </w:rPr>
        <w:t xml:space="preserve">               </w:t>
      </w:r>
      <w:r w:rsidR="00B74035" w:rsidRPr="00F55C25">
        <w:rPr>
          <w:rFonts w:ascii="Times New Roman" w:hAnsi="Times New Roman" w:cs="Times New Roman"/>
          <w:sz w:val="20"/>
          <w:szCs w:val="20"/>
        </w:rPr>
        <w:t>This study is a pilot study to assess the prevalence of Insulin usage among GDM patients and</w:t>
      </w:r>
      <w:r w:rsidR="00222BCB" w:rsidRPr="00F55C25">
        <w:rPr>
          <w:rFonts w:ascii="Times New Roman" w:hAnsi="Times New Roman" w:cs="Times New Roman"/>
          <w:sz w:val="20"/>
          <w:szCs w:val="20"/>
        </w:rPr>
        <w:t xml:space="preserve"> to concurrently assess</w:t>
      </w:r>
      <w:r w:rsidR="00B74035" w:rsidRPr="00F55C25">
        <w:rPr>
          <w:rFonts w:ascii="Times New Roman" w:hAnsi="Times New Roman" w:cs="Times New Roman"/>
          <w:sz w:val="20"/>
          <w:szCs w:val="20"/>
        </w:rPr>
        <w:t xml:space="preserve"> the significance of women more than 30 years requiring insulin for their glycaemic control. </w:t>
      </w:r>
    </w:p>
    <w:p w14:paraId="4D340A1A" w14:textId="09C91AEF" w:rsidR="007B6CBF" w:rsidRPr="00F55C25" w:rsidRDefault="00CF4BC3" w:rsidP="00F55C25">
      <w:pPr>
        <w:spacing w:after="0" w:line="360" w:lineRule="auto"/>
        <w:ind w:firstLine="720"/>
        <w:jc w:val="both"/>
        <w:rPr>
          <w:rFonts w:ascii="Times New Roman" w:hAnsi="Times New Roman" w:cs="Times New Roman"/>
          <w:sz w:val="20"/>
          <w:szCs w:val="20"/>
        </w:rPr>
      </w:pPr>
      <w:r w:rsidRPr="00F55C25">
        <w:rPr>
          <w:rFonts w:ascii="Times New Roman" w:hAnsi="Times New Roman" w:cs="Times New Roman"/>
          <w:sz w:val="20"/>
          <w:szCs w:val="20"/>
        </w:rPr>
        <w:t>P</w:t>
      </w:r>
      <w:r w:rsidR="00DB66D6" w:rsidRPr="00F55C25">
        <w:rPr>
          <w:rFonts w:ascii="Times New Roman" w:hAnsi="Times New Roman" w:cs="Times New Roman"/>
          <w:sz w:val="20"/>
          <w:szCs w:val="20"/>
        </w:rPr>
        <w:t>regnant women</w:t>
      </w:r>
      <w:r w:rsidRPr="00F55C25">
        <w:rPr>
          <w:rFonts w:ascii="Times New Roman" w:hAnsi="Times New Roman" w:cs="Times New Roman"/>
          <w:sz w:val="20"/>
          <w:szCs w:val="20"/>
        </w:rPr>
        <w:t xml:space="preserve"> with diabetes</w:t>
      </w:r>
      <w:r w:rsidR="00DB66D6" w:rsidRPr="00F55C25">
        <w:rPr>
          <w:rFonts w:ascii="Times New Roman" w:hAnsi="Times New Roman" w:cs="Times New Roman"/>
          <w:sz w:val="20"/>
          <w:szCs w:val="20"/>
        </w:rPr>
        <w:t xml:space="preserve"> should be regularly followed up</w:t>
      </w:r>
      <w:r w:rsidRPr="00F55C25">
        <w:rPr>
          <w:rFonts w:ascii="Times New Roman" w:hAnsi="Times New Roman" w:cs="Times New Roman"/>
          <w:sz w:val="20"/>
          <w:szCs w:val="20"/>
        </w:rPr>
        <w:t>;</w:t>
      </w:r>
      <w:r w:rsidR="00DB66D6" w:rsidRPr="00F55C25">
        <w:rPr>
          <w:rFonts w:ascii="Times New Roman" w:hAnsi="Times New Roman" w:cs="Times New Roman"/>
          <w:sz w:val="20"/>
          <w:szCs w:val="20"/>
        </w:rPr>
        <w:t xml:space="preserve"> diet control, exercise should be explained. </w:t>
      </w:r>
      <w:r w:rsidR="006B19CC" w:rsidRPr="00F55C25">
        <w:rPr>
          <w:rFonts w:ascii="Times New Roman" w:hAnsi="Times New Roman" w:cs="Times New Roman"/>
          <w:sz w:val="20"/>
          <w:szCs w:val="20"/>
        </w:rPr>
        <w:t xml:space="preserve">Metformin usage has become safe during pregnancy and it is used along with diet control. </w:t>
      </w:r>
      <w:r w:rsidR="00DB66D6" w:rsidRPr="00F55C25">
        <w:rPr>
          <w:rFonts w:ascii="Times New Roman" w:hAnsi="Times New Roman" w:cs="Times New Roman"/>
          <w:sz w:val="20"/>
          <w:szCs w:val="20"/>
        </w:rPr>
        <w:t xml:space="preserve">Insulin should be started if above measures are unable to control blood sugar. Diabetic women should be managed by multidisciplinary team and regular antenatal </w:t>
      </w:r>
      <w:r w:rsidR="00033070" w:rsidRPr="00F55C25">
        <w:rPr>
          <w:rFonts w:ascii="Times New Roman" w:hAnsi="Times New Roman" w:cs="Times New Roman"/>
          <w:sz w:val="20"/>
          <w:szCs w:val="20"/>
        </w:rPr>
        <w:t>foetal</w:t>
      </w:r>
      <w:r w:rsidR="00DB66D6" w:rsidRPr="00F55C25">
        <w:rPr>
          <w:rFonts w:ascii="Times New Roman" w:hAnsi="Times New Roman" w:cs="Times New Roman"/>
          <w:sz w:val="20"/>
          <w:szCs w:val="20"/>
        </w:rPr>
        <w:t xml:space="preserve"> surveillance should be done. GDM women should be explained about the risk of developing diabetes when they are in their middle age. Mother should be </w:t>
      </w:r>
      <w:r w:rsidR="006B19CC" w:rsidRPr="00F55C25">
        <w:rPr>
          <w:rFonts w:ascii="Times New Roman" w:hAnsi="Times New Roman" w:cs="Times New Roman"/>
          <w:sz w:val="20"/>
          <w:szCs w:val="20"/>
        </w:rPr>
        <w:t>counselled</w:t>
      </w:r>
      <w:r w:rsidR="00DB66D6" w:rsidRPr="00F55C25">
        <w:rPr>
          <w:rFonts w:ascii="Times New Roman" w:hAnsi="Times New Roman" w:cs="Times New Roman"/>
          <w:sz w:val="20"/>
          <w:szCs w:val="20"/>
        </w:rPr>
        <w:t xml:space="preserve"> that baby has a potential to develop metabolic syndrome in his or her life. The best course of action for the management of diabetes is screening, early detection, and int</w:t>
      </w:r>
      <w:r w:rsidR="00FE5562" w:rsidRPr="00F55C25">
        <w:rPr>
          <w:rFonts w:ascii="Times New Roman" w:hAnsi="Times New Roman" w:cs="Times New Roman"/>
          <w:sz w:val="20"/>
          <w:szCs w:val="20"/>
        </w:rPr>
        <w:t>ervention if</w:t>
      </w:r>
      <w:r w:rsidR="00B5402C" w:rsidRPr="00F55C25">
        <w:rPr>
          <w:rFonts w:ascii="Times New Roman" w:hAnsi="Times New Roman" w:cs="Times New Roman"/>
          <w:sz w:val="20"/>
          <w:szCs w:val="20"/>
        </w:rPr>
        <w:t xml:space="preserve"> necessary</w:t>
      </w:r>
      <w:r w:rsidR="00D21718" w:rsidRPr="00F55C25">
        <w:rPr>
          <w:rFonts w:ascii="Times New Roman" w:hAnsi="Times New Roman" w:cs="Times New Roman"/>
          <w:sz w:val="20"/>
          <w:szCs w:val="20"/>
        </w:rPr>
        <w:t>.</w:t>
      </w:r>
    </w:p>
    <w:p w14:paraId="155430CB" w14:textId="77777777" w:rsidR="008C2225" w:rsidRDefault="008C2225" w:rsidP="00F55C25">
      <w:pPr>
        <w:spacing w:after="0" w:line="360" w:lineRule="auto"/>
        <w:jc w:val="both"/>
        <w:rPr>
          <w:rFonts w:ascii="Times New Roman" w:hAnsi="Times New Roman" w:cs="Times New Roman"/>
          <w:b/>
          <w:sz w:val="20"/>
          <w:szCs w:val="20"/>
        </w:rPr>
      </w:pPr>
    </w:p>
    <w:p w14:paraId="59E096CA" w14:textId="77777777" w:rsidR="008C2225" w:rsidRDefault="008C2225" w:rsidP="00F55C25">
      <w:pPr>
        <w:spacing w:after="0" w:line="360" w:lineRule="auto"/>
        <w:jc w:val="both"/>
        <w:rPr>
          <w:rFonts w:ascii="Times New Roman" w:hAnsi="Times New Roman" w:cs="Times New Roman"/>
          <w:b/>
          <w:sz w:val="20"/>
          <w:szCs w:val="20"/>
        </w:rPr>
      </w:pPr>
    </w:p>
    <w:p w14:paraId="6C9F21D7" w14:textId="77777777" w:rsidR="00F55C25" w:rsidRDefault="00BF0D64" w:rsidP="00F55C25">
      <w:pPr>
        <w:spacing w:after="0" w:line="360" w:lineRule="auto"/>
        <w:jc w:val="both"/>
        <w:rPr>
          <w:rFonts w:ascii="Times New Roman" w:eastAsia="Times New Roman" w:hAnsi="Times New Roman" w:cs="Times New Roman"/>
          <w:sz w:val="20"/>
          <w:szCs w:val="20"/>
        </w:rPr>
      </w:pPr>
      <w:r w:rsidRPr="00F55C25">
        <w:rPr>
          <w:rFonts w:ascii="Times New Roman" w:hAnsi="Times New Roman" w:cs="Times New Roman"/>
          <w:b/>
          <w:sz w:val="20"/>
          <w:szCs w:val="20"/>
        </w:rPr>
        <w:t>CONCLUSION:</w:t>
      </w:r>
      <w:r w:rsidR="00F55C25">
        <w:rPr>
          <w:rFonts w:ascii="Times New Roman" w:eastAsia="Times New Roman" w:hAnsi="Times New Roman" w:cs="Times New Roman"/>
          <w:sz w:val="20"/>
          <w:szCs w:val="20"/>
        </w:rPr>
        <w:t xml:space="preserve"> </w:t>
      </w:r>
    </w:p>
    <w:p w14:paraId="024519F8" w14:textId="2FE216D0" w:rsidR="00D21718" w:rsidRPr="00F55C25" w:rsidRDefault="00033070" w:rsidP="00F55C25">
      <w:pPr>
        <w:spacing w:after="0" w:line="360" w:lineRule="auto"/>
        <w:jc w:val="both"/>
        <w:rPr>
          <w:rFonts w:ascii="Times New Roman" w:hAnsi="Times New Roman" w:cs="Times New Roman"/>
          <w:sz w:val="20"/>
          <w:szCs w:val="20"/>
        </w:rPr>
      </w:pPr>
      <w:proofErr w:type="gramStart"/>
      <w:r w:rsidRPr="00F55C25">
        <w:rPr>
          <w:rFonts w:ascii="Times New Roman" w:hAnsi="Times New Roman" w:cs="Times New Roman"/>
          <w:bCs/>
          <w:sz w:val="20"/>
          <w:szCs w:val="20"/>
          <w:shd w:val="clear" w:color="auto" w:fill="FFFFFF"/>
        </w:rPr>
        <w:t>DIPSI criteria is</w:t>
      </w:r>
      <w:proofErr w:type="gramEnd"/>
      <w:r w:rsidRPr="00F55C25">
        <w:rPr>
          <w:rFonts w:ascii="Times New Roman" w:hAnsi="Times New Roman" w:cs="Times New Roman"/>
          <w:bCs/>
          <w:sz w:val="20"/>
          <w:szCs w:val="20"/>
          <w:shd w:val="clear" w:color="auto" w:fill="FFFFFF"/>
        </w:rPr>
        <w:t xml:space="preserve"> a single step, excellent screening tool in low resource countries for diagnosing GDM. </w:t>
      </w:r>
      <w:r w:rsidRPr="00F55C25">
        <w:rPr>
          <w:rFonts w:ascii="Times New Roman" w:hAnsi="Times New Roman" w:cs="Times New Roman"/>
          <w:bCs/>
          <w:sz w:val="20"/>
          <w:szCs w:val="20"/>
          <w:shd w:val="clear" w:color="auto" w:fill="FCFCFC"/>
        </w:rPr>
        <w:t>Routine screening of pregnant women and healthy lifestyle are strongly recommended.</w:t>
      </w:r>
      <w:r w:rsidRPr="00F55C25">
        <w:rPr>
          <w:rFonts w:ascii="Times New Roman" w:eastAsia="Times New Roman" w:hAnsi="Times New Roman" w:cs="Times New Roman"/>
          <w:bCs/>
          <w:sz w:val="20"/>
          <w:szCs w:val="20"/>
        </w:rPr>
        <w:t xml:space="preserve"> We have assessed the</w:t>
      </w:r>
      <w:r w:rsidRPr="00F55C25">
        <w:rPr>
          <w:rFonts w:ascii="Times New Roman" w:eastAsia="Times New Roman" w:hAnsi="Times New Roman" w:cs="Times New Roman"/>
          <w:sz w:val="20"/>
          <w:szCs w:val="20"/>
        </w:rPr>
        <w:t xml:space="preserve"> prevalence of insulin usage among our patients </w:t>
      </w:r>
      <w:r w:rsidR="00E51492" w:rsidRPr="00F55C25">
        <w:rPr>
          <w:rFonts w:ascii="Times New Roman" w:eastAsia="Times New Roman" w:hAnsi="Times New Roman" w:cs="Times New Roman"/>
          <w:sz w:val="20"/>
          <w:szCs w:val="20"/>
        </w:rPr>
        <w:t>to be 33%. T</w:t>
      </w:r>
      <w:r w:rsidRPr="00F55C25">
        <w:rPr>
          <w:rFonts w:ascii="Times New Roman" w:eastAsia="Times New Roman" w:hAnsi="Times New Roman" w:cs="Times New Roman"/>
          <w:sz w:val="20"/>
          <w:szCs w:val="20"/>
        </w:rPr>
        <w:t xml:space="preserve">hose controlled with diet were 37% and requiring metformin were 30%. We need to use insulin judiciously and advocate its usage in the situations where it is </w:t>
      </w:r>
      <w:r w:rsidR="003D4A37" w:rsidRPr="00F55C25">
        <w:rPr>
          <w:rFonts w:ascii="Times New Roman" w:eastAsia="Times New Roman" w:hAnsi="Times New Roman" w:cs="Times New Roman"/>
          <w:sz w:val="20"/>
          <w:szCs w:val="20"/>
        </w:rPr>
        <w:t xml:space="preserve">absolutely </w:t>
      </w:r>
      <w:r w:rsidRPr="00F55C25">
        <w:rPr>
          <w:rFonts w:ascii="Times New Roman" w:eastAsia="Times New Roman" w:hAnsi="Times New Roman" w:cs="Times New Roman"/>
          <w:sz w:val="20"/>
          <w:szCs w:val="20"/>
        </w:rPr>
        <w:t>needed.</w:t>
      </w:r>
      <w:r w:rsidRPr="00F55C25">
        <w:rPr>
          <w:rFonts w:ascii="Times New Roman" w:hAnsi="Times New Roman" w:cs="Times New Roman"/>
          <w:sz w:val="20"/>
          <w:szCs w:val="20"/>
        </w:rPr>
        <w:t xml:space="preserve"> We additionally tried to analyse if age, parity and prior BOH had any influence on the mode of treatment- diet alone, metformin or insulin</w:t>
      </w:r>
      <w:r w:rsidR="00000BA2" w:rsidRPr="00F55C25">
        <w:rPr>
          <w:rFonts w:ascii="Times New Roman" w:hAnsi="Times New Roman" w:cs="Times New Roman"/>
          <w:sz w:val="20"/>
          <w:szCs w:val="20"/>
        </w:rPr>
        <w:t>. We f</w:t>
      </w:r>
      <w:r w:rsidRPr="00F55C25">
        <w:rPr>
          <w:rFonts w:ascii="Times New Roman" w:hAnsi="Times New Roman" w:cs="Times New Roman"/>
          <w:sz w:val="20"/>
          <w:szCs w:val="20"/>
        </w:rPr>
        <w:t xml:space="preserve">ound that among women more than 30 years of age, the need for insulin </w:t>
      </w:r>
      <w:r w:rsidR="004A179A" w:rsidRPr="00F55C25">
        <w:rPr>
          <w:rFonts w:ascii="Times New Roman" w:hAnsi="Times New Roman" w:cs="Times New Roman"/>
          <w:sz w:val="20"/>
          <w:szCs w:val="20"/>
        </w:rPr>
        <w:t xml:space="preserve">usage was significantly higher </w:t>
      </w:r>
      <w:r w:rsidR="00000BA2" w:rsidRPr="00F55C25">
        <w:rPr>
          <w:rFonts w:ascii="Times New Roman" w:hAnsi="Times New Roman" w:cs="Times New Roman"/>
          <w:sz w:val="20"/>
          <w:szCs w:val="20"/>
        </w:rPr>
        <w:t xml:space="preserve">than among younger women who were managed with diet and metformin alone. We also found that </w:t>
      </w:r>
      <w:r w:rsidR="004A179A" w:rsidRPr="00F55C25">
        <w:rPr>
          <w:rFonts w:ascii="Times New Roman" w:hAnsi="Times New Roman" w:cs="Times New Roman"/>
          <w:sz w:val="20"/>
          <w:szCs w:val="20"/>
        </w:rPr>
        <w:t xml:space="preserve">there was a low level of association between </w:t>
      </w:r>
      <w:proofErr w:type="spellStart"/>
      <w:r w:rsidR="004A179A" w:rsidRPr="00F55C25">
        <w:rPr>
          <w:rFonts w:ascii="Times New Roman" w:hAnsi="Times New Roman" w:cs="Times New Roman"/>
          <w:sz w:val="20"/>
          <w:szCs w:val="20"/>
        </w:rPr>
        <w:t>multiparity</w:t>
      </w:r>
      <w:proofErr w:type="spellEnd"/>
      <w:r w:rsidR="004A179A" w:rsidRPr="00F55C25">
        <w:rPr>
          <w:rFonts w:ascii="Times New Roman" w:hAnsi="Times New Roman" w:cs="Times New Roman"/>
          <w:sz w:val="20"/>
          <w:szCs w:val="20"/>
        </w:rPr>
        <w:t xml:space="preserve"> and insulin requirement</w:t>
      </w:r>
      <w:r w:rsidR="00000BA2" w:rsidRPr="00F55C25">
        <w:rPr>
          <w:rFonts w:ascii="Times New Roman" w:hAnsi="Times New Roman" w:cs="Times New Roman"/>
          <w:sz w:val="20"/>
          <w:szCs w:val="20"/>
        </w:rPr>
        <w:t xml:space="preserve"> and further studies are needed to prove its definitive association. </w:t>
      </w:r>
      <w:r w:rsidR="004A179A" w:rsidRPr="00F55C25">
        <w:rPr>
          <w:rFonts w:ascii="Times New Roman" w:hAnsi="Times New Roman" w:cs="Times New Roman"/>
          <w:sz w:val="20"/>
          <w:szCs w:val="20"/>
        </w:rPr>
        <w:t xml:space="preserve"> </w:t>
      </w:r>
    </w:p>
    <w:p w14:paraId="6AB10B9B" w14:textId="246F7F51" w:rsidR="0019572C" w:rsidRPr="00F55C25" w:rsidRDefault="00033070" w:rsidP="00F55C25">
      <w:pPr>
        <w:spacing w:after="0" w:line="360" w:lineRule="auto"/>
        <w:ind w:firstLine="720"/>
        <w:jc w:val="both"/>
        <w:rPr>
          <w:rFonts w:ascii="Times New Roman" w:hAnsi="Times New Roman" w:cs="Times New Roman"/>
          <w:sz w:val="20"/>
          <w:szCs w:val="20"/>
        </w:rPr>
      </w:pPr>
      <w:r w:rsidRPr="00F55C25">
        <w:rPr>
          <w:rFonts w:ascii="Times New Roman" w:hAnsi="Times New Roman" w:cs="Times New Roman"/>
          <w:sz w:val="20"/>
          <w:szCs w:val="20"/>
        </w:rPr>
        <w:t xml:space="preserve"> This </w:t>
      </w:r>
      <w:r w:rsidR="002D531D" w:rsidRPr="00F55C25">
        <w:rPr>
          <w:rFonts w:ascii="Times New Roman" w:hAnsi="Times New Roman" w:cs="Times New Roman"/>
          <w:sz w:val="20"/>
          <w:szCs w:val="20"/>
          <w:shd w:val="clear" w:color="auto" w:fill="FFFFFF"/>
        </w:rPr>
        <w:t xml:space="preserve">study highlights the importance of carrying out prevalence studies in different geographical regions of India </w:t>
      </w:r>
      <w:r w:rsidR="00D21718" w:rsidRPr="00F55C25">
        <w:rPr>
          <w:rFonts w:ascii="Times New Roman" w:hAnsi="Times New Roman" w:cs="Times New Roman"/>
          <w:sz w:val="20"/>
          <w:szCs w:val="20"/>
          <w:shd w:val="clear" w:color="auto" w:fill="FFFFFF"/>
        </w:rPr>
        <w:t xml:space="preserve">on larger scale </w:t>
      </w:r>
      <w:r w:rsidR="002D531D" w:rsidRPr="00F55C25">
        <w:rPr>
          <w:rFonts w:ascii="Times New Roman" w:hAnsi="Times New Roman" w:cs="Times New Roman"/>
          <w:sz w:val="20"/>
          <w:szCs w:val="20"/>
          <w:shd w:val="clear" w:color="auto" w:fill="FFFFFF"/>
        </w:rPr>
        <w:t>to delineate the exact prevalence of GDM in the country</w:t>
      </w:r>
      <w:r w:rsidR="00CF4BC3" w:rsidRPr="00F55C25">
        <w:rPr>
          <w:rFonts w:ascii="Times New Roman" w:hAnsi="Times New Roman" w:cs="Times New Roman"/>
          <w:sz w:val="20"/>
          <w:szCs w:val="20"/>
          <w:shd w:val="clear" w:color="auto" w:fill="FFFFFF"/>
        </w:rPr>
        <w:t>.</w:t>
      </w:r>
      <w:r w:rsidRPr="00F55C25">
        <w:rPr>
          <w:rFonts w:ascii="Times New Roman" w:hAnsi="Times New Roman" w:cs="Times New Roman"/>
          <w:sz w:val="20"/>
          <w:szCs w:val="20"/>
          <w:shd w:val="clear" w:color="auto" w:fill="FFFFFF"/>
        </w:rPr>
        <w:t xml:space="preserve"> </w:t>
      </w:r>
      <w:r w:rsidR="00CF4BC3" w:rsidRPr="00F55C25">
        <w:rPr>
          <w:rFonts w:ascii="Times New Roman" w:hAnsi="Times New Roman" w:cs="Times New Roman"/>
          <w:sz w:val="20"/>
          <w:szCs w:val="20"/>
          <w:shd w:val="clear" w:color="auto" w:fill="FFFFFF"/>
        </w:rPr>
        <w:t>T</w:t>
      </w:r>
      <w:r w:rsidRPr="00F55C25">
        <w:rPr>
          <w:rFonts w:ascii="Times New Roman" w:hAnsi="Times New Roman" w:cs="Times New Roman"/>
          <w:sz w:val="20"/>
          <w:szCs w:val="20"/>
          <w:shd w:val="clear" w:color="auto" w:fill="FFFFFF"/>
        </w:rPr>
        <w:t>he differences in treatment modalities based on age, parity</w:t>
      </w:r>
      <w:r w:rsidR="00D21718" w:rsidRPr="00F55C25">
        <w:rPr>
          <w:rFonts w:ascii="Times New Roman" w:hAnsi="Times New Roman" w:cs="Times New Roman"/>
          <w:sz w:val="20"/>
          <w:szCs w:val="20"/>
          <w:shd w:val="clear" w:color="auto" w:fill="FFFFFF"/>
        </w:rPr>
        <w:t>, BOH</w:t>
      </w:r>
      <w:r w:rsidRPr="00F55C25">
        <w:rPr>
          <w:rFonts w:ascii="Times New Roman" w:hAnsi="Times New Roman" w:cs="Times New Roman"/>
          <w:sz w:val="20"/>
          <w:szCs w:val="20"/>
          <w:shd w:val="clear" w:color="auto" w:fill="FFFFFF"/>
        </w:rPr>
        <w:t xml:space="preserve"> </w:t>
      </w:r>
      <w:proofErr w:type="spellStart"/>
      <w:r w:rsidR="00D21718" w:rsidRPr="00F55C25">
        <w:rPr>
          <w:rFonts w:ascii="Times New Roman" w:hAnsi="Times New Roman" w:cs="Times New Roman"/>
          <w:sz w:val="20"/>
          <w:szCs w:val="20"/>
          <w:shd w:val="clear" w:color="auto" w:fill="FFFFFF"/>
        </w:rPr>
        <w:t>etc</w:t>
      </w:r>
      <w:proofErr w:type="spellEnd"/>
      <w:r w:rsidR="00D21718" w:rsidRPr="00F55C25">
        <w:rPr>
          <w:rFonts w:ascii="Times New Roman" w:hAnsi="Times New Roman" w:cs="Times New Roman"/>
          <w:sz w:val="20"/>
          <w:szCs w:val="20"/>
          <w:shd w:val="clear" w:color="auto" w:fill="FFFFFF"/>
        </w:rPr>
        <w:t xml:space="preserve"> </w:t>
      </w:r>
      <w:r w:rsidR="00CF4BC3" w:rsidRPr="00F55C25">
        <w:rPr>
          <w:rFonts w:ascii="Times New Roman" w:hAnsi="Times New Roman" w:cs="Times New Roman"/>
          <w:sz w:val="20"/>
          <w:szCs w:val="20"/>
          <w:shd w:val="clear" w:color="auto" w:fill="FFFFFF"/>
        </w:rPr>
        <w:t xml:space="preserve">have to be analysed </w:t>
      </w:r>
      <w:r w:rsidR="00D21718" w:rsidRPr="00F55C25">
        <w:rPr>
          <w:rFonts w:ascii="Times New Roman" w:hAnsi="Times New Roman" w:cs="Times New Roman"/>
          <w:sz w:val="20"/>
          <w:szCs w:val="20"/>
          <w:shd w:val="clear" w:color="auto" w:fill="FFFFFF"/>
        </w:rPr>
        <w:t xml:space="preserve">to have a better obstetric outcome </w:t>
      </w:r>
      <w:r w:rsidR="00CF4BC3" w:rsidRPr="00F55C25">
        <w:rPr>
          <w:rFonts w:ascii="Times New Roman" w:hAnsi="Times New Roman" w:cs="Times New Roman"/>
          <w:sz w:val="20"/>
          <w:szCs w:val="20"/>
          <w:shd w:val="clear" w:color="auto" w:fill="FFFFFF"/>
        </w:rPr>
        <w:t>to</w:t>
      </w:r>
      <w:r w:rsidR="00D21718" w:rsidRPr="00F55C25">
        <w:rPr>
          <w:rFonts w:ascii="Times New Roman" w:hAnsi="Times New Roman" w:cs="Times New Roman"/>
          <w:sz w:val="20"/>
          <w:szCs w:val="20"/>
          <w:shd w:val="clear" w:color="auto" w:fill="FFFFFF"/>
        </w:rPr>
        <w:t xml:space="preserve"> reduc</w:t>
      </w:r>
      <w:r w:rsidR="00CF4BC3" w:rsidRPr="00F55C25">
        <w:rPr>
          <w:rFonts w:ascii="Times New Roman" w:hAnsi="Times New Roman" w:cs="Times New Roman"/>
          <w:sz w:val="20"/>
          <w:szCs w:val="20"/>
          <w:shd w:val="clear" w:color="auto" w:fill="FFFFFF"/>
        </w:rPr>
        <w:t>e</w:t>
      </w:r>
      <w:r w:rsidR="00D21718" w:rsidRPr="00F55C25">
        <w:rPr>
          <w:rFonts w:ascii="Times New Roman" w:hAnsi="Times New Roman" w:cs="Times New Roman"/>
          <w:sz w:val="20"/>
          <w:szCs w:val="20"/>
          <w:shd w:val="clear" w:color="auto" w:fill="FFFFFF"/>
        </w:rPr>
        <w:t xml:space="preserve"> the morbidity and mortalit</w:t>
      </w:r>
      <w:r w:rsidR="007B4538" w:rsidRPr="00F55C25">
        <w:rPr>
          <w:rFonts w:ascii="Times New Roman" w:hAnsi="Times New Roman" w:cs="Times New Roman"/>
          <w:sz w:val="20"/>
          <w:szCs w:val="20"/>
          <w:shd w:val="clear" w:color="auto" w:fill="FFFFFF"/>
        </w:rPr>
        <w:t>y in both the mother and the neonate.</w:t>
      </w:r>
      <w:r w:rsidR="00D21718" w:rsidRPr="00F55C25">
        <w:rPr>
          <w:rFonts w:ascii="Times New Roman" w:hAnsi="Times New Roman" w:cs="Times New Roman"/>
          <w:sz w:val="20"/>
          <w:szCs w:val="20"/>
          <w:shd w:val="clear" w:color="auto" w:fill="FFFFFF"/>
        </w:rPr>
        <w:t xml:space="preserve">  </w:t>
      </w:r>
    </w:p>
    <w:p w14:paraId="0F91FE03" w14:textId="77777777" w:rsidR="00F55C25" w:rsidRDefault="00F55C25" w:rsidP="00F55C25">
      <w:pPr>
        <w:autoSpaceDE w:val="0"/>
        <w:autoSpaceDN w:val="0"/>
        <w:adjustRightInd w:val="0"/>
        <w:spacing w:after="0" w:line="360" w:lineRule="auto"/>
        <w:jc w:val="both"/>
        <w:rPr>
          <w:rFonts w:ascii="Times New Roman" w:hAnsi="Times New Roman" w:cs="Times New Roman"/>
          <w:b/>
          <w:sz w:val="20"/>
          <w:szCs w:val="20"/>
        </w:rPr>
      </w:pPr>
    </w:p>
    <w:p w14:paraId="3F799BB1" w14:textId="6BC1E8F7" w:rsidR="00D21718" w:rsidRPr="00F55C25" w:rsidRDefault="007F7D08" w:rsidP="00F55C25">
      <w:pPr>
        <w:autoSpaceDE w:val="0"/>
        <w:autoSpaceDN w:val="0"/>
        <w:adjustRightInd w:val="0"/>
        <w:spacing w:after="0" w:line="360" w:lineRule="auto"/>
        <w:jc w:val="both"/>
        <w:rPr>
          <w:rFonts w:ascii="Times New Roman" w:hAnsi="Times New Roman" w:cs="Times New Roman"/>
          <w:bCs/>
          <w:sz w:val="20"/>
          <w:szCs w:val="20"/>
        </w:rPr>
      </w:pPr>
      <w:r w:rsidRPr="00F55C25">
        <w:rPr>
          <w:rFonts w:ascii="Times New Roman" w:hAnsi="Times New Roman" w:cs="Times New Roman"/>
          <w:b/>
          <w:sz w:val="20"/>
          <w:szCs w:val="20"/>
        </w:rPr>
        <w:t>Conflict of interest:</w:t>
      </w:r>
      <w:r w:rsidRPr="00F55C25">
        <w:rPr>
          <w:rFonts w:ascii="Times New Roman" w:hAnsi="Times New Roman" w:cs="Times New Roman"/>
          <w:bCs/>
          <w:sz w:val="20"/>
          <w:szCs w:val="20"/>
        </w:rPr>
        <w:t xml:space="preserve"> N</w:t>
      </w:r>
      <w:r w:rsidR="002F5650" w:rsidRPr="00F55C25">
        <w:rPr>
          <w:rFonts w:ascii="Times New Roman" w:hAnsi="Times New Roman" w:cs="Times New Roman"/>
          <w:bCs/>
          <w:sz w:val="20"/>
          <w:szCs w:val="20"/>
        </w:rPr>
        <w:t>one.</w:t>
      </w:r>
    </w:p>
    <w:p w14:paraId="09132CB1" w14:textId="3E297E90" w:rsidR="002F5650" w:rsidRPr="00F55C25" w:rsidRDefault="002F5650" w:rsidP="00F55C25">
      <w:pPr>
        <w:autoSpaceDE w:val="0"/>
        <w:autoSpaceDN w:val="0"/>
        <w:adjustRightInd w:val="0"/>
        <w:spacing w:after="0" w:line="360" w:lineRule="auto"/>
        <w:jc w:val="both"/>
        <w:rPr>
          <w:rFonts w:ascii="Times New Roman" w:hAnsi="Times New Roman" w:cs="Times New Roman"/>
          <w:b/>
          <w:sz w:val="20"/>
          <w:szCs w:val="20"/>
        </w:rPr>
      </w:pPr>
      <w:r w:rsidRPr="00F55C25">
        <w:rPr>
          <w:rFonts w:ascii="Times New Roman" w:hAnsi="Times New Roman" w:cs="Times New Roman"/>
          <w:b/>
          <w:sz w:val="20"/>
          <w:szCs w:val="20"/>
        </w:rPr>
        <w:t xml:space="preserve">Author Funding: </w:t>
      </w:r>
      <w:proofErr w:type="spellStart"/>
      <w:r w:rsidRPr="00F55C25">
        <w:rPr>
          <w:rFonts w:ascii="Times New Roman" w:hAnsi="Times New Roman" w:cs="Times New Roman"/>
          <w:bCs/>
          <w:sz w:val="20"/>
          <w:szCs w:val="20"/>
        </w:rPr>
        <w:t>Saveetha</w:t>
      </w:r>
      <w:proofErr w:type="spellEnd"/>
      <w:r w:rsidRPr="00F55C25">
        <w:rPr>
          <w:rFonts w:ascii="Times New Roman" w:hAnsi="Times New Roman" w:cs="Times New Roman"/>
          <w:bCs/>
          <w:sz w:val="20"/>
          <w:szCs w:val="20"/>
        </w:rPr>
        <w:t xml:space="preserve"> Medical College </w:t>
      </w:r>
      <w:r w:rsidR="008C5123" w:rsidRPr="00F55C25">
        <w:rPr>
          <w:rFonts w:ascii="Times New Roman" w:hAnsi="Times New Roman" w:cs="Times New Roman"/>
          <w:bCs/>
          <w:sz w:val="20"/>
          <w:szCs w:val="20"/>
        </w:rPr>
        <w:t>and</w:t>
      </w:r>
      <w:r w:rsidRPr="00F55C25">
        <w:rPr>
          <w:rFonts w:ascii="Times New Roman" w:hAnsi="Times New Roman" w:cs="Times New Roman"/>
          <w:bCs/>
          <w:sz w:val="20"/>
          <w:szCs w:val="20"/>
        </w:rPr>
        <w:t xml:space="preserve"> Hospital</w:t>
      </w:r>
      <w:r w:rsidR="008C5123" w:rsidRPr="00F55C25">
        <w:rPr>
          <w:rFonts w:ascii="Times New Roman" w:hAnsi="Times New Roman" w:cs="Times New Roman"/>
          <w:bCs/>
          <w:sz w:val="20"/>
          <w:szCs w:val="20"/>
        </w:rPr>
        <w:t xml:space="preserve">, </w:t>
      </w:r>
      <w:proofErr w:type="spellStart"/>
      <w:r w:rsidR="008C5123" w:rsidRPr="00F55C25">
        <w:rPr>
          <w:rFonts w:ascii="Times New Roman" w:hAnsi="Times New Roman" w:cs="Times New Roman"/>
          <w:bCs/>
          <w:sz w:val="20"/>
          <w:szCs w:val="20"/>
        </w:rPr>
        <w:t>Thandalam</w:t>
      </w:r>
      <w:proofErr w:type="spellEnd"/>
      <w:r w:rsidR="008C5123" w:rsidRPr="00F55C25">
        <w:rPr>
          <w:rFonts w:ascii="Times New Roman" w:hAnsi="Times New Roman" w:cs="Times New Roman"/>
          <w:bCs/>
          <w:sz w:val="20"/>
          <w:szCs w:val="20"/>
        </w:rPr>
        <w:t>.</w:t>
      </w:r>
      <w:r w:rsidR="008C5123" w:rsidRPr="00F55C25">
        <w:rPr>
          <w:rFonts w:ascii="Times New Roman" w:hAnsi="Times New Roman" w:cs="Times New Roman"/>
          <w:b/>
          <w:sz w:val="20"/>
          <w:szCs w:val="20"/>
        </w:rPr>
        <w:t xml:space="preserve"> </w:t>
      </w:r>
    </w:p>
    <w:p w14:paraId="03011690" w14:textId="77777777" w:rsidR="007F7D08" w:rsidRPr="00F55C25" w:rsidRDefault="007F7D08" w:rsidP="00F55C25">
      <w:pPr>
        <w:autoSpaceDE w:val="0"/>
        <w:autoSpaceDN w:val="0"/>
        <w:adjustRightInd w:val="0"/>
        <w:spacing w:after="0" w:line="360" w:lineRule="auto"/>
        <w:jc w:val="both"/>
        <w:rPr>
          <w:rFonts w:ascii="Times New Roman" w:hAnsi="Times New Roman" w:cs="Times New Roman"/>
          <w:b/>
          <w:sz w:val="20"/>
          <w:szCs w:val="20"/>
        </w:rPr>
      </w:pPr>
      <w:r w:rsidRPr="00F55C25">
        <w:rPr>
          <w:rFonts w:ascii="Times New Roman" w:hAnsi="Times New Roman" w:cs="Times New Roman"/>
          <w:b/>
          <w:sz w:val="20"/>
          <w:szCs w:val="20"/>
        </w:rPr>
        <w:t>Ethical standard:</w:t>
      </w:r>
    </w:p>
    <w:p w14:paraId="5BCB56DF" w14:textId="75980A52" w:rsidR="007F7D08" w:rsidRPr="00F55C25" w:rsidRDefault="007F7D08" w:rsidP="00F55C25">
      <w:pPr>
        <w:autoSpaceDE w:val="0"/>
        <w:autoSpaceDN w:val="0"/>
        <w:adjustRightInd w:val="0"/>
        <w:spacing w:after="0" w:line="360" w:lineRule="auto"/>
        <w:jc w:val="both"/>
        <w:rPr>
          <w:rFonts w:ascii="Times New Roman" w:hAnsi="Times New Roman" w:cs="Times New Roman"/>
          <w:sz w:val="20"/>
          <w:szCs w:val="20"/>
        </w:rPr>
      </w:pPr>
      <w:r w:rsidRPr="00F55C25">
        <w:rPr>
          <w:rFonts w:ascii="Times New Roman" w:hAnsi="Times New Roman" w:cs="Times New Roman"/>
          <w:sz w:val="20"/>
          <w:szCs w:val="20"/>
        </w:rPr>
        <w:t xml:space="preserve">This study was approved by the Institutional </w:t>
      </w:r>
      <w:r w:rsidR="00B5332D" w:rsidRPr="00F55C25">
        <w:rPr>
          <w:rFonts w:ascii="Times New Roman" w:hAnsi="Times New Roman" w:cs="Times New Roman"/>
          <w:sz w:val="20"/>
          <w:szCs w:val="20"/>
        </w:rPr>
        <w:t>Ethics Committee</w:t>
      </w:r>
      <w:r w:rsidRPr="00F55C25">
        <w:rPr>
          <w:rFonts w:ascii="Times New Roman" w:hAnsi="Times New Roman" w:cs="Times New Roman"/>
          <w:sz w:val="20"/>
          <w:szCs w:val="20"/>
        </w:rPr>
        <w:t xml:space="preserve"> of the </w:t>
      </w:r>
      <w:proofErr w:type="spellStart"/>
      <w:r w:rsidRPr="00F55C25">
        <w:rPr>
          <w:rFonts w:ascii="Times New Roman" w:hAnsi="Times New Roman" w:cs="Times New Roman"/>
          <w:sz w:val="20"/>
          <w:szCs w:val="20"/>
        </w:rPr>
        <w:t>Saveetha</w:t>
      </w:r>
      <w:proofErr w:type="spellEnd"/>
      <w:r w:rsidRPr="00F55C25">
        <w:rPr>
          <w:rFonts w:ascii="Times New Roman" w:hAnsi="Times New Roman" w:cs="Times New Roman"/>
          <w:sz w:val="20"/>
          <w:szCs w:val="20"/>
        </w:rPr>
        <w:t xml:space="preserve"> institute of Medical and</w:t>
      </w:r>
      <w:r w:rsidR="0029079D" w:rsidRPr="00F55C25">
        <w:rPr>
          <w:rFonts w:ascii="Times New Roman" w:hAnsi="Times New Roman" w:cs="Times New Roman"/>
          <w:sz w:val="20"/>
          <w:szCs w:val="20"/>
        </w:rPr>
        <w:t xml:space="preserve"> Technical science,</w:t>
      </w:r>
      <w:r w:rsidR="00BE3A06" w:rsidRPr="00F55C25">
        <w:rPr>
          <w:rFonts w:ascii="Times New Roman" w:hAnsi="Times New Roman" w:cs="Times New Roman"/>
          <w:sz w:val="20"/>
          <w:szCs w:val="20"/>
        </w:rPr>
        <w:t xml:space="preserve"> </w:t>
      </w:r>
      <w:proofErr w:type="spellStart"/>
      <w:r w:rsidR="0029079D" w:rsidRPr="00F55C25">
        <w:rPr>
          <w:rFonts w:ascii="Times New Roman" w:hAnsi="Times New Roman" w:cs="Times New Roman"/>
          <w:sz w:val="20"/>
          <w:szCs w:val="20"/>
        </w:rPr>
        <w:t>Thandalam</w:t>
      </w:r>
      <w:proofErr w:type="spellEnd"/>
      <w:r w:rsidR="0029079D" w:rsidRPr="00F55C25">
        <w:rPr>
          <w:rFonts w:ascii="Times New Roman" w:hAnsi="Times New Roman" w:cs="Times New Roman"/>
          <w:sz w:val="20"/>
          <w:szCs w:val="20"/>
        </w:rPr>
        <w:t xml:space="preserve">, </w:t>
      </w:r>
      <w:proofErr w:type="spellStart"/>
      <w:r w:rsidR="0029079D" w:rsidRPr="00F55C25">
        <w:rPr>
          <w:rFonts w:ascii="Times New Roman" w:hAnsi="Times New Roman" w:cs="Times New Roman"/>
          <w:sz w:val="20"/>
          <w:szCs w:val="20"/>
        </w:rPr>
        <w:t>Kancheepuram</w:t>
      </w:r>
      <w:proofErr w:type="spellEnd"/>
      <w:r w:rsidR="0029079D" w:rsidRPr="00F55C25">
        <w:rPr>
          <w:rFonts w:ascii="Times New Roman" w:hAnsi="Times New Roman" w:cs="Times New Roman"/>
          <w:sz w:val="20"/>
          <w:szCs w:val="20"/>
        </w:rPr>
        <w:t xml:space="preserve"> District, </w:t>
      </w:r>
      <w:proofErr w:type="spellStart"/>
      <w:r w:rsidR="0029079D" w:rsidRPr="00F55C25">
        <w:rPr>
          <w:rFonts w:ascii="Times New Roman" w:hAnsi="Times New Roman" w:cs="Times New Roman"/>
          <w:sz w:val="20"/>
          <w:szCs w:val="20"/>
        </w:rPr>
        <w:t>TamilNadu</w:t>
      </w:r>
      <w:proofErr w:type="spellEnd"/>
      <w:r w:rsidR="0029079D" w:rsidRPr="00F55C25">
        <w:rPr>
          <w:rFonts w:ascii="Times New Roman" w:hAnsi="Times New Roman" w:cs="Times New Roman"/>
          <w:sz w:val="20"/>
          <w:szCs w:val="20"/>
        </w:rPr>
        <w:t xml:space="preserve">- 602105, </w:t>
      </w:r>
      <w:r w:rsidRPr="00F55C25">
        <w:rPr>
          <w:rFonts w:ascii="Times New Roman" w:hAnsi="Times New Roman" w:cs="Times New Roman"/>
          <w:sz w:val="20"/>
          <w:szCs w:val="20"/>
        </w:rPr>
        <w:t>India.</w:t>
      </w:r>
    </w:p>
    <w:p w14:paraId="64D0E505" w14:textId="3CEEED1F" w:rsidR="00590C95" w:rsidRPr="00F55C25" w:rsidRDefault="00590C95" w:rsidP="00F55C25">
      <w:pPr>
        <w:autoSpaceDE w:val="0"/>
        <w:autoSpaceDN w:val="0"/>
        <w:adjustRightInd w:val="0"/>
        <w:spacing w:after="0" w:line="360" w:lineRule="auto"/>
        <w:ind w:firstLine="720"/>
        <w:jc w:val="both"/>
        <w:rPr>
          <w:rFonts w:ascii="Times New Roman" w:hAnsi="Times New Roman" w:cs="Times New Roman"/>
          <w:sz w:val="20"/>
          <w:szCs w:val="20"/>
        </w:rPr>
      </w:pPr>
    </w:p>
    <w:p w14:paraId="22D08A93" w14:textId="31976A63" w:rsidR="0019572C" w:rsidRPr="00F55C25" w:rsidRDefault="0019572C" w:rsidP="00F55C25">
      <w:pPr>
        <w:spacing w:after="0" w:line="360" w:lineRule="auto"/>
        <w:jc w:val="both"/>
        <w:rPr>
          <w:rFonts w:ascii="Times New Roman" w:hAnsi="Times New Roman" w:cs="Times New Roman"/>
          <w:b/>
          <w:sz w:val="20"/>
          <w:szCs w:val="20"/>
        </w:rPr>
      </w:pPr>
      <w:r w:rsidRPr="00F55C25">
        <w:rPr>
          <w:rFonts w:ascii="Times New Roman" w:hAnsi="Times New Roman" w:cs="Times New Roman"/>
          <w:b/>
          <w:sz w:val="20"/>
          <w:szCs w:val="20"/>
        </w:rPr>
        <w:t>References:</w:t>
      </w:r>
    </w:p>
    <w:p w14:paraId="4F4CC1A6" w14:textId="5405DD58" w:rsidR="00707F7F" w:rsidRPr="00F55C25" w:rsidRDefault="00707F7F" w:rsidP="00F55C25">
      <w:pPr>
        <w:pStyle w:val="ListParagraph"/>
        <w:numPr>
          <w:ilvl w:val="0"/>
          <w:numId w:val="3"/>
        </w:numPr>
        <w:spacing w:after="0" w:line="360" w:lineRule="auto"/>
        <w:jc w:val="both"/>
        <w:rPr>
          <w:rFonts w:ascii="Times New Roman" w:hAnsi="Times New Roman" w:cs="Times New Roman"/>
          <w:sz w:val="18"/>
          <w:szCs w:val="18"/>
        </w:rPr>
      </w:pPr>
      <w:proofErr w:type="spellStart"/>
      <w:r w:rsidRPr="00F55C25">
        <w:rPr>
          <w:rFonts w:ascii="Times New Roman" w:hAnsi="Times New Roman" w:cs="Times New Roman"/>
          <w:sz w:val="18"/>
          <w:szCs w:val="18"/>
        </w:rPr>
        <w:t>Dornhorst</w:t>
      </w:r>
      <w:proofErr w:type="spellEnd"/>
      <w:r w:rsidRPr="00F55C25">
        <w:rPr>
          <w:rFonts w:ascii="Times New Roman" w:hAnsi="Times New Roman" w:cs="Times New Roman"/>
          <w:sz w:val="18"/>
          <w:szCs w:val="18"/>
        </w:rPr>
        <w:t xml:space="preserve"> A, Paterson CM, Nicholls JS</w:t>
      </w:r>
      <w:r w:rsidR="00CE77EE" w:rsidRPr="00F55C25">
        <w:rPr>
          <w:rFonts w:ascii="Times New Roman" w:hAnsi="Times New Roman" w:cs="Times New Roman"/>
          <w:sz w:val="18"/>
          <w:szCs w:val="18"/>
        </w:rPr>
        <w:t>.</w:t>
      </w:r>
      <w:r w:rsidRPr="00F55C25">
        <w:rPr>
          <w:rFonts w:ascii="Times New Roman" w:hAnsi="Times New Roman" w:cs="Times New Roman"/>
          <w:sz w:val="18"/>
          <w:szCs w:val="18"/>
        </w:rPr>
        <w:t xml:space="preserve"> High prevalence of gestational diabetes in women from ethnic minority groups. </w:t>
      </w:r>
      <w:proofErr w:type="spellStart"/>
      <w:r w:rsidRPr="00F55C25">
        <w:rPr>
          <w:rFonts w:ascii="Times New Roman" w:hAnsi="Times New Roman" w:cs="Times New Roman"/>
          <w:i/>
          <w:iCs/>
          <w:sz w:val="18"/>
          <w:szCs w:val="18"/>
        </w:rPr>
        <w:t>Diabet</w:t>
      </w:r>
      <w:proofErr w:type="spellEnd"/>
      <w:r w:rsidRPr="00F55C25">
        <w:rPr>
          <w:rFonts w:ascii="Times New Roman" w:hAnsi="Times New Roman" w:cs="Times New Roman"/>
          <w:i/>
          <w:iCs/>
          <w:sz w:val="18"/>
          <w:szCs w:val="18"/>
        </w:rPr>
        <w:t xml:space="preserve"> Med.</w:t>
      </w:r>
      <w:r w:rsidRPr="00F55C25">
        <w:rPr>
          <w:rFonts w:ascii="Times New Roman" w:hAnsi="Times New Roman" w:cs="Times New Roman"/>
          <w:sz w:val="18"/>
          <w:szCs w:val="18"/>
        </w:rPr>
        <w:t xml:space="preserve"> </w:t>
      </w:r>
      <w:r w:rsidR="0079056B" w:rsidRPr="00F55C25">
        <w:rPr>
          <w:rFonts w:ascii="Times New Roman" w:hAnsi="Times New Roman" w:cs="Times New Roman"/>
          <w:sz w:val="18"/>
          <w:szCs w:val="18"/>
        </w:rPr>
        <w:t>1992; 9:820</w:t>
      </w:r>
      <w:r w:rsidRPr="00F55C25">
        <w:rPr>
          <w:rFonts w:ascii="Times New Roman" w:hAnsi="Times New Roman" w:cs="Times New Roman"/>
          <w:sz w:val="18"/>
          <w:szCs w:val="18"/>
        </w:rPr>
        <w:t xml:space="preserve">–5. </w:t>
      </w:r>
    </w:p>
    <w:p w14:paraId="23514215" w14:textId="399999B6" w:rsidR="00707F7F" w:rsidRPr="00F55C25" w:rsidRDefault="00707F7F" w:rsidP="00F55C25">
      <w:pPr>
        <w:pStyle w:val="ListParagraph"/>
        <w:numPr>
          <w:ilvl w:val="0"/>
          <w:numId w:val="3"/>
        </w:numPr>
        <w:spacing w:after="0" w:line="360" w:lineRule="auto"/>
        <w:jc w:val="both"/>
        <w:rPr>
          <w:rFonts w:ascii="Times New Roman" w:hAnsi="Times New Roman" w:cs="Times New Roman"/>
          <w:sz w:val="18"/>
          <w:szCs w:val="18"/>
        </w:rPr>
      </w:pPr>
      <w:r w:rsidRPr="00F55C25">
        <w:rPr>
          <w:rFonts w:ascii="Times New Roman" w:hAnsi="Times New Roman" w:cs="Times New Roman"/>
          <w:sz w:val="18"/>
          <w:szCs w:val="18"/>
        </w:rPr>
        <w:t xml:space="preserve"> </w:t>
      </w:r>
      <w:proofErr w:type="spellStart"/>
      <w:r w:rsidR="00CE77EE" w:rsidRPr="00F55C25">
        <w:rPr>
          <w:rFonts w:ascii="Times New Roman" w:hAnsi="Times New Roman" w:cs="Times New Roman"/>
          <w:sz w:val="18"/>
          <w:szCs w:val="18"/>
        </w:rPr>
        <w:t>Yue</w:t>
      </w:r>
      <w:proofErr w:type="spellEnd"/>
      <w:r w:rsidR="00CE77EE" w:rsidRPr="00F55C25">
        <w:rPr>
          <w:rFonts w:ascii="Times New Roman" w:hAnsi="Times New Roman" w:cs="Times New Roman"/>
          <w:sz w:val="18"/>
          <w:szCs w:val="18"/>
        </w:rPr>
        <w:t xml:space="preserve"> DK</w:t>
      </w:r>
      <w:r w:rsidRPr="00F55C25">
        <w:rPr>
          <w:rFonts w:ascii="Times New Roman" w:hAnsi="Times New Roman" w:cs="Times New Roman"/>
          <w:sz w:val="18"/>
          <w:szCs w:val="18"/>
        </w:rPr>
        <w:t xml:space="preserve">, </w:t>
      </w:r>
      <w:proofErr w:type="spellStart"/>
      <w:r w:rsidRPr="00F55C25">
        <w:rPr>
          <w:rFonts w:ascii="Times New Roman" w:hAnsi="Times New Roman" w:cs="Times New Roman"/>
          <w:sz w:val="18"/>
          <w:szCs w:val="18"/>
        </w:rPr>
        <w:t>Molyneaux</w:t>
      </w:r>
      <w:proofErr w:type="spellEnd"/>
      <w:r w:rsidRPr="00F55C25">
        <w:rPr>
          <w:rFonts w:ascii="Times New Roman" w:hAnsi="Times New Roman" w:cs="Times New Roman"/>
          <w:sz w:val="18"/>
          <w:szCs w:val="18"/>
        </w:rPr>
        <w:t xml:space="preserve"> LM, R</w:t>
      </w:r>
      <w:r w:rsidR="00CE77EE" w:rsidRPr="00F55C25">
        <w:rPr>
          <w:rFonts w:ascii="Times New Roman" w:hAnsi="Times New Roman" w:cs="Times New Roman"/>
          <w:sz w:val="18"/>
          <w:szCs w:val="18"/>
        </w:rPr>
        <w:t>o</w:t>
      </w:r>
      <w:r w:rsidRPr="00F55C25">
        <w:rPr>
          <w:rFonts w:ascii="Times New Roman" w:hAnsi="Times New Roman" w:cs="Times New Roman"/>
          <w:sz w:val="18"/>
          <w:szCs w:val="18"/>
        </w:rPr>
        <w:t xml:space="preserve">ss </w:t>
      </w:r>
      <w:r w:rsidR="00CE77EE" w:rsidRPr="00F55C25">
        <w:rPr>
          <w:rFonts w:ascii="Times New Roman" w:hAnsi="Times New Roman" w:cs="Times New Roman"/>
          <w:sz w:val="18"/>
          <w:szCs w:val="18"/>
        </w:rPr>
        <w:t xml:space="preserve">GP, </w:t>
      </w:r>
      <w:proofErr w:type="spellStart"/>
      <w:r w:rsidR="00CE77EE" w:rsidRPr="00F55C25">
        <w:rPr>
          <w:rFonts w:ascii="Times New Roman" w:hAnsi="Times New Roman" w:cs="Times New Roman"/>
          <w:sz w:val="18"/>
          <w:szCs w:val="18"/>
        </w:rPr>
        <w:t>Constantino</w:t>
      </w:r>
      <w:proofErr w:type="spellEnd"/>
      <w:r w:rsidR="00CE77EE" w:rsidRPr="00F55C25">
        <w:rPr>
          <w:rFonts w:ascii="Times New Roman" w:hAnsi="Times New Roman" w:cs="Times New Roman"/>
          <w:sz w:val="18"/>
          <w:szCs w:val="18"/>
        </w:rPr>
        <w:t xml:space="preserve"> MI, Child AG, Turtle JR.</w:t>
      </w:r>
      <w:r w:rsidRPr="00F55C25">
        <w:rPr>
          <w:rFonts w:ascii="Times New Roman" w:hAnsi="Times New Roman" w:cs="Times New Roman"/>
          <w:sz w:val="18"/>
          <w:szCs w:val="18"/>
        </w:rPr>
        <w:t xml:space="preserve"> Why does ethnicity affect prevalence of gestational diabetes? The underwater volcano theory. </w:t>
      </w:r>
      <w:proofErr w:type="spellStart"/>
      <w:r w:rsidRPr="00F55C25">
        <w:rPr>
          <w:rFonts w:ascii="Times New Roman" w:hAnsi="Times New Roman" w:cs="Times New Roman"/>
          <w:i/>
          <w:iCs/>
          <w:sz w:val="18"/>
          <w:szCs w:val="18"/>
        </w:rPr>
        <w:t>Diabet</w:t>
      </w:r>
      <w:proofErr w:type="spellEnd"/>
      <w:r w:rsidRPr="00F55C25">
        <w:rPr>
          <w:rFonts w:ascii="Times New Roman" w:hAnsi="Times New Roman" w:cs="Times New Roman"/>
          <w:i/>
          <w:iCs/>
          <w:sz w:val="18"/>
          <w:szCs w:val="18"/>
        </w:rPr>
        <w:t xml:space="preserve"> Med</w:t>
      </w:r>
      <w:r w:rsidRPr="00F55C25">
        <w:rPr>
          <w:rFonts w:ascii="Times New Roman" w:hAnsi="Times New Roman" w:cs="Times New Roman"/>
          <w:sz w:val="18"/>
          <w:szCs w:val="18"/>
        </w:rPr>
        <w:t xml:space="preserve">. </w:t>
      </w:r>
      <w:r w:rsidR="00CE77EE" w:rsidRPr="00F55C25">
        <w:rPr>
          <w:rFonts w:ascii="Times New Roman" w:hAnsi="Times New Roman" w:cs="Times New Roman"/>
          <w:sz w:val="18"/>
          <w:szCs w:val="18"/>
        </w:rPr>
        <w:t>1996; 13:748</w:t>
      </w:r>
      <w:r w:rsidRPr="00F55C25">
        <w:rPr>
          <w:rFonts w:ascii="Times New Roman" w:hAnsi="Times New Roman" w:cs="Times New Roman"/>
          <w:sz w:val="18"/>
          <w:szCs w:val="18"/>
        </w:rPr>
        <w:t xml:space="preserve">–52. </w:t>
      </w:r>
    </w:p>
    <w:p w14:paraId="45A82FB9" w14:textId="77777777" w:rsidR="00093A3F" w:rsidRPr="00F55C25" w:rsidRDefault="00093A3F" w:rsidP="00F55C25">
      <w:pPr>
        <w:pStyle w:val="ListParagraph"/>
        <w:numPr>
          <w:ilvl w:val="0"/>
          <w:numId w:val="3"/>
        </w:numPr>
        <w:spacing w:after="0" w:line="360" w:lineRule="auto"/>
        <w:jc w:val="both"/>
        <w:rPr>
          <w:rStyle w:val="element-citation"/>
          <w:rFonts w:ascii="Times New Roman" w:hAnsi="Times New Roman" w:cs="Times New Roman"/>
          <w:sz w:val="18"/>
          <w:szCs w:val="18"/>
          <w:shd w:val="clear" w:color="auto" w:fill="FFFFFF"/>
        </w:rPr>
      </w:pPr>
      <w:r w:rsidRPr="00F55C25">
        <w:rPr>
          <w:rStyle w:val="ref-journal"/>
          <w:rFonts w:ascii="Times New Roman" w:hAnsi="Times New Roman" w:cs="Times New Roman"/>
          <w:sz w:val="18"/>
          <w:szCs w:val="18"/>
          <w:shd w:val="clear" w:color="auto" w:fill="FFFFFF"/>
        </w:rPr>
        <w:t>National guidelines for diagnosis and management of gestational diabetes mellitus. New Delhi. Maternal Health Division, Ministry of Health &amp; Family Welfare.</w:t>
      </w:r>
      <w:r w:rsidRPr="00F55C25">
        <w:rPr>
          <w:rStyle w:val="element-citation"/>
          <w:rFonts w:ascii="Times New Roman" w:hAnsi="Times New Roman" w:cs="Times New Roman"/>
          <w:sz w:val="18"/>
          <w:szCs w:val="18"/>
          <w:shd w:val="clear" w:color="auto" w:fill="FFFFFF"/>
        </w:rPr>
        <w:t> New Delhi: Government of India; 2018</w:t>
      </w:r>
    </w:p>
    <w:p w14:paraId="147EBB7C" w14:textId="77777777" w:rsidR="006D037C" w:rsidRPr="00F55C25" w:rsidRDefault="00707F7F" w:rsidP="00F55C25">
      <w:pPr>
        <w:pStyle w:val="ListParagraph"/>
        <w:numPr>
          <w:ilvl w:val="0"/>
          <w:numId w:val="3"/>
        </w:numPr>
        <w:spacing w:after="0" w:line="360" w:lineRule="auto"/>
        <w:jc w:val="both"/>
        <w:rPr>
          <w:rFonts w:ascii="Times New Roman" w:hAnsi="Times New Roman" w:cs="Times New Roman"/>
          <w:sz w:val="18"/>
          <w:szCs w:val="18"/>
        </w:rPr>
      </w:pPr>
      <w:r w:rsidRPr="00F55C25">
        <w:rPr>
          <w:rFonts w:ascii="Times New Roman" w:hAnsi="Times New Roman" w:cs="Times New Roman"/>
          <w:sz w:val="18"/>
          <w:szCs w:val="18"/>
        </w:rPr>
        <w:t>WHO</w:t>
      </w:r>
      <w:r w:rsidR="002A6C61" w:rsidRPr="00F55C25">
        <w:rPr>
          <w:rFonts w:ascii="Times New Roman" w:hAnsi="Times New Roman" w:cs="Times New Roman"/>
          <w:sz w:val="18"/>
          <w:szCs w:val="18"/>
        </w:rPr>
        <w:t>- D</w:t>
      </w:r>
      <w:r w:rsidRPr="00F55C25">
        <w:rPr>
          <w:rFonts w:ascii="Times New Roman" w:hAnsi="Times New Roman" w:cs="Times New Roman"/>
          <w:sz w:val="18"/>
          <w:szCs w:val="18"/>
        </w:rPr>
        <w:t>efinition, diagnosis and classification of diabetes mellitus and its complications. Geneva: WHO; 1999.</w:t>
      </w:r>
    </w:p>
    <w:p w14:paraId="7CAF5808" w14:textId="32BB4B5A" w:rsidR="00093A3F" w:rsidRPr="00F55C25" w:rsidRDefault="00707F7F" w:rsidP="00F55C25">
      <w:pPr>
        <w:pStyle w:val="ListParagraph"/>
        <w:numPr>
          <w:ilvl w:val="0"/>
          <w:numId w:val="3"/>
        </w:numPr>
        <w:spacing w:after="0" w:line="360" w:lineRule="auto"/>
        <w:jc w:val="both"/>
        <w:rPr>
          <w:rFonts w:ascii="Times New Roman" w:hAnsi="Times New Roman" w:cs="Times New Roman"/>
          <w:sz w:val="18"/>
          <w:szCs w:val="18"/>
        </w:rPr>
      </w:pPr>
      <w:proofErr w:type="spellStart"/>
      <w:r w:rsidRPr="00F55C25">
        <w:rPr>
          <w:rFonts w:ascii="Times New Roman" w:hAnsi="Times New Roman" w:cs="Times New Roman"/>
          <w:sz w:val="18"/>
          <w:szCs w:val="18"/>
        </w:rPr>
        <w:t>Seshiah</w:t>
      </w:r>
      <w:proofErr w:type="spellEnd"/>
      <w:r w:rsidRPr="00F55C25">
        <w:rPr>
          <w:rFonts w:ascii="Times New Roman" w:hAnsi="Times New Roman" w:cs="Times New Roman"/>
          <w:sz w:val="18"/>
          <w:szCs w:val="18"/>
        </w:rPr>
        <w:t xml:space="preserve"> V, </w:t>
      </w:r>
      <w:proofErr w:type="spellStart"/>
      <w:r w:rsidRPr="00F55C25">
        <w:rPr>
          <w:rFonts w:ascii="Times New Roman" w:hAnsi="Times New Roman" w:cs="Times New Roman"/>
          <w:sz w:val="18"/>
          <w:szCs w:val="18"/>
        </w:rPr>
        <w:t>Balaji</w:t>
      </w:r>
      <w:proofErr w:type="spellEnd"/>
      <w:r w:rsidRPr="00F55C25">
        <w:rPr>
          <w:rFonts w:ascii="Times New Roman" w:hAnsi="Times New Roman" w:cs="Times New Roman"/>
          <w:sz w:val="18"/>
          <w:szCs w:val="18"/>
        </w:rPr>
        <w:t xml:space="preserve"> V</w:t>
      </w:r>
      <w:r w:rsidR="008A2BF5" w:rsidRPr="00F55C25">
        <w:rPr>
          <w:rFonts w:ascii="Times New Roman" w:hAnsi="Times New Roman" w:cs="Times New Roman"/>
          <w:sz w:val="18"/>
          <w:szCs w:val="18"/>
        </w:rPr>
        <w:t xml:space="preserve">, </w:t>
      </w:r>
      <w:proofErr w:type="spellStart"/>
      <w:r w:rsidR="008A2BF5" w:rsidRPr="00F55C25">
        <w:rPr>
          <w:rFonts w:ascii="Times New Roman" w:hAnsi="Times New Roman" w:cs="Times New Roman"/>
          <w:sz w:val="18"/>
          <w:szCs w:val="18"/>
        </w:rPr>
        <w:t>Madhuri</w:t>
      </w:r>
      <w:proofErr w:type="spellEnd"/>
      <w:r w:rsidR="008A2BF5" w:rsidRPr="00F55C25">
        <w:rPr>
          <w:rFonts w:ascii="Times New Roman" w:hAnsi="Times New Roman" w:cs="Times New Roman"/>
          <w:sz w:val="18"/>
          <w:szCs w:val="18"/>
        </w:rPr>
        <w:t xml:space="preserve"> S </w:t>
      </w:r>
      <w:proofErr w:type="spellStart"/>
      <w:r w:rsidR="008A2BF5" w:rsidRPr="00F55C25">
        <w:rPr>
          <w:rFonts w:ascii="Times New Roman" w:hAnsi="Times New Roman" w:cs="Times New Roman"/>
          <w:sz w:val="18"/>
          <w:szCs w:val="18"/>
        </w:rPr>
        <w:t>Balaji</w:t>
      </w:r>
      <w:proofErr w:type="spellEnd"/>
      <w:r w:rsidR="008A2BF5" w:rsidRPr="00F55C25">
        <w:rPr>
          <w:rFonts w:ascii="Times New Roman" w:hAnsi="Times New Roman" w:cs="Times New Roman"/>
          <w:sz w:val="18"/>
          <w:szCs w:val="18"/>
        </w:rPr>
        <w:t xml:space="preserve">, </w:t>
      </w:r>
      <w:proofErr w:type="spellStart"/>
      <w:r w:rsidR="008A2BF5" w:rsidRPr="00F55C25">
        <w:rPr>
          <w:rFonts w:ascii="Times New Roman" w:hAnsi="Times New Roman" w:cs="Times New Roman"/>
          <w:sz w:val="18"/>
          <w:szCs w:val="18"/>
        </w:rPr>
        <w:t>Sanjeevi</w:t>
      </w:r>
      <w:proofErr w:type="spellEnd"/>
      <w:r w:rsidR="008A2BF5" w:rsidRPr="00F55C25">
        <w:rPr>
          <w:rFonts w:ascii="Times New Roman" w:hAnsi="Times New Roman" w:cs="Times New Roman"/>
          <w:sz w:val="18"/>
          <w:szCs w:val="18"/>
        </w:rPr>
        <w:t xml:space="preserve"> CB, Green A.</w:t>
      </w:r>
      <w:r w:rsidRPr="00F55C25">
        <w:rPr>
          <w:rFonts w:ascii="Times New Roman" w:hAnsi="Times New Roman" w:cs="Times New Roman"/>
          <w:sz w:val="18"/>
          <w:szCs w:val="18"/>
        </w:rPr>
        <w:t xml:space="preserve">  Gestational diabetes mellitus in India. </w:t>
      </w:r>
      <w:r w:rsidRPr="00F55C25">
        <w:rPr>
          <w:rFonts w:ascii="Times New Roman" w:hAnsi="Times New Roman" w:cs="Times New Roman"/>
          <w:i/>
          <w:iCs/>
          <w:sz w:val="18"/>
          <w:szCs w:val="18"/>
        </w:rPr>
        <w:t xml:space="preserve">J </w:t>
      </w:r>
      <w:proofErr w:type="spellStart"/>
      <w:r w:rsidRPr="00F55C25">
        <w:rPr>
          <w:rFonts w:ascii="Times New Roman" w:hAnsi="Times New Roman" w:cs="Times New Roman"/>
          <w:i/>
          <w:iCs/>
          <w:sz w:val="18"/>
          <w:szCs w:val="18"/>
        </w:rPr>
        <w:t>Assoc</w:t>
      </w:r>
      <w:proofErr w:type="spellEnd"/>
      <w:r w:rsidRPr="00F55C25">
        <w:rPr>
          <w:rFonts w:ascii="Times New Roman" w:hAnsi="Times New Roman" w:cs="Times New Roman"/>
          <w:i/>
          <w:iCs/>
          <w:sz w:val="18"/>
          <w:szCs w:val="18"/>
        </w:rPr>
        <w:t xml:space="preserve"> Physicians India.</w:t>
      </w:r>
      <w:r w:rsidRPr="00F55C25">
        <w:rPr>
          <w:rFonts w:ascii="Times New Roman" w:hAnsi="Times New Roman" w:cs="Times New Roman"/>
          <w:sz w:val="18"/>
          <w:szCs w:val="18"/>
        </w:rPr>
        <w:t xml:space="preserve"> </w:t>
      </w:r>
      <w:r w:rsidR="008A2BF5" w:rsidRPr="00F55C25">
        <w:rPr>
          <w:rFonts w:ascii="Times New Roman" w:hAnsi="Times New Roman" w:cs="Times New Roman"/>
          <w:sz w:val="18"/>
          <w:szCs w:val="18"/>
        </w:rPr>
        <w:t>2004; 52:707</w:t>
      </w:r>
      <w:r w:rsidRPr="00F55C25">
        <w:rPr>
          <w:rFonts w:ascii="Times New Roman" w:hAnsi="Times New Roman" w:cs="Times New Roman"/>
          <w:sz w:val="18"/>
          <w:szCs w:val="18"/>
        </w:rPr>
        <w:t xml:space="preserve">–11. </w:t>
      </w:r>
    </w:p>
    <w:p w14:paraId="6EC62B09" w14:textId="4FC1A38C" w:rsidR="00093A3F" w:rsidRPr="00F55C25" w:rsidRDefault="008D6BE4" w:rsidP="00F55C25">
      <w:pPr>
        <w:pStyle w:val="ListParagraph"/>
        <w:numPr>
          <w:ilvl w:val="0"/>
          <w:numId w:val="3"/>
        </w:numPr>
        <w:spacing w:after="0" w:line="360" w:lineRule="auto"/>
        <w:jc w:val="both"/>
        <w:rPr>
          <w:rFonts w:ascii="Times New Roman" w:hAnsi="Times New Roman" w:cs="Times New Roman"/>
          <w:sz w:val="18"/>
          <w:szCs w:val="18"/>
        </w:rPr>
      </w:pPr>
      <w:proofErr w:type="spellStart"/>
      <w:r w:rsidRPr="00F55C25">
        <w:rPr>
          <w:rFonts w:ascii="Times New Roman" w:hAnsi="Times New Roman" w:cs="Times New Roman"/>
          <w:sz w:val="18"/>
          <w:szCs w:val="18"/>
        </w:rPr>
        <w:t>Seshiah</w:t>
      </w:r>
      <w:proofErr w:type="spellEnd"/>
      <w:r w:rsidRPr="00F55C25">
        <w:rPr>
          <w:rFonts w:ascii="Times New Roman" w:hAnsi="Times New Roman" w:cs="Times New Roman"/>
          <w:sz w:val="18"/>
          <w:szCs w:val="18"/>
        </w:rPr>
        <w:t xml:space="preserve"> V, AK </w:t>
      </w:r>
      <w:r w:rsidR="001F083E" w:rsidRPr="00F55C25">
        <w:rPr>
          <w:rFonts w:ascii="Times New Roman" w:hAnsi="Times New Roman" w:cs="Times New Roman"/>
          <w:sz w:val="18"/>
          <w:szCs w:val="18"/>
        </w:rPr>
        <w:t xml:space="preserve">Das, </w:t>
      </w:r>
      <w:proofErr w:type="spellStart"/>
      <w:r w:rsidR="001F083E" w:rsidRPr="00F55C25">
        <w:rPr>
          <w:rFonts w:ascii="Times New Roman" w:hAnsi="Times New Roman" w:cs="Times New Roman"/>
          <w:sz w:val="18"/>
          <w:szCs w:val="18"/>
        </w:rPr>
        <w:t>Balaji</w:t>
      </w:r>
      <w:proofErr w:type="spellEnd"/>
      <w:r w:rsidRPr="00F55C25">
        <w:rPr>
          <w:rFonts w:ascii="Times New Roman" w:hAnsi="Times New Roman" w:cs="Times New Roman"/>
          <w:sz w:val="18"/>
          <w:szCs w:val="18"/>
        </w:rPr>
        <w:t xml:space="preserve"> V, </w:t>
      </w:r>
      <w:proofErr w:type="spellStart"/>
      <w:r w:rsidR="003C1765" w:rsidRPr="00F55C25">
        <w:rPr>
          <w:rFonts w:ascii="Times New Roman" w:hAnsi="Times New Roman" w:cs="Times New Roman"/>
          <w:sz w:val="18"/>
          <w:szCs w:val="18"/>
        </w:rPr>
        <w:t>Shashank</w:t>
      </w:r>
      <w:proofErr w:type="spellEnd"/>
      <w:r w:rsidR="003C1765" w:rsidRPr="00F55C25">
        <w:rPr>
          <w:rFonts w:ascii="Times New Roman" w:hAnsi="Times New Roman" w:cs="Times New Roman"/>
          <w:sz w:val="18"/>
          <w:szCs w:val="18"/>
        </w:rPr>
        <w:t xml:space="preserve"> R Joshi, Parikh MN, Sunil Gupta</w:t>
      </w:r>
      <w:r w:rsidR="000A0686" w:rsidRPr="00F55C25">
        <w:rPr>
          <w:rFonts w:ascii="Times New Roman" w:hAnsi="Times New Roman" w:cs="Times New Roman"/>
          <w:sz w:val="18"/>
          <w:szCs w:val="18"/>
        </w:rPr>
        <w:t>.</w:t>
      </w:r>
      <w:r w:rsidR="003C1765" w:rsidRPr="00F55C25">
        <w:rPr>
          <w:rFonts w:ascii="Times New Roman" w:hAnsi="Times New Roman" w:cs="Times New Roman"/>
          <w:sz w:val="18"/>
          <w:szCs w:val="18"/>
        </w:rPr>
        <w:t xml:space="preserve"> </w:t>
      </w:r>
      <w:r w:rsidRPr="00F55C25">
        <w:rPr>
          <w:rFonts w:ascii="Times New Roman" w:hAnsi="Times New Roman" w:cs="Times New Roman"/>
          <w:sz w:val="18"/>
          <w:szCs w:val="18"/>
        </w:rPr>
        <w:t>Gestational diabetes mellitus – Guidelines.</w:t>
      </w:r>
      <w:r w:rsidR="00093A3F" w:rsidRPr="00F55C25">
        <w:rPr>
          <w:rFonts w:ascii="Times New Roman" w:hAnsi="Times New Roman" w:cs="Times New Roman"/>
          <w:sz w:val="18"/>
          <w:szCs w:val="18"/>
        </w:rPr>
        <w:t xml:space="preserve"> </w:t>
      </w:r>
      <w:r w:rsidRPr="00F55C25">
        <w:rPr>
          <w:rFonts w:ascii="Times New Roman" w:hAnsi="Times New Roman" w:cs="Times New Roman"/>
          <w:i/>
          <w:iCs/>
          <w:sz w:val="18"/>
          <w:szCs w:val="18"/>
        </w:rPr>
        <w:t xml:space="preserve">Journal of </w:t>
      </w:r>
      <w:proofErr w:type="spellStart"/>
      <w:r w:rsidRPr="00F55C25">
        <w:rPr>
          <w:rFonts w:ascii="Times New Roman" w:hAnsi="Times New Roman" w:cs="Times New Roman"/>
          <w:i/>
          <w:iCs/>
          <w:sz w:val="18"/>
          <w:szCs w:val="18"/>
        </w:rPr>
        <w:t>Assoc</w:t>
      </w:r>
      <w:proofErr w:type="spellEnd"/>
      <w:r w:rsidRPr="00F55C25">
        <w:rPr>
          <w:rFonts w:ascii="Times New Roman" w:hAnsi="Times New Roman" w:cs="Times New Roman"/>
          <w:i/>
          <w:iCs/>
          <w:sz w:val="18"/>
          <w:szCs w:val="18"/>
        </w:rPr>
        <w:t xml:space="preserve"> Physicians India</w:t>
      </w:r>
      <w:r w:rsidR="003A10FF" w:rsidRPr="00F55C25">
        <w:rPr>
          <w:rFonts w:ascii="Times New Roman" w:hAnsi="Times New Roman" w:cs="Times New Roman"/>
          <w:i/>
          <w:iCs/>
          <w:sz w:val="18"/>
          <w:szCs w:val="18"/>
        </w:rPr>
        <w:t xml:space="preserve"> 2006;</w:t>
      </w:r>
      <w:r w:rsidRPr="00F55C25">
        <w:rPr>
          <w:rFonts w:ascii="Times New Roman" w:hAnsi="Times New Roman" w:cs="Times New Roman"/>
          <w:sz w:val="18"/>
          <w:szCs w:val="18"/>
        </w:rPr>
        <w:t xml:space="preserve"> 54, Issue JAPI DIPSI GUIDELINES</w:t>
      </w:r>
      <w:r w:rsidR="003A10FF" w:rsidRPr="00F55C25">
        <w:rPr>
          <w:rFonts w:ascii="Times New Roman" w:hAnsi="Times New Roman" w:cs="Times New Roman"/>
          <w:sz w:val="18"/>
          <w:szCs w:val="18"/>
        </w:rPr>
        <w:t>.</w:t>
      </w:r>
      <w:r w:rsidRPr="00F55C25">
        <w:rPr>
          <w:rFonts w:ascii="Times New Roman" w:hAnsi="Times New Roman" w:cs="Times New Roman"/>
          <w:sz w:val="18"/>
          <w:szCs w:val="18"/>
        </w:rPr>
        <w:t xml:space="preserve"> </w:t>
      </w:r>
    </w:p>
    <w:p w14:paraId="2E9D49D3" w14:textId="1A93FD52" w:rsidR="00093A3F" w:rsidRPr="00F55C25" w:rsidRDefault="00093A3F" w:rsidP="00F55C25">
      <w:pPr>
        <w:pStyle w:val="ListParagraph"/>
        <w:numPr>
          <w:ilvl w:val="0"/>
          <w:numId w:val="3"/>
        </w:numPr>
        <w:spacing w:after="0" w:line="360" w:lineRule="auto"/>
        <w:jc w:val="both"/>
        <w:rPr>
          <w:rFonts w:ascii="Times New Roman" w:hAnsi="Times New Roman" w:cs="Times New Roman"/>
          <w:sz w:val="18"/>
          <w:szCs w:val="18"/>
        </w:rPr>
      </w:pPr>
      <w:proofErr w:type="spellStart"/>
      <w:r w:rsidRPr="00F55C25">
        <w:rPr>
          <w:rFonts w:ascii="Times New Roman" w:hAnsi="Times New Roman" w:cs="Times New Roman"/>
          <w:sz w:val="18"/>
          <w:szCs w:val="18"/>
          <w:shd w:val="clear" w:color="auto" w:fill="FFFFFF"/>
        </w:rPr>
        <w:t>Junnare</w:t>
      </w:r>
      <w:proofErr w:type="spellEnd"/>
      <w:r w:rsidRPr="00F55C25">
        <w:rPr>
          <w:rFonts w:ascii="Times New Roman" w:hAnsi="Times New Roman" w:cs="Times New Roman"/>
          <w:sz w:val="18"/>
          <w:szCs w:val="18"/>
          <w:shd w:val="clear" w:color="auto" w:fill="FFFFFF"/>
        </w:rPr>
        <w:t xml:space="preserve"> KK, </w:t>
      </w:r>
      <w:proofErr w:type="spellStart"/>
      <w:r w:rsidRPr="00F55C25">
        <w:rPr>
          <w:rFonts w:ascii="Times New Roman" w:hAnsi="Times New Roman" w:cs="Times New Roman"/>
          <w:sz w:val="18"/>
          <w:szCs w:val="18"/>
          <w:shd w:val="clear" w:color="auto" w:fill="FFFFFF"/>
        </w:rPr>
        <w:t>Adhau</w:t>
      </w:r>
      <w:proofErr w:type="spellEnd"/>
      <w:r w:rsidRPr="00F55C25">
        <w:rPr>
          <w:rFonts w:ascii="Times New Roman" w:hAnsi="Times New Roman" w:cs="Times New Roman"/>
          <w:sz w:val="18"/>
          <w:szCs w:val="18"/>
          <w:shd w:val="clear" w:color="auto" w:fill="FFFFFF"/>
        </w:rPr>
        <w:t xml:space="preserve"> SR, </w:t>
      </w:r>
      <w:proofErr w:type="spellStart"/>
      <w:r w:rsidRPr="00F55C25">
        <w:rPr>
          <w:rFonts w:ascii="Times New Roman" w:hAnsi="Times New Roman" w:cs="Times New Roman"/>
          <w:sz w:val="18"/>
          <w:szCs w:val="18"/>
          <w:shd w:val="clear" w:color="auto" w:fill="FFFFFF"/>
        </w:rPr>
        <w:t>Hegde</w:t>
      </w:r>
      <w:proofErr w:type="spellEnd"/>
      <w:r w:rsidRPr="00F55C25">
        <w:rPr>
          <w:rFonts w:ascii="Times New Roman" w:hAnsi="Times New Roman" w:cs="Times New Roman"/>
          <w:sz w:val="18"/>
          <w:szCs w:val="18"/>
          <w:shd w:val="clear" w:color="auto" w:fill="FFFFFF"/>
        </w:rPr>
        <w:t xml:space="preserve"> MV, </w:t>
      </w:r>
      <w:proofErr w:type="spellStart"/>
      <w:r w:rsidRPr="00F55C25">
        <w:rPr>
          <w:rFonts w:ascii="Times New Roman" w:hAnsi="Times New Roman" w:cs="Times New Roman"/>
          <w:sz w:val="18"/>
          <w:szCs w:val="18"/>
          <w:shd w:val="clear" w:color="auto" w:fill="FFFFFF"/>
        </w:rPr>
        <w:t>Naphade</w:t>
      </w:r>
      <w:proofErr w:type="spellEnd"/>
      <w:r w:rsidRPr="00F55C25">
        <w:rPr>
          <w:rFonts w:ascii="Times New Roman" w:hAnsi="Times New Roman" w:cs="Times New Roman"/>
          <w:sz w:val="18"/>
          <w:szCs w:val="18"/>
          <w:shd w:val="clear" w:color="auto" w:fill="FFFFFF"/>
        </w:rPr>
        <w:t xml:space="preserve"> PR. Screening of gestational diabetes mellitus in antenatal women using DIPSI guidelines</w:t>
      </w:r>
      <w:r w:rsidRPr="00F55C25">
        <w:rPr>
          <w:rFonts w:ascii="Times New Roman" w:hAnsi="Times New Roman" w:cs="Times New Roman"/>
          <w:i/>
          <w:iCs/>
          <w:sz w:val="18"/>
          <w:szCs w:val="18"/>
          <w:shd w:val="clear" w:color="auto" w:fill="FFFFFF"/>
        </w:rPr>
        <w:t>. </w:t>
      </w:r>
      <w:proofErr w:type="spellStart"/>
      <w:r w:rsidRPr="00F55C25">
        <w:rPr>
          <w:rStyle w:val="ref-journal"/>
          <w:rFonts w:ascii="Times New Roman" w:hAnsi="Times New Roman" w:cs="Times New Roman"/>
          <w:i/>
          <w:iCs/>
          <w:sz w:val="18"/>
          <w:szCs w:val="18"/>
          <w:shd w:val="clear" w:color="auto" w:fill="FFFFFF"/>
        </w:rPr>
        <w:t>Int</w:t>
      </w:r>
      <w:proofErr w:type="spellEnd"/>
      <w:r w:rsidRPr="00F55C25">
        <w:rPr>
          <w:rStyle w:val="ref-journal"/>
          <w:rFonts w:ascii="Times New Roman" w:hAnsi="Times New Roman" w:cs="Times New Roman"/>
          <w:i/>
          <w:iCs/>
          <w:sz w:val="18"/>
          <w:szCs w:val="18"/>
          <w:shd w:val="clear" w:color="auto" w:fill="FFFFFF"/>
        </w:rPr>
        <w:t xml:space="preserve"> J Res Med Sci.</w:t>
      </w:r>
      <w:r w:rsidRPr="00F55C25">
        <w:rPr>
          <w:rStyle w:val="ref-journal"/>
          <w:rFonts w:ascii="Times New Roman" w:hAnsi="Times New Roman" w:cs="Times New Roman"/>
          <w:sz w:val="18"/>
          <w:szCs w:val="18"/>
          <w:shd w:val="clear" w:color="auto" w:fill="FFFFFF"/>
        </w:rPr>
        <w:t> </w:t>
      </w:r>
      <w:r w:rsidR="008A2BF5" w:rsidRPr="00F55C25">
        <w:rPr>
          <w:rFonts w:ascii="Times New Roman" w:hAnsi="Times New Roman" w:cs="Times New Roman"/>
          <w:sz w:val="18"/>
          <w:szCs w:val="18"/>
          <w:shd w:val="clear" w:color="auto" w:fill="FFFFFF"/>
        </w:rPr>
        <w:t>2016;</w:t>
      </w:r>
      <w:r w:rsidR="008A2BF5" w:rsidRPr="00F55C25">
        <w:rPr>
          <w:rStyle w:val="ref-vol"/>
          <w:rFonts w:ascii="Times New Roman" w:hAnsi="Times New Roman" w:cs="Times New Roman"/>
          <w:sz w:val="18"/>
          <w:szCs w:val="18"/>
          <w:shd w:val="clear" w:color="auto" w:fill="FFFFFF"/>
        </w:rPr>
        <w:t xml:space="preserve"> 4:446</w:t>
      </w:r>
      <w:r w:rsidRPr="00F55C25">
        <w:rPr>
          <w:rFonts w:ascii="Times New Roman" w:hAnsi="Times New Roman" w:cs="Times New Roman"/>
          <w:sz w:val="18"/>
          <w:szCs w:val="18"/>
          <w:shd w:val="clear" w:color="auto" w:fill="FFFFFF"/>
        </w:rPr>
        <w:t>–9. </w:t>
      </w:r>
    </w:p>
    <w:p w14:paraId="5DBD753D" w14:textId="15A9855D" w:rsidR="00093A3F" w:rsidRPr="00F55C25" w:rsidRDefault="006D037C" w:rsidP="00F55C25">
      <w:pPr>
        <w:pStyle w:val="ListParagraph"/>
        <w:numPr>
          <w:ilvl w:val="0"/>
          <w:numId w:val="3"/>
        </w:numPr>
        <w:spacing w:after="0" w:line="360" w:lineRule="auto"/>
        <w:jc w:val="both"/>
        <w:rPr>
          <w:rFonts w:ascii="Times New Roman" w:hAnsi="Times New Roman" w:cs="Times New Roman"/>
          <w:sz w:val="18"/>
          <w:szCs w:val="18"/>
        </w:rPr>
      </w:pPr>
      <w:r w:rsidRPr="00F55C25">
        <w:rPr>
          <w:rFonts w:ascii="Times New Roman" w:hAnsi="Times New Roman" w:cs="Times New Roman"/>
          <w:sz w:val="18"/>
          <w:szCs w:val="18"/>
        </w:rPr>
        <w:t xml:space="preserve">V </w:t>
      </w:r>
      <w:proofErr w:type="spellStart"/>
      <w:r w:rsidRPr="00F55C25">
        <w:rPr>
          <w:rFonts w:ascii="Times New Roman" w:hAnsi="Times New Roman" w:cs="Times New Roman"/>
          <w:sz w:val="18"/>
          <w:szCs w:val="18"/>
        </w:rPr>
        <w:t>Balaji</w:t>
      </w:r>
      <w:proofErr w:type="spellEnd"/>
      <w:r w:rsidRPr="00F55C25">
        <w:rPr>
          <w:rFonts w:ascii="Times New Roman" w:hAnsi="Times New Roman" w:cs="Times New Roman"/>
          <w:sz w:val="18"/>
          <w:szCs w:val="18"/>
        </w:rPr>
        <w:t xml:space="preserve">, </w:t>
      </w:r>
      <w:proofErr w:type="spellStart"/>
      <w:r w:rsidRPr="00F55C25">
        <w:rPr>
          <w:rFonts w:ascii="Times New Roman" w:hAnsi="Times New Roman" w:cs="Times New Roman"/>
          <w:sz w:val="18"/>
          <w:szCs w:val="18"/>
        </w:rPr>
        <w:t>Madhuri</w:t>
      </w:r>
      <w:proofErr w:type="spellEnd"/>
      <w:r w:rsidRPr="00F55C25">
        <w:rPr>
          <w:rFonts w:ascii="Times New Roman" w:hAnsi="Times New Roman" w:cs="Times New Roman"/>
          <w:sz w:val="18"/>
          <w:szCs w:val="18"/>
        </w:rPr>
        <w:t xml:space="preserve"> </w:t>
      </w:r>
      <w:proofErr w:type="spellStart"/>
      <w:r w:rsidRPr="00F55C25">
        <w:rPr>
          <w:rFonts w:ascii="Times New Roman" w:hAnsi="Times New Roman" w:cs="Times New Roman"/>
          <w:sz w:val="18"/>
          <w:szCs w:val="18"/>
        </w:rPr>
        <w:t>Balaji</w:t>
      </w:r>
      <w:proofErr w:type="spellEnd"/>
      <w:r w:rsidRPr="00F55C25">
        <w:rPr>
          <w:rFonts w:ascii="Times New Roman" w:hAnsi="Times New Roman" w:cs="Times New Roman"/>
          <w:sz w:val="18"/>
          <w:szCs w:val="18"/>
        </w:rPr>
        <w:t xml:space="preserve">, C. </w:t>
      </w:r>
      <w:proofErr w:type="spellStart"/>
      <w:r w:rsidRPr="00F55C25">
        <w:rPr>
          <w:rFonts w:ascii="Times New Roman" w:hAnsi="Times New Roman" w:cs="Times New Roman"/>
          <w:sz w:val="18"/>
          <w:szCs w:val="18"/>
        </w:rPr>
        <w:t>Anjalakshi</w:t>
      </w:r>
      <w:proofErr w:type="spellEnd"/>
      <w:r w:rsidR="001F083E" w:rsidRPr="00F55C25">
        <w:rPr>
          <w:rFonts w:ascii="Times New Roman" w:hAnsi="Times New Roman" w:cs="Times New Roman"/>
          <w:sz w:val="18"/>
          <w:szCs w:val="18"/>
        </w:rPr>
        <w:t xml:space="preserve">, </w:t>
      </w:r>
      <w:proofErr w:type="spellStart"/>
      <w:r w:rsidR="001F083E" w:rsidRPr="00F55C25">
        <w:rPr>
          <w:rFonts w:ascii="Times New Roman" w:hAnsi="Times New Roman" w:cs="Times New Roman"/>
          <w:sz w:val="18"/>
          <w:szCs w:val="18"/>
        </w:rPr>
        <w:t>Cynthiya</w:t>
      </w:r>
      <w:proofErr w:type="spellEnd"/>
      <w:r w:rsidR="001F083E" w:rsidRPr="00F55C25">
        <w:rPr>
          <w:rFonts w:ascii="Times New Roman" w:hAnsi="Times New Roman" w:cs="Times New Roman"/>
          <w:sz w:val="18"/>
          <w:szCs w:val="18"/>
        </w:rPr>
        <w:t xml:space="preserve"> A, </w:t>
      </w:r>
      <w:proofErr w:type="spellStart"/>
      <w:r w:rsidR="001F083E" w:rsidRPr="00F55C25">
        <w:rPr>
          <w:rFonts w:ascii="Times New Roman" w:hAnsi="Times New Roman" w:cs="Times New Roman"/>
          <w:sz w:val="18"/>
          <w:szCs w:val="18"/>
        </w:rPr>
        <w:t>Arthi</w:t>
      </w:r>
      <w:proofErr w:type="spellEnd"/>
      <w:r w:rsidR="001F083E" w:rsidRPr="00F55C25">
        <w:rPr>
          <w:rFonts w:ascii="Times New Roman" w:hAnsi="Times New Roman" w:cs="Times New Roman"/>
          <w:sz w:val="18"/>
          <w:szCs w:val="18"/>
        </w:rPr>
        <w:t xml:space="preserve"> T, </w:t>
      </w:r>
      <w:proofErr w:type="spellStart"/>
      <w:r w:rsidR="001F083E" w:rsidRPr="00F55C25">
        <w:rPr>
          <w:rFonts w:ascii="Times New Roman" w:hAnsi="Times New Roman" w:cs="Times New Roman"/>
          <w:sz w:val="18"/>
          <w:szCs w:val="18"/>
        </w:rPr>
        <w:t>Seshiah</w:t>
      </w:r>
      <w:proofErr w:type="spellEnd"/>
      <w:r w:rsidR="001F083E" w:rsidRPr="00F55C25">
        <w:rPr>
          <w:rFonts w:ascii="Times New Roman" w:hAnsi="Times New Roman" w:cs="Times New Roman"/>
          <w:sz w:val="18"/>
          <w:szCs w:val="18"/>
        </w:rPr>
        <w:t xml:space="preserve"> V</w:t>
      </w:r>
      <w:r w:rsidRPr="00F55C25">
        <w:rPr>
          <w:rFonts w:ascii="Times New Roman" w:hAnsi="Times New Roman" w:cs="Times New Roman"/>
          <w:sz w:val="18"/>
          <w:szCs w:val="18"/>
        </w:rPr>
        <w:t xml:space="preserve">. Diagnosis of gestational diabetes mellitus in Asian – Indian women. </w:t>
      </w:r>
      <w:r w:rsidRPr="00F55C25">
        <w:rPr>
          <w:rFonts w:ascii="Times New Roman" w:hAnsi="Times New Roman" w:cs="Times New Roman"/>
          <w:i/>
          <w:iCs/>
          <w:sz w:val="18"/>
          <w:szCs w:val="18"/>
        </w:rPr>
        <w:t>Indian Journal of Endocrinology and metabolism.</w:t>
      </w:r>
      <w:r w:rsidRPr="00F55C25">
        <w:rPr>
          <w:rFonts w:ascii="Times New Roman" w:hAnsi="Times New Roman" w:cs="Times New Roman"/>
          <w:sz w:val="18"/>
          <w:szCs w:val="18"/>
        </w:rPr>
        <w:t xml:space="preserve"> 2011</w:t>
      </w:r>
      <w:proofErr w:type="gramStart"/>
      <w:r w:rsidR="00521E45" w:rsidRPr="00F55C25">
        <w:rPr>
          <w:rFonts w:ascii="Times New Roman" w:hAnsi="Times New Roman" w:cs="Times New Roman"/>
          <w:sz w:val="18"/>
          <w:szCs w:val="18"/>
        </w:rPr>
        <w:t>;</w:t>
      </w:r>
      <w:r w:rsidRPr="00F55C25">
        <w:rPr>
          <w:rFonts w:ascii="Times New Roman" w:hAnsi="Times New Roman" w:cs="Times New Roman"/>
          <w:sz w:val="18"/>
          <w:szCs w:val="18"/>
        </w:rPr>
        <w:t>15</w:t>
      </w:r>
      <w:proofErr w:type="gramEnd"/>
      <w:r w:rsidR="0029045E" w:rsidRPr="00F55C25">
        <w:rPr>
          <w:rFonts w:ascii="Times New Roman" w:hAnsi="Times New Roman" w:cs="Times New Roman"/>
          <w:sz w:val="18"/>
          <w:szCs w:val="18"/>
        </w:rPr>
        <w:t>:</w:t>
      </w:r>
      <w:r w:rsidRPr="00F55C25">
        <w:rPr>
          <w:rFonts w:ascii="Times New Roman" w:hAnsi="Times New Roman" w:cs="Times New Roman"/>
          <w:sz w:val="18"/>
          <w:szCs w:val="18"/>
        </w:rPr>
        <w:t xml:space="preserve"> </w:t>
      </w:r>
      <w:r w:rsidR="0029045E" w:rsidRPr="00F55C25">
        <w:rPr>
          <w:rFonts w:ascii="Times New Roman" w:hAnsi="Times New Roman" w:cs="Times New Roman"/>
          <w:sz w:val="18"/>
          <w:szCs w:val="18"/>
        </w:rPr>
        <w:t>3:</w:t>
      </w:r>
      <w:r w:rsidRPr="00F55C25">
        <w:rPr>
          <w:rFonts w:ascii="Times New Roman" w:hAnsi="Times New Roman" w:cs="Times New Roman"/>
          <w:sz w:val="18"/>
          <w:szCs w:val="18"/>
        </w:rPr>
        <w:t>187-90</w:t>
      </w:r>
      <w:r w:rsidR="0029045E" w:rsidRPr="00F55C25">
        <w:rPr>
          <w:rFonts w:ascii="Times New Roman" w:hAnsi="Times New Roman" w:cs="Times New Roman"/>
          <w:sz w:val="18"/>
          <w:szCs w:val="18"/>
        </w:rPr>
        <w:t>.</w:t>
      </w:r>
    </w:p>
    <w:p w14:paraId="541661D1" w14:textId="4A99421C" w:rsidR="00F166E5" w:rsidRPr="00F55C25" w:rsidRDefault="00B74035" w:rsidP="00F55C25">
      <w:pPr>
        <w:pStyle w:val="ListParagraph"/>
        <w:numPr>
          <w:ilvl w:val="0"/>
          <w:numId w:val="3"/>
        </w:numPr>
        <w:spacing w:after="0" w:line="360" w:lineRule="auto"/>
        <w:jc w:val="both"/>
        <w:rPr>
          <w:rStyle w:val="ref-journal"/>
          <w:rFonts w:ascii="Times New Roman" w:hAnsi="Times New Roman" w:cs="Times New Roman"/>
          <w:sz w:val="18"/>
          <w:szCs w:val="18"/>
        </w:rPr>
      </w:pPr>
      <w:proofErr w:type="spellStart"/>
      <w:r w:rsidRPr="00F55C25">
        <w:rPr>
          <w:rStyle w:val="ref-journal"/>
          <w:rFonts w:ascii="Times New Roman" w:hAnsi="Times New Roman" w:cs="Times New Roman"/>
          <w:sz w:val="18"/>
          <w:szCs w:val="18"/>
          <w:shd w:val="clear" w:color="auto" w:fill="FFFFFF"/>
        </w:rPr>
        <w:t>Hematyar</w:t>
      </w:r>
      <w:proofErr w:type="spellEnd"/>
      <w:r w:rsidR="00960B99" w:rsidRPr="00F55C25">
        <w:rPr>
          <w:rStyle w:val="ref-journal"/>
          <w:rFonts w:ascii="Times New Roman" w:hAnsi="Times New Roman" w:cs="Times New Roman"/>
          <w:sz w:val="18"/>
          <w:szCs w:val="18"/>
          <w:shd w:val="clear" w:color="auto" w:fill="FFFFFF"/>
        </w:rPr>
        <w:t xml:space="preserve"> M</w:t>
      </w:r>
      <w:r w:rsidR="000E29FA" w:rsidRPr="00F55C25">
        <w:rPr>
          <w:rStyle w:val="ref-journal"/>
          <w:rFonts w:ascii="Times New Roman" w:hAnsi="Times New Roman" w:cs="Times New Roman"/>
          <w:sz w:val="18"/>
          <w:szCs w:val="18"/>
          <w:shd w:val="clear" w:color="auto" w:fill="FFFFFF"/>
        </w:rPr>
        <w:t xml:space="preserve">, </w:t>
      </w:r>
      <w:proofErr w:type="spellStart"/>
      <w:r w:rsidR="000E29FA" w:rsidRPr="00F55C25">
        <w:rPr>
          <w:rStyle w:val="ref-journal"/>
          <w:rFonts w:ascii="Times New Roman" w:hAnsi="Times New Roman" w:cs="Times New Roman"/>
          <w:sz w:val="18"/>
          <w:szCs w:val="18"/>
          <w:shd w:val="clear" w:color="auto" w:fill="FFFFFF"/>
        </w:rPr>
        <w:t>Khabiri</w:t>
      </w:r>
      <w:proofErr w:type="spellEnd"/>
      <w:r w:rsidR="000E29FA" w:rsidRPr="00F55C25">
        <w:rPr>
          <w:rStyle w:val="ref-journal"/>
          <w:rFonts w:ascii="Times New Roman" w:hAnsi="Times New Roman" w:cs="Times New Roman"/>
          <w:sz w:val="18"/>
          <w:szCs w:val="18"/>
          <w:shd w:val="clear" w:color="auto" w:fill="FFFFFF"/>
        </w:rPr>
        <w:t xml:space="preserve"> M.</w:t>
      </w:r>
      <w:r w:rsidRPr="00F55C25">
        <w:rPr>
          <w:rStyle w:val="ref-journal"/>
          <w:rFonts w:ascii="Times New Roman" w:hAnsi="Times New Roman" w:cs="Times New Roman"/>
          <w:sz w:val="18"/>
          <w:szCs w:val="18"/>
          <w:shd w:val="clear" w:color="auto" w:fill="FFFFFF"/>
        </w:rPr>
        <w:t xml:space="preserve"> </w:t>
      </w:r>
      <w:r w:rsidR="00FD20EE" w:rsidRPr="00F55C25">
        <w:rPr>
          <w:rStyle w:val="ref-journal"/>
          <w:rFonts w:ascii="Times New Roman" w:hAnsi="Times New Roman" w:cs="Times New Roman"/>
          <w:sz w:val="18"/>
          <w:szCs w:val="18"/>
          <w:shd w:val="clear" w:color="auto" w:fill="FFFFFF"/>
        </w:rPr>
        <w:t xml:space="preserve">Prevalence of gestational diabetes and comparison of mean maternal age in healthy and gestational diabetic patients @ </w:t>
      </w:r>
      <w:proofErr w:type="spellStart"/>
      <w:r w:rsidR="00FD20EE" w:rsidRPr="00F55C25">
        <w:rPr>
          <w:rStyle w:val="ref-journal"/>
          <w:rFonts w:ascii="Times New Roman" w:hAnsi="Times New Roman" w:cs="Times New Roman"/>
          <w:sz w:val="18"/>
          <w:szCs w:val="18"/>
          <w:shd w:val="clear" w:color="auto" w:fill="FFFFFF"/>
        </w:rPr>
        <w:t>Javaheri</w:t>
      </w:r>
      <w:proofErr w:type="spellEnd"/>
      <w:r w:rsidR="00FD20EE" w:rsidRPr="00F55C25">
        <w:rPr>
          <w:rStyle w:val="ref-journal"/>
          <w:rFonts w:ascii="Times New Roman" w:hAnsi="Times New Roman" w:cs="Times New Roman"/>
          <w:sz w:val="18"/>
          <w:szCs w:val="18"/>
          <w:shd w:val="clear" w:color="auto" w:fill="FFFFFF"/>
        </w:rPr>
        <w:t xml:space="preserve"> </w:t>
      </w:r>
      <w:proofErr w:type="spellStart"/>
      <w:r w:rsidR="00FD20EE" w:rsidRPr="00F55C25">
        <w:rPr>
          <w:rStyle w:val="ref-journal"/>
          <w:rFonts w:ascii="Times New Roman" w:hAnsi="Times New Roman" w:cs="Times New Roman"/>
          <w:sz w:val="18"/>
          <w:szCs w:val="18"/>
          <w:shd w:val="clear" w:color="auto" w:fill="FFFFFF"/>
        </w:rPr>
        <w:t>hospital</w:t>
      </w:r>
      <w:r w:rsidR="000E29FA" w:rsidRPr="00F55C25">
        <w:rPr>
          <w:rStyle w:val="ref-journal"/>
          <w:rFonts w:ascii="Times New Roman" w:hAnsi="Times New Roman" w:cs="Times New Roman"/>
          <w:sz w:val="18"/>
          <w:szCs w:val="18"/>
          <w:shd w:val="clear" w:color="auto" w:fill="FFFFFF"/>
        </w:rPr>
        <w:t>.</w:t>
      </w:r>
      <w:r w:rsidR="00FD20EE" w:rsidRPr="00F55C25">
        <w:rPr>
          <w:rStyle w:val="ref-journal"/>
          <w:rFonts w:ascii="Times New Roman" w:hAnsi="Times New Roman" w:cs="Times New Roman"/>
          <w:i/>
          <w:iCs/>
          <w:sz w:val="18"/>
          <w:szCs w:val="18"/>
          <w:shd w:val="clear" w:color="auto" w:fill="FFFFFF"/>
        </w:rPr>
        <w:t>Prevalence</w:t>
      </w:r>
      <w:proofErr w:type="spellEnd"/>
      <w:r w:rsidR="000E29FA" w:rsidRPr="00F55C25">
        <w:rPr>
          <w:rStyle w:val="ref-journal"/>
          <w:rFonts w:ascii="Times New Roman" w:hAnsi="Times New Roman" w:cs="Times New Roman"/>
          <w:i/>
          <w:iCs/>
          <w:sz w:val="18"/>
          <w:szCs w:val="18"/>
          <w:shd w:val="clear" w:color="auto" w:fill="FFFFFF"/>
        </w:rPr>
        <w:t xml:space="preserve"> </w:t>
      </w:r>
      <w:r w:rsidR="000E29FA" w:rsidRPr="00F55C25">
        <w:rPr>
          <w:rFonts w:ascii="Times New Roman" w:hAnsi="Times New Roman" w:cs="Times New Roman"/>
          <w:sz w:val="18"/>
          <w:szCs w:val="18"/>
          <w:shd w:val="clear" w:color="auto" w:fill="FFFFFF"/>
        </w:rPr>
        <w:t>2008;  217-18, 234-47</w:t>
      </w:r>
    </w:p>
    <w:p w14:paraId="37B41440" w14:textId="1DAA0020" w:rsidR="00093A3F" w:rsidRPr="00F55C25" w:rsidRDefault="005B6448" w:rsidP="00F55C25">
      <w:pPr>
        <w:pStyle w:val="ListParagraph"/>
        <w:numPr>
          <w:ilvl w:val="0"/>
          <w:numId w:val="3"/>
        </w:numPr>
        <w:spacing w:after="0" w:line="360" w:lineRule="auto"/>
        <w:jc w:val="both"/>
        <w:rPr>
          <w:rFonts w:ascii="Times New Roman" w:hAnsi="Times New Roman" w:cs="Times New Roman"/>
          <w:sz w:val="18"/>
          <w:szCs w:val="18"/>
        </w:rPr>
      </w:pPr>
      <w:proofErr w:type="spellStart"/>
      <w:r w:rsidRPr="00F55C25">
        <w:rPr>
          <w:rFonts w:ascii="Times New Roman" w:hAnsi="Times New Roman" w:cs="Times New Roman"/>
          <w:sz w:val="18"/>
          <w:szCs w:val="18"/>
        </w:rPr>
        <w:lastRenderedPageBreak/>
        <w:t>Akwilina</w:t>
      </w:r>
      <w:proofErr w:type="spellEnd"/>
      <w:r w:rsidRPr="00F55C25">
        <w:rPr>
          <w:rFonts w:ascii="Times New Roman" w:hAnsi="Times New Roman" w:cs="Times New Roman"/>
          <w:sz w:val="18"/>
          <w:szCs w:val="18"/>
        </w:rPr>
        <w:t xml:space="preserve"> W</w:t>
      </w:r>
      <w:r w:rsidR="008F349B" w:rsidRPr="00F55C25">
        <w:rPr>
          <w:rFonts w:ascii="Times New Roman" w:hAnsi="Times New Roman" w:cs="Times New Roman"/>
          <w:sz w:val="18"/>
          <w:szCs w:val="18"/>
        </w:rPr>
        <w:t xml:space="preserve">, </w:t>
      </w:r>
      <w:proofErr w:type="spellStart"/>
      <w:r w:rsidRPr="00F55C25">
        <w:rPr>
          <w:rFonts w:ascii="Times New Roman" w:hAnsi="Times New Roman" w:cs="Times New Roman"/>
          <w:sz w:val="18"/>
          <w:szCs w:val="18"/>
        </w:rPr>
        <w:t>Mwanri</w:t>
      </w:r>
      <w:proofErr w:type="spellEnd"/>
      <w:r w:rsidR="005616A2" w:rsidRPr="00F55C25">
        <w:rPr>
          <w:rFonts w:ascii="Times New Roman" w:hAnsi="Times New Roman" w:cs="Times New Roman"/>
          <w:sz w:val="18"/>
          <w:szCs w:val="18"/>
        </w:rPr>
        <w:t xml:space="preserve">, </w:t>
      </w:r>
      <w:r w:rsidRPr="00F55C25">
        <w:rPr>
          <w:rFonts w:ascii="Times New Roman" w:hAnsi="Times New Roman" w:cs="Times New Roman"/>
          <w:sz w:val="18"/>
          <w:szCs w:val="18"/>
        </w:rPr>
        <w:t xml:space="preserve">Joyce </w:t>
      </w:r>
      <w:proofErr w:type="spellStart"/>
      <w:r w:rsidRPr="00F55C25">
        <w:rPr>
          <w:rFonts w:ascii="Times New Roman" w:hAnsi="Times New Roman" w:cs="Times New Roman"/>
          <w:sz w:val="18"/>
          <w:szCs w:val="18"/>
        </w:rPr>
        <w:t>Kinabo</w:t>
      </w:r>
      <w:proofErr w:type="spellEnd"/>
      <w:r w:rsidRPr="00F55C25">
        <w:rPr>
          <w:rFonts w:ascii="Times New Roman" w:hAnsi="Times New Roman" w:cs="Times New Roman"/>
          <w:sz w:val="18"/>
          <w:szCs w:val="18"/>
        </w:rPr>
        <w:t xml:space="preserve">, </w:t>
      </w:r>
      <w:proofErr w:type="spellStart"/>
      <w:r w:rsidRPr="00F55C25">
        <w:rPr>
          <w:rFonts w:ascii="Times New Roman" w:hAnsi="Times New Roman" w:cs="Times New Roman"/>
          <w:sz w:val="18"/>
          <w:szCs w:val="18"/>
        </w:rPr>
        <w:t>Kaushik</w:t>
      </w:r>
      <w:proofErr w:type="spellEnd"/>
      <w:r w:rsidRPr="00F55C25">
        <w:rPr>
          <w:rFonts w:ascii="Times New Roman" w:hAnsi="Times New Roman" w:cs="Times New Roman"/>
          <w:sz w:val="18"/>
          <w:szCs w:val="18"/>
        </w:rPr>
        <w:t xml:space="preserve"> </w:t>
      </w:r>
      <w:proofErr w:type="spellStart"/>
      <w:r w:rsidRPr="00F55C25">
        <w:rPr>
          <w:rFonts w:ascii="Times New Roman" w:hAnsi="Times New Roman" w:cs="Times New Roman"/>
          <w:sz w:val="18"/>
          <w:szCs w:val="18"/>
        </w:rPr>
        <w:t>Ramaiya</w:t>
      </w:r>
      <w:proofErr w:type="spellEnd"/>
      <w:r w:rsidRPr="00F55C25">
        <w:rPr>
          <w:rFonts w:ascii="Times New Roman" w:hAnsi="Times New Roman" w:cs="Times New Roman"/>
          <w:sz w:val="18"/>
          <w:szCs w:val="18"/>
        </w:rPr>
        <w:t>, Edith J.M</w:t>
      </w:r>
      <w:r w:rsidR="008F349B" w:rsidRPr="00F55C25">
        <w:rPr>
          <w:rFonts w:ascii="Times New Roman" w:hAnsi="Times New Roman" w:cs="Times New Roman"/>
          <w:sz w:val="18"/>
          <w:szCs w:val="18"/>
        </w:rPr>
        <w:t xml:space="preserve"> &amp; </w:t>
      </w:r>
      <w:proofErr w:type="spellStart"/>
      <w:r w:rsidRPr="00F55C25">
        <w:rPr>
          <w:rFonts w:ascii="Times New Roman" w:hAnsi="Times New Roman" w:cs="Times New Roman"/>
          <w:sz w:val="18"/>
          <w:szCs w:val="18"/>
        </w:rPr>
        <w:t>Feskens</w:t>
      </w:r>
      <w:proofErr w:type="spellEnd"/>
      <w:r w:rsidR="008F349B" w:rsidRPr="00F55C25">
        <w:rPr>
          <w:rFonts w:ascii="Times New Roman" w:hAnsi="Times New Roman" w:cs="Times New Roman"/>
          <w:sz w:val="18"/>
          <w:szCs w:val="18"/>
        </w:rPr>
        <w:t xml:space="preserve">. </w:t>
      </w:r>
      <w:r w:rsidRPr="00F55C25">
        <w:rPr>
          <w:rFonts w:ascii="Times New Roman" w:hAnsi="Times New Roman" w:cs="Times New Roman"/>
          <w:sz w:val="18"/>
          <w:szCs w:val="18"/>
        </w:rPr>
        <w:t>Prevalence of gestational diabetes mellitus in urban and rural Tanzania</w:t>
      </w:r>
      <w:r w:rsidR="008F349B" w:rsidRPr="00F55C25">
        <w:rPr>
          <w:rFonts w:ascii="Times New Roman" w:hAnsi="Times New Roman" w:cs="Times New Roman"/>
          <w:sz w:val="18"/>
          <w:szCs w:val="18"/>
        </w:rPr>
        <w:t>.</w:t>
      </w:r>
      <w:r w:rsidRPr="00F55C25">
        <w:rPr>
          <w:rFonts w:ascii="Times New Roman" w:hAnsi="Times New Roman" w:cs="Times New Roman"/>
          <w:sz w:val="18"/>
          <w:szCs w:val="18"/>
        </w:rPr>
        <w:t xml:space="preserve"> </w:t>
      </w:r>
      <w:r w:rsidR="008F349B" w:rsidRPr="00F55C25">
        <w:rPr>
          <w:rFonts w:ascii="Times New Roman" w:hAnsi="Times New Roman" w:cs="Times New Roman"/>
          <w:i/>
          <w:iCs/>
          <w:sz w:val="18"/>
          <w:szCs w:val="18"/>
        </w:rPr>
        <w:t>D</w:t>
      </w:r>
      <w:r w:rsidRPr="00F55C25">
        <w:rPr>
          <w:rFonts w:ascii="Times New Roman" w:hAnsi="Times New Roman" w:cs="Times New Roman"/>
          <w:i/>
          <w:iCs/>
          <w:sz w:val="18"/>
          <w:szCs w:val="18"/>
        </w:rPr>
        <w:t>iabetes research and clinical practise</w:t>
      </w:r>
      <w:r w:rsidRPr="00F55C25">
        <w:rPr>
          <w:rFonts w:ascii="Times New Roman" w:hAnsi="Times New Roman" w:cs="Times New Roman"/>
          <w:sz w:val="18"/>
          <w:szCs w:val="18"/>
        </w:rPr>
        <w:t xml:space="preserve"> </w:t>
      </w:r>
      <w:r w:rsidR="008F349B" w:rsidRPr="00F55C25">
        <w:rPr>
          <w:rFonts w:ascii="Times New Roman" w:hAnsi="Times New Roman" w:cs="Times New Roman"/>
          <w:sz w:val="18"/>
          <w:szCs w:val="18"/>
        </w:rPr>
        <w:t>2015</w:t>
      </w:r>
      <w:proofErr w:type="gramStart"/>
      <w:r w:rsidR="008F349B" w:rsidRPr="00F55C25">
        <w:rPr>
          <w:rFonts w:ascii="Times New Roman" w:hAnsi="Times New Roman" w:cs="Times New Roman"/>
          <w:sz w:val="18"/>
          <w:szCs w:val="18"/>
        </w:rPr>
        <w:t>;</w:t>
      </w:r>
      <w:r w:rsidRPr="00F55C25">
        <w:rPr>
          <w:rFonts w:ascii="Times New Roman" w:hAnsi="Times New Roman" w:cs="Times New Roman"/>
          <w:sz w:val="18"/>
          <w:szCs w:val="18"/>
        </w:rPr>
        <w:t>103</w:t>
      </w:r>
      <w:proofErr w:type="gramEnd"/>
      <w:r w:rsidR="008F349B" w:rsidRPr="00F55C25">
        <w:rPr>
          <w:rFonts w:ascii="Times New Roman" w:hAnsi="Times New Roman" w:cs="Times New Roman"/>
          <w:sz w:val="18"/>
          <w:szCs w:val="18"/>
        </w:rPr>
        <w:t>:</w:t>
      </w:r>
      <w:r w:rsidRPr="00F55C25">
        <w:rPr>
          <w:rFonts w:ascii="Times New Roman" w:hAnsi="Times New Roman" w:cs="Times New Roman"/>
          <w:sz w:val="18"/>
          <w:szCs w:val="18"/>
        </w:rPr>
        <w:t xml:space="preserve"> 71-77</w:t>
      </w:r>
      <w:r w:rsidR="00093A3F" w:rsidRPr="00F55C25">
        <w:rPr>
          <w:rFonts w:ascii="Times New Roman" w:hAnsi="Times New Roman" w:cs="Times New Roman"/>
          <w:sz w:val="18"/>
          <w:szCs w:val="18"/>
        </w:rPr>
        <w:t>.</w:t>
      </w:r>
      <w:r w:rsidR="005616A2" w:rsidRPr="00F55C25">
        <w:rPr>
          <w:rFonts w:ascii="Times New Roman" w:hAnsi="Times New Roman" w:cs="Times New Roman"/>
          <w:sz w:val="18"/>
          <w:szCs w:val="18"/>
        </w:rPr>
        <w:t xml:space="preserve"> </w:t>
      </w:r>
      <w:hyperlink r:id="rId11" w:history="1">
        <w:r w:rsidR="00601AB8" w:rsidRPr="00F55C25">
          <w:rPr>
            <w:rStyle w:val="Hyperlink"/>
            <w:rFonts w:ascii="Times New Roman" w:hAnsi="Times New Roman" w:cs="Times New Roman"/>
            <w:color w:val="auto"/>
            <w:sz w:val="18"/>
            <w:szCs w:val="18"/>
            <w:u w:val="none"/>
          </w:rPr>
          <w:t>https://doi.org/10.1016/j.diabres.2013.11.021</w:t>
        </w:r>
      </w:hyperlink>
    </w:p>
    <w:p w14:paraId="138DF784" w14:textId="13F6EF86" w:rsidR="00163E35" w:rsidRPr="00F55C25" w:rsidRDefault="00B74035" w:rsidP="00F55C25">
      <w:pPr>
        <w:pStyle w:val="ListParagraph"/>
        <w:numPr>
          <w:ilvl w:val="0"/>
          <w:numId w:val="3"/>
        </w:numPr>
        <w:spacing w:after="0" w:line="360" w:lineRule="auto"/>
        <w:jc w:val="both"/>
        <w:rPr>
          <w:rStyle w:val="ref-journal"/>
          <w:rFonts w:ascii="Times New Roman" w:hAnsi="Times New Roman" w:cs="Times New Roman"/>
          <w:sz w:val="18"/>
          <w:szCs w:val="18"/>
        </w:rPr>
      </w:pPr>
      <w:proofErr w:type="spellStart"/>
      <w:r w:rsidRPr="00F55C25">
        <w:rPr>
          <w:rStyle w:val="ref-journal"/>
          <w:rFonts w:ascii="Times New Roman" w:hAnsi="Times New Roman" w:cs="Times New Roman"/>
          <w:sz w:val="18"/>
          <w:szCs w:val="18"/>
          <w:shd w:val="clear" w:color="auto" w:fill="FFFFFF"/>
        </w:rPr>
        <w:t>Gitte</w:t>
      </w:r>
      <w:proofErr w:type="spellEnd"/>
      <w:r w:rsidRPr="00F55C25">
        <w:rPr>
          <w:rStyle w:val="ref-journal"/>
          <w:rFonts w:ascii="Times New Roman" w:hAnsi="Times New Roman" w:cs="Times New Roman"/>
          <w:sz w:val="18"/>
          <w:szCs w:val="18"/>
          <w:shd w:val="clear" w:color="auto" w:fill="FFFFFF"/>
        </w:rPr>
        <w:t xml:space="preserve"> </w:t>
      </w:r>
      <w:proofErr w:type="spellStart"/>
      <w:r w:rsidRPr="00F55C25">
        <w:rPr>
          <w:rStyle w:val="ref-journal"/>
          <w:rFonts w:ascii="Times New Roman" w:hAnsi="Times New Roman" w:cs="Times New Roman"/>
          <w:sz w:val="18"/>
          <w:szCs w:val="18"/>
          <w:shd w:val="clear" w:color="auto" w:fill="FFFFFF"/>
        </w:rPr>
        <w:t>Skajaa</w:t>
      </w:r>
      <w:proofErr w:type="spellEnd"/>
      <w:r w:rsidRPr="00F55C25">
        <w:rPr>
          <w:rStyle w:val="ref-journal"/>
          <w:rFonts w:ascii="Times New Roman" w:hAnsi="Times New Roman" w:cs="Times New Roman"/>
          <w:sz w:val="18"/>
          <w:szCs w:val="18"/>
          <w:shd w:val="clear" w:color="auto" w:fill="FFFFFF"/>
        </w:rPr>
        <w:t xml:space="preserve">, Jens </w:t>
      </w:r>
      <w:proofErr w:type="spellStart"/>
      <w:r w:rsidRPr="00F55C25">
        <w:rPr>
          <w:rStyle w:val="ref-journal"/>
          <w:rFonts w:ascii="Times New Roman" w:hAnsi="Times New Roman" w:cs="Times New Roman"/>
          <w:sz w:val="18"/>
          <w:szCs w:val="18"/>
          <w:shd w:val="clear" w:color="auto" w:fill="FFFFFF"/>
        </w:rPr>
        <w:t>Fuglsang</w:t>
      </w:r>
      <w:proofErr w:type="spellEnd"/>
      <w:r w:rsidR="00546FA7" w:rsidRPr="00F55C25">
        <w:rPr>
          <w:rStyle w:val="ref-journal"/>
          <w:rFonts w:ascii="Times New Roman" w:hAnsi="Times New Roman" w:cs="Times New Roman"/>
          <w:sz w:val="18"/>
          <w:szCs w:val="18"/>
          <w:shd w:val="clear" w:color="auto" w:fill="FFFFFF"/>
        </w:rPr>
        <w:t xml:space="preserve">, Ulla </w:t>
      </w:r>
      <w:proofErr w:type="spellStart"/>
      <w:r w:rsidR="00546FA7" w:rsidRPr="00F55C25">
        <w:rPr>
          <w:rStyle w:val="ref-journal"/>
          <w:rFonts w:ascii="Times New Roman" w:hAnsi="Times New Roman" w:cs="Times New Roman"/>
          <w:sz w:val="18"/>
          <w:szCs w:val="18"/>
          <w:shd w:val="clear" w:color="auto" w:fill="FFFFFF"/>
        </w:rPr>
        <w:t>Kampmann</w:t>
      </w:r>
      <w:proofErr w:type="spellEnd"/>
      <w:r w:rsidR="00546FA7" w:rsidRPr="00F55C25">
        <w:rPr>
          <w:rStyle w:val="ref-journal"/>
          <w:rFonts w:ascii="Times New Roman" w:hAnsi="Times New Roman" w:cs="Times New Roman"/>
          <w:sz w:val="18"/>
          <w:szCs w:val="18"/>
          <w:shd w:val="clear" w:color="auto" w:fill="FFFFFF"/>
        </w:rPr>
        <w:t xml:space="preserve">, Per G </w:t>
      </w:r>
      <w:proofErr w:type="spellStart"/>
      <w:r w:rsidR="00546FA7" w:rsidRPr="00F55C25">
        <w:rPr>
          <w:rStyle w:val="ref-journal"/>
          <w:rFonts w:ascii="Times New Roman" w:hAnsi="Times New Roman" w:cs="Times New Roman"/>
          <w:sz w:val="18"/>
          <w:szCs w:val="18"/>
          <w:shd w:val="clear" w:color="auto" w:fill="FFFFFF"/>
        </w:rPr>
        <w:t>Ovesen</w:t>
      </w:r>
      <w:proofErr w:type="spellEnd"/>
      <w:r w:rsidRPr="00F55C25">
        <w:rPr>
          <w:rStyle w:val="ref-journal"/>
          <w:rFonts w:ascii="Times New Roman" w:hAnsi="Times New Roman" w:cs="Times New Roman"/>
          <w:sz w:val="18"/>
          <w:szCs w:val="18"/>
          <w:shd w:val="clear" w:color="auto" w:fill="FFFFFF"/>
        </w:rPr>
        <w:t xml:space="preserve"> - </w:t>
      </w:r>
      <w:r w:rsidR="0086084B" w:rsidRPr="00F55C25">
        <w:rPr>
          <w:rStyle w:val="ref-journal"/>
          <w:rFonts w:ascii="Times New Roman" w:hAnsi="Times New Roman" w:cs="Times New Roman"/>
          <w:sz w:val="18"/>
          <w:szCs w:val="18"/>
          <w:shd w:val="clear" w:color="auto" w:fill="FFFFFF"/>
        </w:rPr>
        <w:t xml:space="preserve">Parity increases insulin requirement in pregnant women </w:t>
      </w:r>
      <w:r w:rsidR="00D21718" w:rsidRPr="00F55C25">
        <w:rPr>
          <w:rStyle w:val="ref-journal"/>
          <w:rFonts w:ascii="Times New Roman" w:hAnsi="Times New Roman" w:cs="Times New Roman"/>
          <w:sz w:val="18"/>
          <w:szCs w:val="18"/>
          <w:shd w:val="clear" w:color="auto" w:fill="FFFFFF"/>
        </w:rPr>
        <w:t>with Type</w:t>
      </w:r>
      <w:r w:rsidR="0086084B" w:rsidRPr="00F55C25">
        <w:rPr>
          <w:rStyle w:val="ref-journal"/>
          <w:rFonts w:ascii="Times New Roman" w:hAnsi="Times New Roman" w:cs="Times New Roman"/>
          <w:sz w:val="18"/>
          <w:szCs w:val="18"/>
          <w:shd w:val="clear" w:color="auto" w:fill="FFFFFF"/>
        </w:rPr>
        <w:t xml:space="preserve"> I diabetes. </w:t>
      </w:r>
      <w:r w:rsidR="00163E35" w:rsidRPr="00F55C25">
        <w:rPr>
          <w:rStyle w:val="ref-journal"/>
          <w:rFonts w:ascii="Times New Roman" w:hAnsi="Times New Roman" w:cs="Times New Roman"/>
          <w:i/>
          <w:iCs/>
          <w:sz w:val="18"/>
          <w:szCs w:val="18"/>
          <w:shd w:val="clear" w:color="auto" w:fill="FFFFFF"/>
        </w:rPr>
        <w:t xml:space="preserve">The </w:t>
      </w:r>
      <w:r w:rsidR="0086084B" w:rsidRPr="00F55C25">
        <w:rPr>
          <w:rStyle w:val="ref-journal"/>
          <w:rFonts w:ascii="Times New Roman" w:hAnsi="Times New Roman" w:cs="Times New Roman"/>
          <w:i/>
          <w:iCs/>
          <w:sz w:val="18"/>
          <w:szCs w:val="18"/>
          <w:shd w:val="clear" w:color="auto" w:fill="FFFFFF"/>
        </w:rPr>
        <w:t>Journal of clinical Endocrinology &amp; metabolism</w:t>
      </w:r>
      <w:r w:rsidR="00163E35" w:rsidRPr="00F55C25">
        <w:rPr>
          <w:rStyle w:val="ref-journal"/>
          <w:rFonts w:ascii="Times New Roman" w:hAnsi="Times New Roman" w:cs="Times New Roman"/>
          <w:sz w:val="18"/>
          <w:szCs w:val="18"/>
          <w:shd w:val="clear" w:color="auto" w:fill="FFFFFF"/>
        </w:rPr>
        <w:t xml:space="preserve"> 2018; 103:6:2302</w:t>
      </w:r>
      <w:r w:rsidR="0086084B" w:rsidRPr="00F55C25">
        <w:rPr>
          <w:rStyle w:val="ref-journal"/>
          <w:rFonts w:ascii="Times New Roman" w:hAnsi="Times New Roman" w:cs="Times New Roman"/>
          <w:sz w:val="18"/>
          <w:szCs w:val="18"/>
          <w:shd w:val="clear" w:color="auto" w:fill="FFFFFF"/>
        </w:rPr>
        <w:t>-08</w:t>
      </w:r>
      <w:r w:rsidR="00163E35" w:rsidRPr="00F55C25">
        <w:rPr>
          <w:rStyle w:val="ref-journal"/>
          <w:rFonts w:ascii="Times New Roman" w:hAnsi="Times New Roman" w:cs="Times New Roman"/>
          <w:sz w:val="18"/>
          <w:szCs w:val="18"/>
          <w:shd w:val="clear" w:color="auto" w:fill="FFFFFF"/>
        </w:rPr>
        <w:t>.</w:t>
      </w:r>
      <w:r w:rsidR="00163E35" w:rsidRPr="00F55C25">
        <w:rPr>
          <w:rFonts w:ascii="Times New Roman" w:hAnsi="Times New Roman" w:cs="Times New Roman"/>
          <w:sz w:val="18"/>
          <w:szCs w:val="18"/>
        </w:rPr>
        <w:t xml:space="preserve">  </w:t>
      </w:r>
      <w:hyperlink r:id="rId12" w:history="1">
        <w:r w:rsidR="005616A2" w:rsidRPr="00F55C25">
          <w:rPr>
            <w:rStyle w:val="Hyperlink"/>
            <w:rFonts w:ascii="Times New Roman" w:hAnsi="Times New Roman" w:cs="Times New Roman"/>
            <w:color w:val="auto"/>
            <w:sz w:val="18"/>
            <w:szCs w:val="18"/>
            <w:u w:val="none"/>
            <w:bdr w:val="none" w:sz="0" w:space="0" w:color="auto" w:frame="1"/>
            <w:shd w:val="clear" w:color="auto" w:fill="FFFFFF"/>
          </w:rPr>
          <w:t>https://doi.org/10.1210/jc.2018-00094</w:t>
        </w:r>
      </w:hyperlink>
    </w:p>
    <w:p w14:paraId="41BFDEF2" w14:textId="77777777" w:rsidR="00601AB8" w:rsidRPr="00F55C25" w:rsidRDefault="00590C95" w:rsidP="00F55C25">
      <w:pPr>
        <w:pStyle w:val="ListParagraph"/>
        <w:spacing w:after="0" w:line="360" w:lineRule="auto"/>
        <w:jc w:val="both"/>
        <w:rPr>
          <w:rStyle w:val="ref-journal"/>
          <w:rFonts w:ascii="Times New Roman" w:hAnsi="Times New Roman" w:cs="Times New Roman"/>
          <w:sz w:val="20"/>
          <w:szCs w:val="20"/>
          <w:shd w:val="clear" w:color="auto" w:fill="FFFFFF"/>
        </w:rPr>
      </w:pPr>
      <w:r w:rsidRPr="00F55C25">
        <w:rPr>
          <w:rStyle w:val="ref-journal"/>
          <w:rFonts w:ascii="Times New Roman" w:hAnsi="Times New Roman" w:cs="Times New Roman"/>
          <w:sz w:val="18"/>
          <w:szCs w:val="18"/>
          <w:shd w:val="clear" w:color="auto" w:fill="FFFFFF"/>
        </w:rPr>
        <w:t xml:space="preserve">               </w:t>
      </w:r>
      <w:r w:rsidRPr="00F55C25">
        <w:rPr>
          <w:rStyle w:val="ref-journal"/>
          <w:rFonts w:ascii="Times New Roman" w:hAnsi="Times New Roman" w:cs="Times New Roman"/>
          <w:sz w:val="18"/>
          <w:szCs w:val="18"/>
          <w:shd w:val="clear" w:color="auto" w:fill="FFFFFF"/>
        </w:rPr>
        <w:tab/>
      </w:r>
      <w:r w:rsidRPr="00F55C25">
        <w:rPr>
          <w:rStyle w:val="ref-journal"/>
          <w:rFonts w:ascii="Times New Roman" w:hAnsi="Times New Roman" w:cs="Times New Roman"/>
          <w:sz w:val="18"/>
          <w:szCs w:val="18"/>
          <w:shd w:val="clear" w:color="auto" w:fill="FFFFFF"/>
        </w:rPr>
        <w:tab/>
      </w:r>
      <w:r w:rsidRPr="00F55C25">
        <w:rPr>
          <w:rStyle w:val="ref-journal"/>
          <w:rFonts w:ascii="Times New Roman" w:hAnsi="Times New Roman" w:cs="Times New Roman"/>
          <w:sz w:val="18"/>
          <w:szCs w:val="18"/>
          <w:shd w:val="clear" w:color="auto" w:fill="FFFFFF"/>
        </w:rPr>
        <w:tab/>
      </w:r>
      <w:r w:rsidRPr="00F55C25">
        <w:rPr>
          <w:rStyle w:val="ref-journal"/>
          <w:rFonts w:ascii="Times New Roman" w:hAnsi="Times New Roman" w:cs="Times New Roman"/>
          <w:sz w:val="18"/>
          <w:szCs w:val="18"/>
          <w:shd w:val="clear" w:color="auto" w:fill="FFFFFF"/>
        </w:rPr>
        <w:tab/>
      </w:r>
      <w:r w:rsidRPr="00F55C25">
        <w:rPr>
          <w:rStyle w:val="ref-journal"/>
          <w:rFonts w:ascii="Times New Roman" w:hAnsi="Times New Roman" w:cs="Times New Roman"/>
          <w:sz w:val="18"/>
          <w:szCs w:val="18"/>
          <w:shd w:val="clear" w:color="auto" w:fill="FFFFFF"/>
        </w:rPr>
        <w:tab/>
      </w:r>
      <w:r w:rsidRPr="00F55C25">
        <w:rPr>
          <w:rStyle w:val="ref-journal"/>
          <w:rFonts w:ascii="Times New Roman" w:hAnsi="Times New Roman" w:cs="Times New Roman"/>
          <w:sz w:val="18"/>
          <w:szCs w:val="18"/>
          <w:shd w:val="clear" w:color="auto" w:fill="FFFFFF"/>
        </w:rPr>
        <w:tab/>
      </w:r>
      <w:r w:rsidRPr="00F55C25">
        <w:rPr>
          <w:rStyle w:val="ref-journal"/>
          <w:rFonts w:ascii="Times New Roman" w:hAnsi="Times New Roman" w:cs="Times New Roman"/>
          <w:sz w:val="18"/>
          <w:szCs w:val="18"/>
          <w:shd w:val="clear" w:color="auto" w:fill="FFFFFF"/>
        </w:rPr>
        <w:tab/>
      </w:r>
      <w:r w:rsidRPr="00F55C25">
        <w:rPr>
          <w:rStyle w:val="ref-journal"/>
          <w:rFonts w:ascii="Times New Roman" w:hAnsi="Times New Roman" w:cs="Times New Roman"/>
          <w:sz w:val="20"/>
          <w:szCs w:val="20"/>
          <w:shd w:val="clear" w:color="auto" w:fill="FFFFFF"/>
        </w:rPr>
        <w:tab/>
      </w:r>
      <w:r w:rsidRPr="00F55C25">
        <w:rPr>
          <w:rStyle w:val="ref-journal"/>
          <w:rFonts w:ascii="Times New Roman" w:hAnsi="Times New Roman" w:cs="Times New Roman"/>
          <w:sz w:val="20"/>
          <w:szCs w:val="20"/>
          <w:shd w:val="clear" w:color="auto" w:fill="FFFFFF"/>
        </w:rPr>
        <w:tab/>
      </w:r>
      <w:r w:rsidRPr="00F55C25">
        <w:rPr>
          <w:rStyle w:val="ref-journal"/>
          <w:rFonts w:ascii="Times New Roman" w:hAnsi="Times New Roman" w:cs="Times New Roman"/>
          <w:sz w:val="20"/>
          <w:szCs w:val="20"/>
          <w:shd w:val="clear" w:color="auto" w:fill="FFFFFF"/>
        </w:rPr>
        <w:tab/>
      </w:r>
      <w:r w:rsidRPr="00F55C25">
        <w:rPr>
          <w:rStyle w:val="ref-journal"/>
          <w:rFonts w:ascii="Times New Roman" w:hAnsi="Times New Roman" w:cs="Times New Roman"/>
          <w:sz w:val="20"/>
          <w:szCs w:val="20"/>
          <w:shd w:val="clear" w:color="auto" w:fill="FFFFFF"/>
        </w:rPr>
        <w:tab/>
      </w:r>
      <w:r w:rsidRPr="00F55C25">
        <w:rPr>
          <w:rStyle w:val="ref-journal"/>
          <w:rFonts w:ascii="Times New Roman" w:hAnsi="Times New Roman" w:cs="Times New Roman"/>
          <w:sz w:val="20"/>
          <w:szCs w:val="20"/>
          <w:shd w:val="clear" w:color="auto" w:fill="FFFFFF"/>
        </w:rPr>
        <w:tab/>
      </w:r>
    </w:p>
    <w:sectPr w:rsidR="00601AB8" w:rsidRPr="00F55C25" w:rsidSect="00F55C25">
      <w:headerReference w:type="default" r:id="rId13"/>
      <w:footerReference w:type="default" r:id="rId14"/>
      <w:pgSz w:w="11906" w:h="16838"/>
      <w:pgMar w:top="1440" w:right="1440" w:bottom="1440" w:left="1440" w:header="708" w:footer="708" w:gutter="0"/>
      <w:pgNumType w:start="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E1BCD" w14:textId="77777777" w:rsidR="00157F1F" w:rsidRDefault="00157F1F" w:rsidP="00715019">
      <w:pPr>
        <w:spacing w:after="0" w:line="240" w:lineRule="auto"/>
      </w:pPr>
      <w:r>
        <w:separator/>
      </w:r>
    </w:p>
  </w:endnote>
  <w:endnote w:type="continuationSeparator" w:id="0">
    <w:p w14:paraId="47AE82F1" w14:textId="77777777" w:rsidR="00157F1F" w:rsidRDefault="00157F1F" w:rsidP="0071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45626"/>
      <w:docPartObj>
        <w:docPartGallery w:val="Page Numbers (Bottom of Page)"/>
        <w:docPartUnique/>
      </w:docPartObj>
    </w:sdtPr>
    <w:sdtEndPr>
      <w:rPr>
        <w:noProof/>
      </w:rPr>
    </w:sdtEndPr>
    <w:sdtContent>
      <w:p w14:paraId="4FEF576D" w14:textId="29D7D0DA" w:rsidR="00F55C25" w:rsidRDefault="00F55C25">
        <w:pPr>
          <w:pStyle w:val="Footer"/>
          <w:jc w:val="right"/>
        </w:pPr>
        <w:r>
          <w:fldChar w:fldCharType="begin"/>
        </w:r>
        <w:r>
          <w:instrText xml:space="preserve"> PAGE   \* MERGEFORMAT </w:instrText>
        </w:r>
        <w:r>
          <w:fldChar w:fldCharType="separate"/>
        </w:r>
        <w:r w:rsidR="008C2225">
          <w:rPr>
            <w:noProof/>
          </w:rPr>
          <w:t>41</w:t>
        </w:r>
        <w:r>
          <w:rPr>
            <w:noProof/>
          </w:rPr>
          <w:fldChar w:fldCharType="end"/>
        </w:r>
      </w:p>
    </w:sdtContent>
  </w:sdt>
  <w:p w14:paraId="4CD1F540" w14:textId="77777777" w:rsidR="00F55C25" w:rsidRPr="00F55C25" w:rsidRDefault="00F55C25" w:rsidP="00F55C25">
    <w:pPr>
      <w:tabs>
        <w:tab w:val="center" w:pos="4513"/>
        <w:tab w:val="right" w:pos="9026"/>
      </w:tabs>
      <w:spacing w:after="0" w:line="240" w:lineRule="auto"/>
      <w:rPr>
        <w:rFonts w:ascii="Calibri" w:eastAsia="Times New Roman" w:hAnsi="Calibri" w:cs="Calibri"/>
        <w:sz w:val="20"/>
        <w:szCs w:val="20"/>
        <w:lang w:val="en-US" w:eastAsia="en-US"/>
      </w:rPr>
    </w:pPr>
    <w:r w:rsidRPr="00F55C25">
      <w:rPr>
        <w:rFonts w:ascii="Times New Roman" w:eastAsia="Times New Roman" w:hAnsi="Times New Roman" w:cs="Times New Roman"/>
        <w:color w:val="000000"/>
        <w:sz w:val="20"/>
        <w:szCs w:val="24"/>
        <w:lang w:val="en-US" w:eastAsia="en-GB"/>
      </w:rPr>
      <w:t>www.ijbamr.com   P ISSN: 2250-284X, E ISSN: 2250-2858</w:t>
    </w:r>
  </w:p>
  <w:p w14:paraId="65CC9594" w14:textId="77777777" w:rsidR="00F55C25" w:rsidRDefault="00F55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39F99" w14:textId="77777777" w:rsidR="00157F1F" w:rsidRDefault="00157F1F" w:rsidP="00715019">
      <w:pPr>
        <w:spacing w:after="0" w:line="240" w:lineRule="auto"/>
      </w:pPr>
      <w:r>
        <w:separator/>
      </w:r>
    </w:p>
  </w:footnote>
  <w:footnote w:type="continuationSeparator" w:id="0">
    <w:p w14:paraId="2D114404" w14:textId="77777777" w:rsidR="00157F1F" w:rsidRDefault="00157F1F" w:rsidP="00715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25E44" w14:textId="567D286E" w:rsidR="00F55C25" w:rsidRPr="00F55C25" w:rsidRDefault="00F55C25" w:rsidP="00F55C25">
    <w:pPr>
      <w:tabs>
        <w:tab w:val="left" w:pos="496"/>
        <w:tab w:val="center" w:pos="4680"/>
        <w:tab w:val="right" w:pos="9360"/>
      </w:tabs>
      <w:spacing w:after="0" w:line="240" w:lineRule="auto"/>
      <w:ind w:right="-567"/>
      <w:rPr>
        <w:rFonts w:ascii="Cambria" w:eastAsia="Cambria" w:hAnsi="Cambria" w:cs="Calibri"/>
        <w:sz w:val="20"/>
        <w:szCs w:val="20"/>
        <w:lang w:val="en-US" w:eastAsia="en-US"/>
      </w:rPr>
    </w:pPr>
    <w:r w:rsidRPr="00F55C25">
      <w:rPr>
        <w:rFonts w:ascii="Cambria" w:eastAsia="Cambria" w:hAnsi="Cambria" w:cs="Calibri"/>
        <w:sz w:val="20"/>
        <w:szCs w:val="20"/>
        <w:lang w:val="en-US" w:eastAsia="en-US"/>
      </w:rPr>
      <w:t xml:space="preserve">Indian Journal of Basic and Applied Medical Research; March 2022: Vol.-11, Issue- 2, P. </w:t>
    </w:r>
    <w:r w:rsidR="008C2225">
      <w:rPr>
        <w:rFonts w:ascii="Cambria" w:eastAsia="Cambria" w:hAnsi="Cambria" w:cs="Calibri"/>
        <w:sz w:val="20"/>
        <w:szCs w:val="20"/>
        <w:lang w:val="en-US" w:eastAsia="en-US"/>
      </w:rPr>
      <w:t xml:space="preserve">32 – 41 </w:t>
    </w:r>
  </w:p>
  <w:p w14:paraId="3F37D162" w14:textId="2D504BC9" w:rsidR="00192B3A" w:rsidRPr="00F55C25" w:rsidRDefault="00F55C25" w:rsidP="00F55C25">
    <w:pPr>
      <w:tabs>
        <w:tab w:val="left" w:pos="496"/>
        <w:tab w:val="center" w:pos="4680"/>
        <w:tab w:val="right" w:pos="9360"/>
      </w:tabs>
      <w:spacing w:after="0" w:line="240" w:lineRule="auto"/>
      <w:ind w:right="-567"/>
      <w:rPr>
        <w:rFonts w:ascii="Cambria" w:eastAsia="Calibri" w:hAnsi="Cambria" w:cs="Calibri"/>
        <w:sz w:val="20"/>
        <w:szCs w:val="20"/>
        <w:lang w:val="en-US" w:eastAsia="en-US"/>
      </w:rPr>
    </w:pPr>
    <w:r w:rsidRPr="00F55C25">
      <w:rPr>
        <w:rFonts w:ascii="Cambria" w:eastAsia="Calibri" w:hAnsi="Cambria" w:cs="Calibri Light"/>
        <w:bCs/>
        <w:sz w:val="20"/>
        <w:szCs w:val="20"/>
        <w:shd w:val="clear" w:color="auto" w:fill="FFFFFF"/>
        <w:lang w:val="en-US" w:eastAsia="en-US"/>
      </w:rPr>
      <w:t xml:space="preserve">DOI: </w:t>
    </w:r>
    <w:r>
      <w:rPr>
        <w:rFonts w:ascii="Cambria" w:eastAsia="Calibri" w:hAnsi="Cambria" w:cs="Calibri Light"/>
        <w:bCs/>
        <w:sz w:val="20"/>
        <w:szCs w:val="20"/>
        <w:shd w:val="clear" w:color="auto" w:fill="FFFFFF"/>
        <w:lang w:val="en-US" w:eastAsia="en-US"/>
      </w:rPr>
      <w:t>10.36855/IJBAMR/2022/30215.55590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E3094"/>
    <w:multiLevelType w:val="hybridMultilevel"/>
    <w:tmpl w:val="1C6A74A4"/>
    <w:lvl w:ilvl="0" w:tplc="803278A6">
      <w:start w:val="7"/>
      <w:numFmt w:val="bullet"/>
      <w:lvlText w:val=""/>
      <w:lvlJc w:val="left"/>
      <w:pPr>
        <w:ind w:left="720" w:hanging="360"/>
      </w:pPr>
      <w:rPr>
        <w:rFonts w:ascii="Symbol" w:eastAsiaTheme="min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8ED72B7"/>
    <w:multiLevelType w:val="hybridMultilevel"/>
    <w:tmpl w:val="6A3A97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03F2C88"/>
    <w:multiLevelType w:val="hybridMultilevel"/>
    <w:tmpl w:val="A12A61B6"/>
    <w:lvl w:ilvl="0" w:tplc="8ABCE772">
      <w:start w:val="9"/>
      <w:numFmt w:val="decimal"/>
      <w:lvlText w:val="%1."/>
      <w:lvlJc w:val="left"/>
      <w:pPr>
        <w:ind w:left="720" w:hanging="360"/>
      </w:pPr>
      <w:rPr>
        <w:rFonts w:hint="default"/>
        <w:color w:val="FF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12B6E6B"/>
    <w:multiLevelType w:val="multilevel"/>
    <w:tmpl w:val="BFBE9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67024A"/>
    <w:multiLevelType w:val="hybridMultilevel"/>
    <w:tmpl w:val="056695D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5E733261"/>
    <w:multiLevelType w:val="hybridMultilevel"/>
    <w:tmpl w:val="46823DD6"/>
    <w:lvl w:ilvl="0" w:tplc="E4B45076">
      <w:start w:val="26"/>
      <w:numFmt w:val="bullet"/>
      <w:lvlText w:val=""/>
      <w:lvlJc w:val="left"/>
      <w:pPr>
        <w:ind w:left="1080" w:hanging="360"/>
      </w:pPr>
      <w:rPr>
        <w:rFonts w:ascii="Wingdings" w:eastAsiaTheme="minorEastAsia" w:hAnsi="Wingdings"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63BE3A89"/>
    <w:multiLevelType w:val="hybridMultilevel"/>
    <w:tmpl w:val="B104565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427"/>
    <w:rsid w:val="00000BA2"/>
    <w:rsid w:val="000055AC"/>
    <w:rsid w:val="00010814"/>
    <w:rsid w:val="00011ADE"/>
    <w:rsid w:val="00015F7A"/>
    <w:rsid w:val="00020B59"/>
    <w:rsid w:val="00032F0D"/>
    <w:rsid w:val="00032F23"/>
    <w:rsid w:val="00033070"/>
    <w:rsid w:val="00040CF8"/>
    <w:rsid w:val="00041440"/>
    <w:rsid w:val="0004376C"/>
    <w:rsid w:val="00056AE8"/>
    <w:rsid w:val="000627E4"/>
    <w:rsid w:val="00070653"/>
    <w:rsid w:val="00083145"/>
    <w:rsid w:val="00093A3F"/>
    <w:rsid w:val="00096C49"/>
    <w:rsid w:val="00096C63"/>
    <w:rsid w:val="0009703B"/>
    <w:rsid w:val="000A0686"/>
    <w:rsid w:val="000A4724"/>
    <w:rsid w:val="000A6177"/>
    <w:rsid w:val="000C2E25"/>
    <w:rsid w:val="000D6989"/>
    <w:rsid w:val="000D744A"/>
    <w:rsid w:val="000E29FA"/>
    <w:rsid w:val="001111CB"/>
    <w:rsid w:val="00114149"/>
    <w:rsid w:val="0012423E"/>
    <w:rsid w:val="00124347"/>
    <w:rsid w:val="001269DC"/>
    <w:rsid w:val="0013270E"/>
    <w:rsid w:val="001334F6"/>
    <w:rsid w:val="00142980"/>
    <w:rsid w:val="001476D0"/>
    <w:rsid w:val="001502A6"/>
    <w:rsid w:val="00155FCA"/>
    <w:rsid w:val="00157F1F"/>
    <w:rsid w:val="00163E35"/>
    <w:rsid w:val="00164B8D"/>
    <w:rsid w:val="001745CB"/>
    <w:rsid w:val="00181B7F"/>
    <w:rsid w:val="0018621B"/>
    <w:rsid w:val="00192B3A"/>
    <w:rsid w:val="0019572C"/>
    <w:rsid w:val="001A3969"/>
    <w:rsid w:val="001A47C4"/>
    <w:rsid w:val="001A73A6"/>
    <w:rsid w:val="001B02E3"/>
    <w:rsid w:val="001C1977"/>
    <w:rsid w:val="001C2AE4"/>
    <w:rsid w:val="001C4466"/>
    <w:rsid w:val="001E1470"/>
    <w:rsid w:val="001F083E"/>
    <w:rsid w:val="001F4D47"/>
    <w:rsid w:val="001F7A6C"/>
    <w:rsid w:val="00206AD6"/>
    <w:rsid w:val="00214594"/>
    <w:rsid w:val="00214B78"/>
    <w:rsid w:val="00214B9B"/>
    <w:rsid w:val="00214C0D"/>
    <w:rsid w:val="00222BCB"/>
    <w:rsid w:val="00225E44"/>
    <w:rsid w:val="00227110"/>
    <w:rsid w:val="0023267B"/>
    <w:rsid w:val="00233170"/>
    <w:rsid w:val="00235888"/>
    <w:rsid w:val="00241A86"/>
    <w:rsid w:val="00250DE7"/>
    <w:rsid w:val="002617E5"/>
    <w:rsid w:val="00262FB6"/>
    <w:rsid w:val="002643B4"/>
    <w:rsid w:val="0027020C"/>
    <w:rsid w:val="0028219C"/>
    <w:rsid w:val="002874E2"/>
    <w:rsid w:val="0029045E"/>
    <w:rsid w:val="0029079D"/>
    <w:rsid w:val="00295427"/>
    <w:rsid w:val="002A6C61"/>
    <w:rsid w:val="002A7F5A"/>
    <w:rsid w:val="002B4229"/>
    <w:rsid w:val="002B5A18"/>
    <w:rsid w:val="002C03BD"/>
    <w:rsid w:val="002D1E33"/>
    <w:rsid w:val="002D492D"/>
    <w:rsid w:val="002D531D"/>
    <w:rsid w:val="002D7B69"/>
    <w:rsid w:val="002E7289"/>
    <w:rsid w:val="002F41F2"/>
    <w:rsid w:val="002F48BB"/>
    <w:rsid w:val="002F5650"/>
    <w:rsid w:val="00303B93"/>
    <w:rsid w:val="0031757A"/>
    <w:rsid w:val="00320D75"/>
    <w:rsid w:val="00325725"/>
    <w:rsid w:val="003261A4"/>
    <w:rsid w:val="00335973"/>
    <w:rsid w:val="003428FC"/>
    <w:rsid w:val="00346D55"/>
    <w:rsid w:val="00354361"/>
    <w:rsid w:val="00354B8B"/>
    <w:rsid w:val="00357DB8"/>
    <w:rsid w:val="0036062B"/>
    <w:rsid w:val="0036238C"/>
    <w:rsid w:val="00370AE0"/>
    <w:rsid w:val="0037149A"/>
    <w:rsid w:val="0037403C"/>
    <w:rsid w:val="00375BDF"/>
    <w:rsid w:val="00392E95"/>
    <w:rsid w:val="003A10FF"/>
    <w:rsid w:val="003A7050"/>
    <w:rsid w:val="003C12E7"/>
    <w:rsid w:val="003C1765"/>
    <w:rsid w:val="003D2C7C"/>
    <w:rsid w:val="003D4A37"/>
    <w:rsid w:val="003F7538"/>
    <w:rsid w:val="004131C6"/>
    <w:rsid w:val="00413F1A"/>
    <w:rsid w:val="004233A4"/>
    <w:rsid w:val="00424B48"/>
    <w:rsid w:val="0042693A"/>
    <w:rsid w:val="00445A89"/>
    <w:rsid w:val="00445BBA"/>
    <w:rsid w:val="00451846"/>
    <w:rsid w:val="0045609F"/>
    <w:rsid w:val="0046260C"/>
    <w:rsid w:val="00465F17"/>
    <w:rsid w:val="00467139"/>
    <w:rsid w:val="004755D3"/>
    <w:rsid w:val="00477DB2"/>
    <w:rsid w:val="004823E2"/>
    <w:rsid w:val="00492A04"/>
    <w:rsid w:val="004A179A"/>
    <w:rsid w:val="004A688D"/>
    <w:rsid w:val="004C0098"/>
    <w:rsid w:val="004C79AA"/>
    <w:rsid w:val="004D37C2"/>
    <w:rsid w:val="004D6A81"/>
    <w:rsid w:val="004D6B28"/>
    <w:rsid w:val="004E2D11"/>
    <w:rsid w:val="004F0CDC"/>
    <w:rsid w:val="004F0E02"/>
    <w:rsid w:val="004F22AC"/>
    <w:rsid w:val="004F6ED5"/>
    <w:rsid w:val="0050135F"/>
    <w:rsid w:val="005024F1"/>
    <w:rsid w:val="005040A8"/>
    <w:rsid w:val="00504BAD"/>
    <w:rsid w:val="00505937"/>
    <w:rsid w:val="00507C01"/>
    <w:rsid w:val="00513356"/>
    <w:rsid w:val="0051650F"/>
    <w:rsid w:val="00516D3B"/>
    <w:rsid w:val="00521E45"/>
    <w:rsid w:val="0052374F"/>
    <w:rsid w:val="00546FA7"/>
    <w:rsid w:val="00555B4F"/>
    <w:rsid w:val="005616A2"/>
    <w:rsid w:val="00563D32"/>
    <w:rsid w:val="00571675"/>
    <w:rsid w:val="00575D2C"/>
    <w:rsid w:val="005815F1"/>
    <w:rsid w:val="00581B78"/>
    <w:rsid w:val="00582AC7"/>
    <w:rsid w:val="0058660E"/>
    <w:rsid w:val="00590C95"/>
    <w:rsid w:val="00596ACA"/>
    <w:rsid w:val="005A0E2A"/>
    <w:rsid w:val="005A16C7"/>
    <w:rsid w:val="005A1F17"/>
    <w:rsid w:val="005A510F"/>
    <w:rsid w:val="005B1653"/>
    <w:rsid w:val="005B4C8B"/>
    <w:rsid w:val="005B6448"/>
    <w:rsid w:val="005C068C"/>
    <w:rsid w:val="005D722B"/>
    <w:rsid w:val="005E58A7"/>
    <w:rsid w:val="005E5D75"/>
    <w:rsid w:val="005F3A29"/>
    <w:rsid w:val="005F5029"/>
    <w:rsid w:val="00601AB8"/>
    <w:rsid w:val="00601AE9"/>
    <w:rsid w:val="00607D04"/>
    <w:rsid w:val="00613D0A"/>
    <w:rsid w:val="006218D3"/>
    <w:rsid w:val="0062618D"/>
    <w:rsid w:val="0064203F"/>
    <w:rsid w:val="0064299C"/>
    <w:rsid w:val="00645D4F"/>
    <w:rsid w:val="0065197D"/>
    <w:rsid w:val="00656B11"/>
    <w:rsid w:val="00662A99"/>
    <w:rsid w:val="00662DFE"/>
    <w:rsid w:val="00667524"/>
    <w:rsid w:val="00693A32"/>
    <w:rsid w:val="006955D5"/>
    <w:rsid w:val="00695A74"/>
    <w:rsid w:val="00695C7B"/>
    <w:rsid w:val="00696394"/>
    <w:rsid w:val="006B19CC"/>
    <w:rsid w:val="006D037C"/>
    <w:rsid w:val="006D664E"/>
    <w:rsid w:val="006E1602"/>
    <w:rsid w:val="006E3178"/>
    <w:rsid w:val="006E4FE7"/>
    <w:rsid w:val="006E6D21"/>
    <w:rsid w:val="006E7BEF"/>
    <w:rsid w:val="006F4CC0"/>
    <w:rsid w:val="006F5574"/>
    <w:rsid w:val="00707F7F"/>
    <w:rsid w:val="00710592"/>
    <w:rsid w:val="00712753"/>
    <w:rsid w:val="00715019"/>
    <w:rsid w:val="007311EA"/>
    <w:rsid w:val="00737493"/>
    <w:rsid w:val="00737D02"/>
    <w:rsid w:val="00744FDC"/>
    <w:rsid w:val="00745517"/>
    <w:rsid w:val="007473C4"/>
    <w:rsid w:val="0074746A"/>
    <w:rsid w:val="00750F53"/>
    <w:rsid w:val="00757FE6"/>
    <w:rsid w:val="00760527"/>
    <w:rsid w:val="0076600B"/>
    <w:rsid w:val="00771589"/>
    <w:rsid w:val="00773F80"/>
    <w:rsid w:val="007766A3"/>
    <w:rsid w:val="00787E38"/>
    <w:rsid w:val="0079056B"/>
    <w:rsid w:val="00790CAC"/>
    <w:rsid w:val="007B4538"/>
    <w:rsid w:val="007B6CBF"/>
    <w:rsid w:val="007C6F12"/>
    <w:rsid w:val="007C7BF6"/>
    <w:rsid w:val="007D18FA"/>
    <w:rsid w:val="007D3995"/>
    <w:rsid w:val="007E024F"/>
    <w:rsid w:val="007E39EE"/>
    <w:rsid w:val="007F7D08"/>
    <w:rsid w:val="00800F3E"/>
    <w:rsid w:val="00801C8E"/>
    <w:rsid w:val="008044F5"/>
    <w:rsid w:val="00810860"/>
    <w:rsid w:val="0081625C"/>
    <w:rsid w:val="00823470"/>
    <w:rsid w:val="00840CEE"/>
    <w:rsid w:val="008428FF"/>
    <w:rsid w:val="00842ADB"/>
    <w:rsid w:val="0084498F"/>
    <w:rsid w:val="00850B1F"/>
    <w:rsid w:val="0086084B"/>
    <w:rsid w:val="00866F95"/>
    <w:rsid w:val="00874D5A"/>
    <w:rsid w:val="0087668B"/>
    <w:rsid w:val="00877480"/>
    <w:rsid w:val="00881E29"/>
    <w:rsid w:val="00895019"/>
    <w:rsid w:val="008A199B"/>
    <w:rsid w:val="008A2BF5"/>
    <w:rsid w:val="008B2984"/>
    <w:rsid w:val="008C0391"/>
    <w:rsid w:val="008C0E17"/>
    <w:rsid w:val="008C2225"/>
    <w:rsid w:val="008C5123"/>
    <w:rsid w:val="008D462B"/>
    <w:rsid w:val="008D5B73"/>
    <w:rsid w:val="008D6BE4"/>
    <w:rsid w:val="008D7155"/>
    <w:rsid w:val="008E4CCD"/>
    <w:rsid w:val="008E565A"/>
    <w:rsid w:val="008E57EE"/>
    <w:rsid w:val="008E61FC"/>
    <w:rsid w:val="008E6251"/>
    <w:rsid w:val="008F08F7"/>
    <w:rsid w:val="008F349B"/>
    <w:rsid w:val="0090620E"/>
    <w:rsid w:val="00917303"/>
    <w:rsid w:val="009174AD"/>
    <w:rsid w:val="00927804"/>
    <w:rsid w:val="00927B6E"/>
    <w:rsid w:val="00941E71"/>
    <w:rsid w:val="009430EC"/>
    <w:rsid w:val="00960B99"/>
    <w:rsid w:val="00961B0E"/>
    <w:rsid w:val="009641A6"/>
    <w:rsid w:val="00964700"/>
    <w:rsid w:val="00973BB7"/>
    <w:rsid w:val="009755A2"/>
    <w:rsid w:val="00975676"/>
    <w:rsid w:val="00982D4B"/>
    <w:rsid w:val="009A3A77"/>
    <w:rsid w:val="009A41D3"/>
    <w:rsid w:val="009A6DA4"/>
    <w:rsid w:val="009B599D"/>
    <w:rsid w:val="009B5CD4"/>
    <w:rsid w:val="009B601A"/>
    <w:rsid w:val="009B7D37"/>
    <w:rsid w:val="009C2C32"/>
    <w:rsid w:val="009E1CAB"/>
    <w:rsid w:val="009F3DC1"/>
    <w:rsid w:val="00A17DEF"/>
    <w:rsid w:val="00A21430"/>
    <w:rsid w:val="00A31B65"/>
    <w:rsid w:val="00A34415"/>
    <w:rsid w:val="00A403C9"/>
    <w:rsid w:val="00A430F4"/>
    <w:rsid w:val="00A468C5"/>
    <w:rsid w:val="00A61A3C"/>
    <w:rsid w:val="00A62F57"/>
    <w:rsid w:val="00A641A7"/>
    <w:rsid w:val="00A6705C"/>
    <w:rsid w:val="00A765AF"/>
    <w:rsid w:val="00A975B4"/>
    <w:rsid w:val="00AB0982"/>
    <w:rsid w:val="00AB686D"/>
    <w:rsid w:val="00AC0256"/>
    <w:rsid w:val="00AC5D93"/>
    <w:rsid w:val="00AC64D9"/>
    <w:rsid w:val="00AE0EC9"/>
    <w:rsid w:val="00AE2130"/>
    <w:rsid w:val="00B01E82"/>
    <w:rsid w:val="00B1318C"/>
    <w:rsid w:val="00B33FD0"/>
    <w:rsid w:val="00B37385"/>
    <w:rsid w:val="00B41C8F"/>
    <w:rsid w:val="00B46B47"/>
    <w:rsid w:val="00B47A07"/>
    <w:rsid w:val="00B5070E"/>
    <w:rsid w:val="00B5332D"/>
    <w:rsid w:val="00B5402C"/>
    <w:rsid w:val="00B55835"/>
    <w:rsid w:val="00B55E75"/>
    <w:rsid w:val="00B6263C"/>
    <w:rsid w:val="00B62CB0"/>
    <w:rsid w:val="00B63BD0"/>
    <w:rsid w:val="00B67352"/>
    <w:rsid w:val="00B74035"/>
    <w:rsid w:val="00B75F23"/>
    <w:rsid w:val="00B836D4"/>
    <w:rsid w:val="00B920E7"/>
    <w:rsid w:val="00BA227B"/>
    <w:rsid w:val="00BA3997"/>
    <w:rsid w:val="00BA580F"/>
    <w:rsid w:val="00BB180A"/>
    <w:rsid w:val="00BB24D2"/>
    <w:rsid w:val="00BB754C"/>
    <w:rsid w:val="00BC0A3F"/>
    <w:rsid w:val="00BD0C68"/>
    <w:rsid w:val="00BE3A06"/>
    <w:rsid w:val="00BF0D64"/>
    <w:rsid w:val="00BF3730"/>
    <w:rsid w:val="00BF4339"/>
    <w:rsid w:val="00BF4952"/>
    <w:rsid w:val="00BF4981"/>
    <w:rsid w:val="00BF57D3"/>
    <w:rsid w:val="00BF71FD"/>
    <w:rsid w:val="00BF7493"/>
    <w:rsid w:val="00C023C7"/>
    <w:rsid w:val="00C16B1E"/>
    <w:rsid w:val="00C30857"/>
    <w:rsid w:val="00C33675"/>
    <w:rsid w:val="00C37124"/>
    <w:rsid w:val="00C429D7"/>
    <w:rsid w:val="00C51C99"/>
    <w:rsid w:val="00C54528"/>
    <w:rsid w:val="00C62366"/>
    <w:rsid w:val="00C629FC"/>
    <w:rsid w:val="00C63C44"/>
    <w:rsid w:val="00C67039"/>
    <w:rsid w:val="00C73943"/>
    <w:rsid w:val="00C76665"/>
    <w:rsid w:val="00C82324"/>
    <w:rsid w:val="00C8548D"/>
    <w:rsid w:val="00C864BD"/>
    <w:rsid w:val="00C95591"/>
    <w:rsid w:val="00CA1A47"/>
    <w:rsid w:val="00CA4D58"/>
    <w:rsid w:val="00CB3EA8"/>
    <w:rsid w:val="00CB4707"/>
    <w:rsid w:val="00CC737F"/>
    <w:rsid w:val="00CD3754"/>
    <w:rsid w:val="00CE4B4C"/>
    <w:rsid w:val="00CE77EE"/>
    <w:rsid w:val="00CF1C44"/>
    <w:rsid w:val="00CF4BC3"/>
    <w:rsid w:val="00CF5175"/>
    <w:rsid w:val="00D1689F"/>
    <w:rsid w:val="00D21718"/>
    <w:rsid w:val="00D32481"/>
    <w:rsid w:val="00D40750"/>
    <w:rsid w:val="00D435B7"/>
    <w:rsid w:val="00D50B69"/>
    <w:rsid w:val="00D62D3B"/>
    <w:rsid w:val="00D75D57"/>
    <w:rsid w:val="00D775CB"/>
    <w:rsid w:val="00D81CC4"/>
    <w:rsid w:val="00D86C3E"/>
    <w:rsid w:val="00D916CD"/>
    <w:rsid w:val="00DA04D6"/>
    <w:rsid w:val="00DA4218"/>
    <w:rsid w:val="00DA5136"/>
    <w:rsid w:val="00DB66D6"/>
    <w:rsid w:val="00DC45D2"/>
    <w:rsid w:val="00DC5FAA"/>
    <w:rsid w:val="00DD09BF"/>
    <w:rsid w:val="00DD66BC"/>
    <w:rsid w:val="00DE0491"/>
    <w:rsid w:val="00DF2F79"/>
    <w:rsid w:val="00DF48D6"/>
    <w:rsid w:val="00DF5BBB"/>
    <w:rsid w:val="00DF5DEA"/>
    <w:rsid w:val="00E03D27"/>
    <w:rsid w:val="00E103BB"/>
    <w:rsid w:val="00E17D62"/>
    <w:rsid w:val="00E243F1"/>
    <w:rsid w:val="00E25B4F"/>
    <w:rsid w:val="00E31599"/>
    <w:rsid w:val="00E36C09"/>
    <w:rsid w:val="00E37F10"/>
    <w:rsid w:val="00E44ECA"/>
    <w:rsid w:val="00E4559D"/>
    <w:rsid w:val="00E45751"/>
    <w:rsid w:val="00E46FFC"/>
    <w:rsid w:val="00E51492"/>
    <w:rsid w:val="00E54D81"/>
    <w:rsid w:val="00E60296"/>
    <w:rsid w:val="00E649A5"/>
    <w:rsid w:val="00E70A13"/>
    <w:rsid w:val="00E70A38"/>
    <w:rsid w:val="00E745CA"/>
    <w:rsid w:val="00E84AC4"/>
    <w:rsid w:val="00E85E0E"/>
    <w:rsid w:val="00E86440"/>
    <w:rsid w:val="00E911A9"/>
    <w:rsid w:val="00EB50FB"/>
    <w:rsid w:val="00EC38D6"/>
    <w:rsid w:val="00ED36F5"/>
    <w:rsid w:val="00ED76DF"/>
    <w:rsid w:val="00EE052C"/>
    <w:rsid w:val="00EF7BDE"/>
    <w:rsid w:val="00F0637A"/>
    <w:rsid w:val="00F15D51"/>
    <w:rsid w:val="00F166E5"/>
    <w:rsid w:val="00F2199D"/>
    <w:rsid w:val="00F23B74"/>
    <w:rsid w:val="00F25161"/>
    <w:rsid w:val="00F2521A"/>
    <w:rsid w:val="00F378B0"/>
    <w:rsid w:val="00F44DBE"/>
    <w:rsid w:val="00F45593"/>
    <w:rsid w:val="00F55C25"/>
    <w:rsid w:val="00F56FDA"/>
    <w:rsid w:val="00F6666C"/>
    <w:rsid w:val="00F725D4"/>
    <w:rsid w:val="00F871DC"/>
    <w:rsid w:val="00F9528E"/>
    <w:rsid w:val="00F977E2"/>
    <w:rsid w:val="00FA27E8"/>
    <w:rsid w:val="00FA2EC9"/>
    <w:rsid w:val="00FA35D3"/>
    <w:rsid w:val="00FA42FC"/>
    <w:rsid w:val="00FA6977"/>
    <w:rsid w:val="00FB54A9"/>
    <w:rsid w:val="00FB6825"/>
    <w:rsid w:val="00FC12AE"/>
    <w:rsid w:val="00FC34C5"/>
    <w:rsid w:val="00FC5EF2"/>
    <w:rsid w:val="00FD063B"/>
    <w:rsid w:val="00FD20EE"/>
    <w:rsid w:val="00FE2EE9"/>
    <w:rsid w:val="00FE5562"/>
    <w:rsid w:val="00FE6E82"/>
    <w:rsid w:val="00FE784B"/>
    <w:rsid w:val="00FF086D"/>
    <w:rsid w:val="00FF21D4"/>
    <w:rsid w:val="00FF7AE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5D4"/>
  </w:style>
  <w:style w:type="paragraph" w:styleId="Heading3">
    <w:name w:val="heading 3"/>
    <w:basedOn w:val="Normal"/>
    <w:link w:val="Heading3Char"/>
    <w:uiPriority w:val="9"/>
    <w:qFormat/>
    <w:rsid w:val="002821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92B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219C"/>
    <w:rPr>
      <w:rFonts w:ascii="Times New Roman" w:eastAsia="Times New Roman" w:hAnsi="Times New Roman" w:cs="Times New Roman"/>
      <w:b/>
      <w:bCs/>
      <w:sz w:val="27"/>
      <w:szCs w:val="27"/>
    </w:rPr>
  </w:style>
  <w:style w:type="paragraph" w:customStyle="1" w:styleId="p">
    <w:name w:val="p"/>
    <w:basedOn w:val="Normal"/>
    <w:rsid w:val="002821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219C"/>
    <w:rPr>
      <w:b/>
      <w:bCs/>
    </w:rPr>
  </w:style>
  <w:style w:type="character" w:customStyle="1" w:styleId="kwd-text">
    <w:name w:val="kwd-text"/>
    <w:basedOn w:val="DefaultParagraphFont"/>
    <w:rsid w:val="0028219C"/>
  </w:style>
  <w:style w:type="table" w:styleId="TableGrid">
    <w:name w:val="Table Grid"/>
    <w:basedOn w:val="TableNormal"/>
    <w:uiPriority w:val="59"/>
    <w:rsid w:val="00941E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3">
    <w:name w:val="Medium Shading 1 Accent 3"/>
    <w:basedOn w:val="TableNormal"/>
    <w:uiPriority w:val="63"/>
    <w:rsid w:val="00BF373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9572C"/>
    <w:pPr>
      <w:ind w:left="720"/>
      <w:contextualSpacing/>
    </w:pPr>
  </w:style>
  <w:style w:type="paragraph" w:styleId="BalloonText">
    <w:name w:val="Balloon Text"/>
    <w:basedOn w:val="Normal"/>
    <w:link w:val="BalloonTextChar"/>
    <w:uiPriority w:val="99"/>
    <w:semiHidden/>
    <w:unhideWhenUsed/>
    <w:rsid w:val="00227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110"/>
    <w:rPr>
      <w:rFonts w:ascii="Tahoma" w:hAnsi="Tahoma" w:cs="Tahoma"/>
      <w:sz w:val="16"/>
      <w:szCs w:val="16"/>
    </w:rPr>
  </w:style>
  <w:style w:type="character" w:customStyle="1" w:styleId="element-citation">
    <w:name w:val="element-citation"/>
    <w:basedOn w:val="DefaultParagraphFont"/>
    <w:rsid w:val="00465F17"/>
  </w:style>
  <w:style w:type="character" w:customStyle="1" w:styleId="ref-journal">
    <w:name w:val="ref-journal"/>
    <w:basedOn w:val="DefaultParagraphFont"/>
    <w:rsid w:val="00465F17"/>
  </w:style>
  <w:style w:type="character" w:customStyle="1" w:styleId="ref-vol">
    <w:name w:val="ref-vol"/>
    <w:basedOn w:val="DefaultParagraphFont"/>
    <w:rsid w:val="00465F17"/>
  </w:style>
  <w:style w:type="paragraph" w:styleId="Header">
    <w:name w:val="header"/>
    <w:basedOn w:val="Normal"/>
    <w:link w:val="HeaderChar"/>
    <w:uiPriority w:val="99"/>
    <w:unhideWhenUsed/>
    <w:rsid w:val="00715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019"/>
  </w:style>
  <w:style w:type="paragraph" w:styleId="Footer">
    <w:name w:val="footer"/>
    <w:basedOn w:val="Normal"/>
    <w:link w:val="FooterChar"/>
    <w:uiPriority w:val="99"/>
    <w:unhideWhenUsed/>
    <w:rsid w:val="00715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019"/>
  </w:style>
  <w:style w:type="table" w:styleId="LightList-Accent3">
    <w:name w:val="Light List Accent 3"/>
    <w:basedOn w:val="TableNormal"/>
    <w:uiPriority w:val="61"/>
    <w:rsid w:val="00BA399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8428FF"/>
    <w:rPr>
      <w:color w:val="0000FF"/>
      <w:u w:val="single"/>
    </w:rPr>
  </w:style>
  <w:style w:type="paragraph" w:styleId="NormalWeb">
    <w:name w:val="Normal (Web)"/>
    <w:basedOn w:val="Normal"/>
    <w:uiPriority w:val="99"/>
    <w:unhideWhenUsed/>
    <w:rsid w:val="00423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192B3A"/>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163E35"/>
    <w:rPr>
      <w:i/>
      <w:iCs/>
    </w:rPr>
  </w:style>
  <w:style w:type="character" w:customStyle="1" w:styleId="UnresolvedMention">
    <w:name w:val="Unresolved Mention"/>
    <w:basedOn w:val="DefaultParagraphFont"/>
    <w:uiPriority w:val="99"/>
    <w:semiHidden/>
    <w:unhideWhenUsed/>
    <w:rsid w:val="00163E35"/>
    <w:rPr>
      <w:color w:val="605E5C"/>
      <w:shd w:val="clear" w:color="auto" w:fill="E1DFDD"/>
    </w:rPr>
  </w:style>
  <w:style w:type="paragraph" w:styleId="Title">
    <w:name w:val="Title"/>
    <w:basedOn w:val="Normal"/>
    <w:link w:val="TitleChar"/>
    <w:uiPriority w:val="10"/>
    <w:qFormat/>
    <w:rsid w:val="00B41C8F"/>
    <w:pPr>
      <w:widowControl w:val="0"/>
      <w:autoSpaceDE w:val="0"/>
      <w:autoSpaceDN w:val="0"/>
      <w:spacing w:before="78" w:after="0" w:line="240" w:lineRule="auto"/>
      <w:ind w:left="3800" w:hanging="3365"/>
    </w:pPr>
    <w:rPr>
      <w:rFonts w:ascii="Times New Roman" w:eastAsia="Times New Roman" w:hAnsi="Times New Roman" w:cs="Times New Roman"/>
      <w:b/>
      <w:bCs/>
      <w:sz w:val="28"/>
      <w:szCs w:val="28"/>
      <w:lang w:val="en-US" w:eastAsia="en-US"/>
    </w:rPr>
  </w:style>
  <w:style w:type="character" w:customStyle="1" w:styleId="TitleChar">
    <w:name w:val="Title Char"/>
    <w:basedOn w:val="DefaultParagraphFont"/>
    <w:link w:val="Title"/>
    <w:uiPriority w:val="10"/>
    <w:rsid w:val="00B41C8F"/>
    <w:rPr>
      <w:rFonts w:ascii="Times New Roman" w:eastAsia="Times New Roman" w:hAnsi="Times New Roman" w:cs="Times New Roman"/>
      <w:b/>
      <w:b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5D4"/>
  </w:style>
  <w:style w:type="paragraph" w:styleId="Heading3">
    <w:name w:val="heading 3"/>
    <w:basedOn w:val="Normal"/>
    <w:link w:val="Heading3Char"/>
    <w:uiPriority w:val="9"/>
    <w:qFormat/>
    <w:rsid w:val="002821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92B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219C"/>
    <w:rPr>
      <w:rFonts w:ascii="Times New Roman" w:eastAsia="Times New Roman" w:hAnsi="Times New Roman" w:cs="Times New Roman"/>
      <w:b/>
      <w:bCs/>
      <w:sz w:val="27"/>
      <w:szCs w:val="27"/>
    </w:rPr>
  </w:style>
  <w:style w:type="paragraph" w:customStyle="1" w:styleId="p">
    <w:name w:val="p"/>
    <w:basedOn w:val="Normal"/>
    <w:rsid w:val="002821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219C"/>
    <w:rPr>
      <w:b/>
      <w:bCs/>
    </w:rPr>
  </w:style>
  <w:style w:type="character" w:customStyle="1" w:styleId="kwd-text">
    <w:name w:val="kwd-text"/>
    <w:basedOn w:val="DefaultParagraphFont"/>
    <w:rsid w:val="0028219C"/>
  </w:style>
  <w:style w:type="table" w:styleId="TableGrid">
    <w:name w:val="Table Grid"/>
    <w:basedOn w:val="TableNormal"/>
    <w:uiPriority w:val="59"/>
    <w:rsid w:val="00941E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3">
    <w:name w:val="Medium Shading 1 Accent 3"/>
    <w:basedOn w:val="TableNormal"/>
    <w:uiPriority w:val="63"/>
    <w:rsid w:val="00BF373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9572C"/>
    <w:pPr>
      <w:ind w:left="720"/>
      <w:contextualSpacing/>
    </w:pPr>
  </w:style>
  <w:style w:type="paragraph" w:styleId="BalloonText">
    <w:name w:val="Balloon Text"/>
    <w:basedOn w:val="Normal"/>
    <w:link w:val="BalloonTextChar"/>
    <w:uiPriority w:val="99"/>
    <w:semiHidden/>
    <w:unhideWhenUsed/>
    <w:rsid w:val="00227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110"/>
    <w:rPr>
      <w:rFonts w:ascii="Tahoma" w:hAnsi="Tahoma" w:cs="Tahoma"/>
      <w:sz w:val="16"/>
      <w:szCs w:val="16"/>
    </w:rPr>
  </w:style>
  <w:style w:type="character" w:customStyle="1" w:styleId="element-citation">
    <w:name w:val="element-citation"/>
    <w:basedOn w:val="DefaultParagraphFont"/>
    <w:rsid w:val="00465F17"/>
  </w:style>
  <w:style w:type="character" w:customStyle="1" w:styleId="ref-journal">
    <w:name w:val="ref-journal"/>
    <w:basedOn w:val="DefaultParagraphFont"/>
    <w:rsid w:val="00465F17"/>
  </w:style>
  <w:style w:type="character" w:customStyle="1" w:styleId="ref-vol">
    <w:name w:val="ref-vol"/>
    <w:basedOn w:val="DefaultParagraphFont"/>
    <w:rsid w:val="00465F17"/>
  </w:style>
  <w:style w:type="paragraph" w:styleId="Header">
    <w:name w:val="header"/>
    <w:basedOn w:val="Normal"/>
    <w:link w:val="HeaderChar"/>
    <w:uiPriority w:val="99"/>
    <w:unhideWhenUsed/>
    <w:rsid w:val="00715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019"/>
  </w:style>
  <w:style w:type="paragraph" w:styleId="Footer">
    <w:name w:val="footer"/>
    <w:basedOn w:val="Normal"/>
    <w:link w:val="FooterChar"/>
    <w:uiPriority w:val="99"/>
    <w:unhideWhenUsed/>
    <w:rsid w:val="00715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019"/>
  </w:style>
  <w:style w:type="table" w:styleId="LightList-Accent3">
    <w:name w:val="Light List Accent 3"/>
    <w:basedOn w:val="TableNormal"/>
    <w:uiPriority w:val="61"/>
    <w:rsid w:val="00BA399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8428FF"/>
    <w:rPr>
      <w:color w:val="0000FF"/>
      <w:u w:val="single"/>
    </w:rPr>
  </w:style>
  <w:style w:type="paragraph" w:styleId="NormalWeb">
    <w:name w:val="Normal (Web)"/>
    <w:basedOn w:val="Normal"/>
    <w:uiPriority w:val="99"/>
    <w:unhideWhenUsed/>
    <w:rsid w:val="00423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192B3A"/>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163E35"/>
    <w:rPr>
      <w:i/>
      <w:iCs/>
    </w:rPr>
  </w:style>
  <w:style w:type="character" w:customStyle="1" w:styleId="UnresolvedMention">
    <w:name w:val="Unresolved Mention"/>
    <w:basedOn w:val="DefaultParagraphFont"/>
    <w:uiPriority w:val="99"/>
    <w:semiHidden/>
    <w:unhideWhenUsed/>
    <w:rsid w:val="00163E35"/>
    <w:rPr>
      <w:color w:val="605E5C"/>
      <w:shd w:val="clear" w:color="auto" w:fill="E1DFDD"/>
    </w:rPr>
  </w:style>
  <w:style w:type="paragraph" w:styleId="Title">
    <w:name w:val="Title"/>
    <w:basedOn w:val="Normal"/>
    <w:link w:val="TitleChar"/>
    <w:uiPriority w:val="10"/>
    <w:qFormat/>
    <w:rsid w:val="00B41C8F"/>
    <w:pPr>
      <w:widowControl w:val="0"/>
      <w:autoSpaceDE w:val="0"/>
      <w:autoSpaceDN w:val="0"/>
      <w:spacing w:before="78" w:after="0" w:line="240" w:lineRule="auto"/>
      <w:ind w:left="3800" w:hanging="3365"/>
    </w:pPr>
    <w:rPr>
      <w:rFonts w:ascii="Times New Roman" w:eastAsia="Times New Roman" w:hAnsi="Times New Roman" w:cs="Times New Roman"/>
      <w:b/>
      <w:bCs/>
      <w:sz w:val="28"/>
      <w:szCs w:val="28"/>
      <w:lang w:val="en-US" w:eastAsia="en-US"/>
    </w:rPr>
  </w:style>
  <w:style w:type="character" w:customStyle="1" w:styleId="TitleChar">
    <w:name w:val="Title Char"/>
    <w:basedOn w:val="DefaultParagraphFont"/>
    <w:link w:val="Title"/>
    <w:uiPriority w:val="10"/>
    <w:rsid w:val="00B41C8F"/>
    <w:rPr>
      <w:rFonts w:ascii="Times New Roman" w:eastAsia="Times New Roman" w:hAnsi="Times New Roman" w:cs="Times New Roman"/>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9549">
      <w:bodyDiv w:val="1"/>
      <w:marLeft w:val="0"/>
      <w:marRight w:val="0"/>
      <w:marTop w:val="0"/>
      <w:marBottom w:val="0"/>
      <w:divBdr>
        <w:top w:val="none" w:sz="0" w:space="0" w:color="auto"/>
        <w:left w:val="none" w:sz="0" w:space="0" w:color="auto"/>
        <w:bottom w:val="none" w:sz="0" w:space="0" w:color="auto"/>
        <w:right w:val="none" w:sz="0" w:space="0" w:color="auto"/>
      </w:divBdr>
    </w:div>
    <w:div w:id="159078629">
      <w:bodyDiv w:val="1"/>
      <w:marLeft w:val="0"/>
      <w:marRight w:val="0"/>
      <w:marTop w:val="0"/>
      <w:marBottom w:val="0"/>
      <w:divBdr>
        <w:top w:val="none" w:sz="0" w:space="0" w:color="auto"/>
        <w:left w:val="none" w:sz="0" w:space="0" w:color="auto"/>
        <w:bottom w:val="none" w:sz="0" w:space="0" w:color="auto"/>
        <w:right w:val="none" w:sz="0" w:space="0" w:color="auto"/>
      </w:divBdr>
      <w:divsChild>
        <w:div w:id="1518301349">
          <w:marLeft w:val="0"/>
          <w:marRight w:val="0"/>
          <w:marTop w:val="300"/>
          <w:marBottom w:val="0"/>
          <w:divBdr>
            <w:top w:val="single" w:sz="6" w:space="0" w:color="006699"/>
            <w:left w:val="single" w:sz="6" w:space="0" w:color="006699"/>
            <w:bottom w:val="single" w:sz="6" w:space="0" w:color="006699"/>
            <w:right w:val="single" w:sz="6" w:space="0" w:color="006699"/>
          </w:divBdr>
        </w:div>
      </w:divsChild>
    </w:div>
    <w:div w:id="260912262">
      <w:bodyDiv w:val="1"/>
      <w:marLeft w:val="0"/>
      <w:marRight w:val="0"/>
      <w:marTop w:val="0"/>
      <w:marBottom w:val="0"/>
      <w:divBdr>
        <w:top w:val="none" w:sz="0" w:space="0" w:color="auto"/>
        <w:left w:val="none" w:sz="0" w:space="0" w:color="auto"/>
        <w:bottom w:val="none" w:sz="0" w:space="0" w:color="auto"/>
        <w:right w:val="none" w:sz="0" w:space="0" w:color="auto"/>
      </w:divBdr>
      <w:divsChild>
        <w:div w:id="1691948898">
          <w:marLeft w:val="0"/>
          <w:marRight w:val="0"/>
          <w:marTop w:val="300"/>
          <w:marBottom w:val="0"/>
          <w:divBdr>
            <w:top w:val="single" w:sz="6" w:space="0" w:color="006699"/>
            <w:left w:val="single" w:sz="6" w:space="0" w:color="006699"/>
            <w:bottom w:val="single" w:sz="6" w:space="0" w:color="006699"/>
            <w:right w:val="single" w:sz="6" w:space="0" w:color="006699"/>
          </w:divBdr>
        </w:div>
      </w:divsChild>
    </w:div>
    <w:div w:id="333917502">
      <w:bodyDiv w:val="1"/>
      <w:marLeft w:val="0"/>
      <w:marRight w:val="0"/>
      <w:marTop w:val="0"/>
      <w:marBottom w:val="0"/>
      <w:divBdr>
        <w:top w:val="none" w:sz="0" w:space="0" w:color="auto"/>
        <w:left w:val="none" w:sz="0" w:space="0" w:color="auto"/>
        <w:bottom w:val="none" w:sz="0" w:space="0" w:color="auto"/>
        <w:right w:val="none" w:sz="0" w:space="0" w:color="auto"/>
      </w:divBdr>
      <w:divsChild>
        <w:div w:id="1027753961">
          <w:marLeft w:val="0"/>
          <w:marRight w:val="0"/>
          <w:marTop w:val="0"/>
          <w:marBottom w:val="0"/>
          <w:divBdr>
            <w:top w:val="none" w:sz="0" w:space="0" w:color="auto"/>
            <w:left w:val="none" w:sz="0" w:space="0" w:color="auto"/>
            <w:bottom w:val="none" w:sz="0" w:space="0" w:color="auto"/>
            <w:right w:val="none" w:sz="0" w:space="0" w:color="auto"/>
          </w:divBdr>
        </w:div>
        <w:div w:id="1109424978">
          <w:marLeft w:val="0"/>
          <w:marRight w:val="0"/>
          <w:marTop w:val="0"/>
          <w:marBottom w:val="0"/>
          <w:divBdr>
            <w:top w:val="none" w:sz="0" w:space="0" w:color="auto"/>
            <w:left w:val="none" w:sz="0" w:space="0" w:color="auto"/>
            <w:bottom w:val="none" w:sz="0" w:space="0" w:color="auto"/>
            <w:right w:val="none" w:sz="0" w:space="0" w:color="auto"/>
          </w:divBdr>
        </w:div>
      </w:divsChild>
    </w:div>
    <w:div w:id="1221940580">
      <w:bodyDiv w:val="1"/>
      <w:marLeft w:val="0"/>
      <w:marRight w:val="0"/>
      <w:marTop w:val="0"/>
      <w:marBottom w:val="0"/>
      <w:divBdr>
        <w:top w:val="none" w:sz="0" w:space="0" w:color="auto"/>
        <w:left w:val="none" w:sz="0" w:space="0" w:color="auto"/>
        <w:bottom w:val="none" w:sz="0" w:space="0" w:color="auto"/>
        <w:right w:val="none" w:sz="0" w:space="0" w:color="auto"/>
      </w:divBdr>
      <w:divsChild>
        <w:div w:id="697898691">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479228432">
      <w:bodyDiv w:val="1"/>
      <w:marLeft w:val="0"/>
      <w:marRight w:val="0"/>
      <w:marTop w:val="0"/>
      <w:marBottom w:val="0"/>
      <w:divBdr>
        <w:top w:val="none" w:sz="0" w:space="0" w:color="auto"/>
        <w:left w:val="none" w:sz="0" w:space="0" w:color="auto"/>
        <w:bottom w:val="none" w:sz="0" w:space="0" w:color="auto"/>
        <w:right w:val="none" w:sz="0" w:space="0" w:color="auto"/>
      </w:divBdr>
      <w:divsChild>
        <w:div w:id="754786532">
          <w:marLeft w:val="0"/>
          <w:marRight w:val="0"/>
          <w:marTop w:val="0"/>
          <w:marBottom w:val="0"/>
          <w:divBdr>
            <w:top w:val="none" w:sz="0" w:space="0" w:color="auto"/>
            <w:left w:val="none" w:sz="0" w:space="0" w:color="auto"/>
            <w:bottom w:val="none" w:sz="0" w:space="0" w:color="auto"/>
            <w:right w:val="none" w:sz="0" w:space="0" w:color="auto"/>
          </w:divBdr>
          <w:divsChild>
            <w:div w:id="101414608">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732650327">
      <w:bodyDiv w:val="1"/>
      <w:marLeft w:val="0"/>
      <w:marRight w:val="0"/>
      <w:marTop w:val="0"/>
      <w:marBottom w:val="0"/>
      <w:divBdr>
        <w:top w:val="none" w:sz="0" w:space="0" w:color="auto"/>
        <w:left w:val="none" w:sz="0" w:space="0" w:color="auto"/>
        <w:bottom w:val="none" w:sz="0" w:space="0" w:color="auto"/>
        <w:right w:val="none" w:sz="0" w:space="0" w:color="auto"/>
      </w:divBdr>
      <w:divsChild>
        <w:div w:id="7097662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206143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210/jc.2018-0009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16/j.diabres.2013.11.02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BBMN\Vignesh\Vignesh%20Final%20Year%20IRB.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45"/>
    </mc:Choice>
    <mc:Fallback>
      <c:style val="45"/>
    </mc:Fallback>
  </mc:AlternateContent>
  <c:chart>
    <c:autoTitleDeleted val="1"/>
    <c:plotArea>
      <c:layout/>
      <c:barChart>
        <c:barDir val="col"/>
        <c:grouping val="clustered"/>
        <c:varyColors val="0"/>
        <c:ser>
          <c:idx val="0"/>
          <c:order val="0"/>
          <c:tx>
            <c:strRef>
              <c:f>Sheet1!$X$20</c:f>
              <c:strCache>
                <c:ptCount val="1"/>
                <c:pt idx="0">
                  <c:v>Number</c:v>
                </c:pt>
              </c:strCache>
            </c:strRef>
          </c:tx>
          <c:invertIfNegative val="0"/>
          <c:dLbls>
            <c:dLbl>
              <c:idx val="0"/>
              <c:tx>
                <c:rich>
                  <a:bodyPr/>
                  <a:lstStyle/>
                  <a:p>
                    <a:r>
                      <a:rPr lang="en-US"/>
                      <a:t>33%</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076E-4A23-857D-29C63ACE18FB}"/>
                </c:ext>
              </c:extLst>
            </c:dLbl>
            <c:dLbl>
              <c:idx val="1"/>
              <c:tx>
                <c:rich>
                  <a:bodyPr/>
                  <a:lstStyle/>
                  <a:p>
                    <a:r>
                      <a:rPr lang="en-US"/>
                      <a:t>37%</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076E-4A23-857D-29C63ACE18FB}"/>
                </c:ext>
              </c:extLst>
            </c:dLbl>
            <c:dLbl>
              <c:idx val="2"/>
              <c:tx>
                <c:rich>
                  <a:bodyPr/>
                  <a:lstStyle/>
                  <a:p>
                    <a:r>
                      <a:rPr lang="en-US"/>
                      <a:t>30%</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076E-4A23-857D-29C63ACE18FB}"/>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Sheet1!$W$21:$W$23</c:f>
              <c:strCache>
                <c:ptCount val="3"/>
                <c:pt idx="0">
                  <c:v>Insulin</c:v>
                </c:pt>
                <c:pt idx="1">
                  <c:v>Meal plan</c:v>
                </c:pt>
                <c:pt idx="2">
                  <c:v>Metformin </c:v>
                </c:pt>
              </c:strCache>
            </c:strRef>
          </c:cat>
          <c:val>
            <c:numRef>
              <c:f>Sheet1!$X$21:$X$23</c:f>
              <c:numCache>
                <c:formatCode>General</c:formatCode>
                <c:ptCount val="3"/>
                <c:pt idx="0">
                  <c:v>20</c:v>
                </c:pt>
                <c:pt idx="1">
                  <c:v>22</c:v>
                </c:pt>
                <c:pt idx="2">
                  <c:v>18</c:v>
                </c:pt>
              </c:numCache>
            </c:numRef>
          </c:val>
          <c:extLst xmlns:c16r2="http://schemas.microsoft.com/office/drawing/2015/06/chart">
            <c:ext xmlns:c16="http://schemas.microsoft.com/office/drawing/2014/chart" uri="{C3380CC4-5D6E-409C-BE32-E72D297353CC}">
              <c16:uniqueId val="{00000000-090A-4673-A135-2E051E984419}"/>
            </c:ext>
          </c:extLst>
        </c:ser>
        <c:dLbls>
          <c:dLblPos val="outEnd"/>
          <c:showLegendKey val="0"/>
          <c:showVal val="1"/>
          <c:showCatName val="0"/>
          <c:showSerName val="0"/>
          <c:showPercent val="0"/>
          <c:showBubbleSize val="0"/>
        </c:dLbls>
        <c:gapWidth val="150"/>
        <c:axId val="49726592"/>
        <c:axId val="49728128"/>
      </c:barChart>
      <c:catAx>
        <c:axId val="49726592"/>
        <c:scaling>
          <c:orientation val="minMax"/>
        </c:scaling>
        <c:delete val="0"/>
        <c:axPos val="b"/>
        <c:numFmt formatCode="General" sourceLinked="0"/>
        <c:majorTickMark val="none"/>
        <c:minorTickMark val="none"/>
        <c:tickLblPos val="nextTo"/>
        <c:txPr>
          <a:bodyPr/>
          <a:lstStyle/>
          <a:p>
            <a:pPr>
              <a:defRPr lang="en-US"/>
            </a:pPr>
            <a:endParaRPr lang="en-US"/>
          </a:p>
        </c:txPr>
        <c:crossAx val="49728128"/>
        <c:crosses val="autoZero"/>
        <c:auto val="1"/>
        <c:lblAlgn val="ctr"/>
        <c:lblOffset val="100"/>
        <c:noMultiLvlLbl val="0"/>
      </c:catAx>
      <c:valAx>
        <c:axId val="49728128"/>
        <c:scaling>
          <c:orientation val="minMax"/>
        </c:scaling>
        <c:delete val="0"/>
        <c:axPos val="l"/>
        <c:majorGridlines/>
        <c:numFmt formatCode="General" sourceLinked="1"/>
        <c:majorTickMark val="none"/>
        <c:minorTickMark val="none"/>
        <c:tickLblPos val="nextTo"/>
        <c:txPr>
          <a:bodyPr/>
          <a:lstStyle/>
          <a:p>
            <a:pPr>
              <a:defRPr lang="en-US"/>
            </a:pPr>
            <a:endParaRPr lang="en-US"/>
          </a:p>
        </c:txPr>
        <c:crossAx val="49726592"/>
        <c:crosses val="autoZero"/>
        <c:crossBetween val="between"/>
      </c:valAx>
      <c:dTable>
        <c:showHorzBorder val="1"/>
        <c:showVertBorder val="1"/>
        <c:showOutline val="1"/>
        <c:showKeys val="1"/>
        <c:txPr>
          <a:bodyPr/>
          <a:lstStyle/>
          <a:p>
            <a:pPr rtl="0">
              <a:defRPr lang="en-US"/>
            </a:pPr>
            <a:endParaRPr lang="en-US"/>
          </a:p>
        </c:txPr>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PRIMI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DIET</c:v>
                </c:pt>
                <c:pt idx="1">
                  <c:v>METFORMIN</c:v>
                </c:pt>
                <c:pt idx="2">
                  <c:v>INSULIN</c:v>
                </c:pt>
              </c:strCache>
            </c:strRef>
          </c:cat>
          <c:val>
            <c:numRef>
              <c:f>Sheet1!$B$2:$B$4</c:f>
              <c:numCache>
                <c:formatCode>General</c:formatCode>
                <c:ptCount val="3"/>
                <c:pt idx="0">
                  <c:v>10</c:v>
                </c:pt>
                <c:pt idx="1">
                  <c:v>11</c:v>
                </c:pt>
                <c:pt idx="2">
                  <c:v>6</c:v>
                </c:pt>
              </c:numCache>
            </c:numRef>
          </c:val>
          <c:extLst xmlns:c16r2="http://schemas.microsoft.com/office/drawing/2015/06/chart">
            <c:ext xmlns:c16="http://schemas.microsoft.com/office/drawing/2014/chart" uri="{C3380CC4-5D6E-409C-BE32-E72D297353CC}">
              <c16:uniqueId val="{00000000-F48C-4B5B-8FF2-CD7924BC19EE}"/>
            </c:ext>
          </c:extLst>
        </c:ser>
        <c:ser>
          <c:idx val="1"/>
          <c:order val="1"/>
          <c:tx>
            <c:strRef>
              <c:f>Sheet1!$C$1</c:f>
              <c:strCache>
                <c:ptCount val="1"/>
                <c:pt idx="0">
                  <c:v>MULTI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DIET</c:v>
                </c:pt>
                <c:pt idx="1">
                  <c:v>METFORMIN</c:v>
                </c:pt>
                <c:pt idx="2">
                  <c:v>INSULIN</c:v>
                </c:pt>
              </c:strCache>
            </c:strRef>
          </c:cat>
          <c:val>
            <c:numRef>
              <c:f>Sheet1!$C$2:$C$4</c:f>
              <c:numCache>
                <c:formatCode>General</c:formatCode>
                <c:ptCount val="3"/>
                <c:pt idx="0">
                  <c:v>12</c:v>
                </c:pt>
                <c:pt idx="1">
                  <c:v>7</c:v>
                </c:pt>
                <c:pt idx="2">
                  <c:v>14</c:v>
                </c:pt>
              </c:numCache>
            </c:numRef>
          </c:val>
          <c:extLst xmlns:c16r2="http://schemas.microsoft.com/office/drawing/2015/06/chart">
            <c:ext xmlns:c16="http://schemas.microsoft.com/office/drawing/2014/chart" uri="{C3380CC4-5D6E-409C-BE32-E72D297353CC}">
              <c16:uniqueId val="{00000001-F48C-4B5B-8FF2-CD7924BC19EE}"/>
            </c:ext>
          </c:extLst>
        </c:ser>
        <c:ser>
          <c:idx val="2"/>
          <c:order val="2"/>
          <c:tx>
            <c:strRef>
              <c:f>Sheet1!$D$1</c:f>
              <c:strCache>
                <c:ptCount val="1"/>
                <c:pt idx="0">
                  <c:v>Series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DIET</c:v>
                </c:pt>
                <c:pt idx="1">
                  <c:v>METFORMIN</c:v>
                </c:pt>
                <c:pt idx="2">
                  <c:v>INSULIN</c:v>
                </c:pt>
              </c:strCache>
            </c:strRef>
          </c:cat>
          <c:val>
            <c:numRef>
              <c:f>Sheet1!$D$2:$D$4</c:f>
            </c:numRef>
          </c:val>
          <c:extLst xmlns:c16r2="http://schemas.microsoft.com/office/drawing/2015/06/chart">
            <c:ext xmlns:c16="http://schemas.microsoft.com/office/drawing/2014/chart" uri="{C3380CC4-5D6E-409C-BE32-E72D297353CC}">
              <c16:uniqueId val="{00000002-F48C-4B5B-8FF2-CD7924BC19EE}"/>
            </c:ext>
          </c:extLst>
        </c:ser>
        <c:dLbls>
          <c:dLblPos val="outEnd"/>
          <c:showLegendKey val="0"/>
          <c:showVal val="1"/>
          <c:showCatName val="0"/>
          <c:showSerName val="0"/>
          <c:showPercent val="0"/>
          <c:showBubbleSize val="0"/>
        </c:dLbls>
        <c:gapWidth val="219"/>
        <c:overlap val="-27"/>
        <c:axId val="50691456"/>
        <c:axId val="50697344"/>
      </c:barChart>
      <c:catAx>
        <c:axId val="50691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97344"/>
        <c:crosses val="autoZero"/>
        <c:auto val="1"/>
        <c:lblAlgn val="ctr"/>
        <c:lblOffset val="100"/>
        <c:noMultiLvlLbl val="0"/>
      </c:catAx>
      <c:valAx>
        <c:axId val="50697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91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29C13-915C-47DC-942C-E3EB4B2B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3050</Words>
  <Characters>17387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RDRL</cp:lastModifiedBy>
  <cp:revision>4</cp:revision>
  <cp:lastPrinted>2022-03-28T09:12:00Z</cp:lastPrinted>
  <dcterms:created xsi:type="dcterms:W3CDTF">2022-03-21T09:16:00Z</dcterms:created>
  <dcterms:modified xsi:type="dcterms:W3CDTF">2022-03-28T09:13:00Z</dcterms:modified>
</cp:coreProperties>
</file>