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A26" w:rsidRDefault="003E5A26">
      <w:pPr>
        <w:rPr>
          <w:lang w:val="en-US"/>
        </w:rPr>
      </w:pPr>
    </w:p>
    <w:p w:rsidR="00410FBC" w:rsidRDefault="00410FBC">
      <w:pPr>
        <w:rPr>
          <w:lang w:val="en-US"/>
        </w:rPr>
      </w:pPr>
    </w:p>
    <w:p w:rsidR="00410FBC" w:rsidRDefault="00410FBC" w:rsidP="00410FB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19"/>
          <w:szCs w:val="19"/>
        </w:rPr>
      </w:pPr>
      <w:r>
        <w:rPr>
          <w:rFonts w:ascii="CIDFont+F1" w:hAnsi="CIDFont+F1" w:cs="CIDFont+F1"/>
          <w:color w:val="000000"/>
          <w:sz w:val="19"/>
          <w:szCs w:val="19"/>
        </w:rPr>
        <w:t>Indian Journal of Basic &amp; Applied Medical Research; March 2012: Issue-2, Vol.-1, P. 397-401</w:t>
      </w:r>
    </w:p>
    <w:p w:rsidR="00410FBC" w:rsidRDefault="00410FBC" w:rsidP="00410FB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19"/>
          <w:szCs w:val="19"/>
        </w:rPr>
      </w:pPr>
      <w:r>
        <w:rPr>
          <w:rFonts w:ascii="CIDFont+F2" w:hAnsi="CIDFont+F2" w:cs="CIDFont+F2"/>
          <w:color w:val="000000"/>
          <w:sz w:val="19"/>
          <w:szCs w:val="19"/>
        </w:rPr>
        <w:t>397</w:t>
      </w:r>
    </w:p>
    <w:p w:rsidR="00410FBC" w:rsidRDefault="00410FBC" w:rsidP="00410FBC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19"/>
          <w:szCs w:val="19"/>
        </w:rPr>
      </w:pPr>
      <w:r>
        <w:rPr>
          <w:rFonts w:ascii="CIDFont+F2" w:hAnsi="CIDFont+F2" w:cs="CIDFont+F2"/>
          <w:color w:val="000000"/>
          <w:sz w:val="19"/>
          <w:szCs w:val="19"/>
        </w:rPr>
        <w:t>www.ijbamr.com</w:t>
      </w:r>
    </w:p>
    <w:p w:rsidR="00410FBC" w:rsidRDefault="00410FBC" w:rsidP="00410FB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23"/>
          <w:szCs w:val="23"/>
        </w:rPr>
      </w:pPr>
      <w:r>
        <w:rPr>
          <w:rFonts w:ascii="CIDFont+F3" w:hAnsi="CIDFont+F3" w:cs="CIDFont+F3"/>
          <w:color w:val="000000"/>
          <w:sz w:val="23"/>
          <w:szCs w:val="23"/>
        </w:rPr>
        <w:t>Original article</w:t>
      </w:r>
    </w:p>
    <w:p w:rsidR="00410FBC" w:rsidRDefault="00410FBC" w:rsidP="00410FB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70C1"/>
          <w:sz w:val="27"/>
          <w:szCs w:val="27"/>
        </w:rPr>
      </w:pPr>
      <w:r>
        <w:rPr>
          <w:rFonts w:ascii="CIDFont+F3" w:hAnsi="CIDFont+F3" w:cs="CIDFont+F3"/>
          <w:color w:val="0070C1"/>
          <w:sz w:val="27"/>
          <w:szCs w:val="27"/>
        </w:rPr>
        <w:t>Morphologic Patterns of Optical Coherence Tomography-Defined</w:t>
      </w:r>
    </w:p>
    <w:p w:rsidR="00410FBC" w:rsidRDefault="00410FBC" w:rsidP="00410FB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70C1"/>
          <w:sz w:val="27"/>
          <w:szCs w:val="27"/>
        </w:rPr>
      </w:pPr>
      <w:r>
        <w:rPr>
          <w:rFonts w:ascii="CIDFont+F3" w:hAnsi="CIDFont+F3" w:cs="CIDFont+F3"/>
          <w:color w:val="0070C1"/>
          <w:sz w:val="27"/>
          <w:szCs w:val="27"/>
        </w:rPr>
        <w:t xml:space="preserve">Diabetic Macular </w:t>
      </w:r>
      <w:proofErr w:type="spellStart"/>
      <w:r>
        <w:rPr>
          <w:rFonts w:ascii="CIDFont+F3" w:hAnsi="CIDFont+F3" w:cs="CIDFont+F3"/>
          <w:color w:val="0070C1"/>
          <w:sz w:val="27"/>
          <w:szCs w:val="27"/>
        </w:rPr>
        <w:t>Edema</w:t>
      </w:r>
      <w:proofErr w:type="spellEnd"/>
      <w:r>
        <w:rPr>
          <w:rFonts w:ascii="CIDFont+F3" w:hAnsi="CIDFont+F3" w:cs="CIDFont+F3"/>
          <w:color w:val="0070C1"/>
          <w:sz w:val="27"/>
          <w:szCs w:val="27"/>
        </w:rPr>
        <w:t xml:space="preserve"> and Their Correlation with Visual Acuity: A</w:t>
      </w:r>
    </w:p>
    <w:p w:rsidR="00410FBC" w:rsidRDefault="00410FBC" w:rsidP="00410FB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70C1"/>
          <w:sz w:val="27"/>
          <w:szCs w:val="27"/>
        </w:rPr>
      </w:pPr>
      <w:r>
        <w:rPr>
          <w:rFonts w:ascii="CIDFont+F3" w:hAnsi="CIDFont+F3" w:cs="CIDFont+F3"/>
          <w:color w:val="0070C1"/>
          <w:sz w:val="27"/>
          <w:szCs w:val="27"/>
        </w:rPr>
        <w:t>Retrospective Single-Institution Study</w:t>
      </w:r>
    </w:p>
    <w:p w:rsidR="00410FBC" w:rsidRDefault="00410FBC" w:rsidP="00410FBC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color w:val="000000"/>
          <w:sz w:val="19"/>
          <w:szCs w:val="19"/>
        </w:rPr>
      </w:pPr>
      <w:proofErr w:type="spellStart"/>
      <w:r>
        <w:rPr>
          <w:rFonts w:ascii="CIDFont+F3" w:hAnsi="CIDFont+F3" w:cs="CIDFont+F3"/>
          <w:color w:val="000000"/>
          <w:sz w:val="19"/>
          <w:szCs w:val="19"/>
        </w:rPr>
        <w:t>Dr.</w:t>
      </w:r>
      <w:proofErr w:type="spellEnd"/>
      <w:r>
        <w:rPr>
          <w:rFonts w:ascii="CIDFont+F3" w:hAnsi="CIDFont+F3" w:cs="CIDFont+F3"/>
          <w:color w:val="000000"/>
          <w:sz w:val="19"/>
          <w:szCs w:val="19"/>
        </w:rPr>
        <w:t xml:space="preserve"> Viral Shah*</w:t>
      </w:r>
    </w:p>
    <w:p w:rsidR="00410FBC" w:rsidRDefault="00410FBC" w:rsidP="00410FB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18"/>
          <w:szCs w:val="18"/>
        </w:rPr>
      </w:pPr>
      <w:r>
        <w:rPr>
          <w:rFonts w:ascii="CIDFont+F1" w:hAnsi="CIDFont+F1" w:cs="CIDFont+F1"/>
          <w:color w:val="000000"/>
          <w:sz w:val="18"/>
          <w:szCs w:val="18"/>
        </w:rPr>
        <w:t xml:space="preserve">Associate </w:t>
      </w:r>
      <w:proofErr w:type="gramStart"/>
      <w:r>
        <w:rPr>
          <w:rFonts w:ascii="CIDFont+F1" w:hAnsi="CIDFont+F1" w:cs="CIDFont+F1"/>
          <w:color w:val="000000"/>
          <w:sz w:val="18"/>
          <w:szCs w:val="18"/>
        </w:rPr>
        <w:t>Professor ,</w:t>
      </w:r>
      <w:proofErr w:type="gramEnd"/>
      <w:r>
        <w:rPr>
          <w:rFonts w:ascii="CIDFont+F1" w:hAnsi="CIDFont+F1" w:cs="CIDFont+F1"/>
          <w:color w:val="000000"/>
          <w:sz w:val="18"/>
          <w:szCs w:val="18"/>
        </w:rPr>
        <w:t xml:space="preserve"> </w:t>
      </w:r>
      <w:proofErr w:type="spellStart"/>
      <w:r>
        <w:rPr>
          <w:rFonts w:ascii="CIDFont+F1" w:hAnsi="CIDFont+F1" w:cs="CIDFont+F1"/>
          <w:color w:val="000000"/>
          <w:sz w:val="18"/>
          <w:szCs w:val="18"/>
        </w:rPr>
        <w:t>Dept</w:t>
      </w:r>
      <w:proofErr w:type="spellEnd"/>
      <w:r>
        <w:rPr>
          <w:rFonts w:ascii="CIDFont+F1" w:hAnsi="CIDFont+F1" w:cs="CIDFont+F1"/>
          <w:color w:val="000000"/>
          <w:sz w:val="18"/>
          <w:szCs w:val="18"/>
        </w:rPr>
        <w:t xml:space="preserve"> of Ophthalmology , People's College of Medical Sciences &amp; Research Centre, </w:t>
      </w:r>
      <w:proofErr w:type="spellStart"/>
      <w:r>
        <w:rPr>
          <w:rFonts w:ascii="CIDFont+F1" w:hAnsi="CIDFont+F1" w:cs="CIDFont+F1"/>
          <w:color w:val="000000"/>
          <w:sz w:val="18"/>
          <w:szCs w:val="18"/>
        </w:rPr>
        <w:t>Bhanpur</w:t>
      </w:r>
      <w:proofErr w:type="spellEnd"/>
      <w:r>
        <w:rPr>
          <w:rFonts w:ascii="CIDFont+F1" w:hAnsi="CIDFont+F1" w:cs="CIDFont+F1"/>
          <w:color w:val="000000"/>
          <w:sz w:val="18"/>
          <w:szCs w:val="18"/>
        </w:rPr>
        <w:t>, Bhopal,</w:t>
      </w:r>
    </w:p>
    <w:p w:rsidR="00410FBC" w:rsidRDefault="00410FBC" w:rsidP="00410FB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18"/>
          <w:szCs w:val="18"/>
        </w:rPr>
      </w:pPr>
      <w:r>
        <w:rPr>
          <w:rFonts w:ascii="CIDFont+F1" w:hAnsi="CIDFont+F1" w:cs="CIDFont+F1"/>
          <w:color w:val="000000"/>
          <w:sz w:val="18"/>
          <w:szCs w:val="18"/>
        </w:rPr>
        <w:t>Madhya Pradesh</w:t>
      </w:r>
    </w:p>
    <w:p w:rsidR="00410FBC" w:rsidRPr="00410FBC" w:rsidRDefault="00410FBC" w:rsidP="00410FBC">
      <w:pPr>
        <w:rPr>
          <w:lang w:val="en-US"/>
        </w:rPr>
      </w:pPr>
      <w:r>
        <w:rPr>
          <w:rFonts w:ascii="CIDFont+F1" w:hAnsi="CIDFont+F1" w:cs="CIDFont+F1"/>
          <w:color w:val="000000"/>
          <w:sz w:val="18"/>
          <w:szCs w:val="18"/>
        </w:rPr>
        <w:t>Corresponding author*</w:t>
      </w:r>
      <w:bookmarkStart w:id="0" w:name="_GoBack"/>
      <w:bookmarkEnd w:id="0"/>
    </w:p>
    <w:sectPr w:rsidR="00410FBC" w:rsidRPr="00410FB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comment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FBC"/>
    <w:rsid w:val="003E5A26"/>
    <w:rsid w:val="0041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RDRL</dc:creator>
  <cp:lastModifiedBy>RDRL</cp:lastModifiedBy>
  <cp:revision>1</cp:revision>
  <dcterms:created xsi:type="dcterms:W3CDTF">2026-08-18T04:41:00Z</dcterms:created>
  <dcterms:modified xsi:type="dcterms:W3CDTF">2026-08-18T04:41:00Z</dcterms:modified>
</cp:coreProperties>
</file>