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B9" w:rsidRPr="009E6DB9" w:rsidRDefault="009E6DB9" w:rsidP="009E6DB9">
      <w:pPr>
        <w:wordWrap/>
        <w:spacing w:line="360" w:lineRule="auto"/>
        <w:rPr>
          <w:rFonts w:asciiTheme="majorHAnsi" w:eastAsia="Times New Roman" w:hAnsiTheme="majorHAnsi" w:cstheme="minorHAnsi"/>
          <w:b/>
          <w:color w:val="333333"/>
          <w:spacing w:val="3"/>
          <w:kern w:val="0"/>
          <w:sz w:val="24"/>
          <w:lang w:eastAsia="en-US"/>
        </w:rPr>
      </w:pPr>
      <w:r w:rsidRPr="009E6DB9">
        <w:rPr>
          <w:rFonts w:asciiTheme="majorHAnsi" w:eastAsia="Times New Roman" w:hAnsiTheme="majorHAnsi" w:cstheme="minorHAnsi"/>
          <w:b/>
          <w:color w:val="333333"/>
          <w:spacing w:val="3"/>
          <w:kern w:val="0"/>
          <w:sz w:val="24"/>
          <w:highlight w:val="lightGray"/>
          <w:lang w:eastAsia="en-US"/>
        </w:rPr>
        <w:t>Original article:</w:t>
      </w:r>
    </w:p>
    <w:p w:rsidR="005D2D6E" w:rsidRPr="009E6DB9" w:rsidRDefault="005D2D6E" w:rsidP="009E6DB9">
      <w:pPr>
        <w:wordWrap/>
        <w:spacing w:line="360" w:lineRule="auto"/>
        <w:rPr>
          <w:rFonts w:asciiTheme="majorHAnsi" w:hAnsiTheme="majorHAnsi" w:cstheme="minorHAnsi"/>
          <w:b/>
          <w:color w:val="002060"/>
          <w:sz w:val="28"/>
          <w:szCs w:val="28"/>
        </w:rPr>
      </w:pPr>
      <w:r w:rsidRPr="009E6DB9">
        <w:rPr>
          <w:rFonts w:asciiTheme="majorHAnsi" w:hAnsiTheme="majorHAnsi" w:cstheme="minorHAnsi"/>
          <w:b/>
          <w:color w:val="002060"/>
          <w:sz w:val="28"/>
          <w:szCs w:val="28"/>
        </w:rPr>
        <w:t>Evaluation of 1cm Resection Margin as “Safety Margin” by Paraffin section in Lumpectomy for Breast Cancer</w:t>
      </w:r>
    </w:p>
    <w:p w:rsidR="009E6DB9" w:rsidRPr="009E6DB9" w:rsidRDefault="009E6DB9" w:rsidP="009E6DB9">
      <w:pPr>
        <w:wordWrap/>
        <w:spacing w:line="360" w:lineRule="auto"/>
        <w:rPr>
          <w:rFonts w:asciiTheme="majorHAnsi" w:hAnsiTheme="majorHAnsi" w:cstheme="minorHAnsi"/>
          <w:b/>
          <w:sz w:val="22"/>
          <w:szCs w:val="22"/>
        </w:rPr>
      </w:pPr>
      <w:r w:rsidRPr="009E6DB9">
        <w:rPr>
          <w:rFonts w:asciiTheme="majorHAnsi" w:eastAsia="Times New Roman" w:hAnsiTheme="majorHAnsi" w:cstheme="minorHAnsi"/>
          <w:b/>
          <w:color w:val="333333"/>
          <w:spacing w:val="3"/>
          <w:kern w:val="0"/>
          <w:sz w:val="22"/>
          <w:szCs w:val="22"/>
          <w:vertAlign w:val="superscript"/>
          <w:lang w:eastAsia="en-US"/>
        </w:rPr>
        <w:t>1</w:t>
      </w:r>
      <w:r w:rsidRPr="009E6DB9">
        <w:rPr>
          <w:rFonts w:asciiTheme="majorHAnsi" w:eastAsia="Times New Roman" w:hAnsiTheme="majorHAnsi" w:cstheme="minorHAnsi"/>
          <w:b/>
          <w:color w:val="333333"/>
          <w:spacing w:val="3"/>
          <w:kern w:val="0"/>
          <w:sz w:val="22"/>
          <w:szCs w:val="22"/>
          <w:lang w:eastAsia="en-US"/>
        </w:rPr>
        <w:t xml:space="preserve">Afrin Sultana, </w:t>
      </w:r>
      <w:r w:rsidRPr="009E6DB9">
        <w:rPr>
          <w:rFonts w:asciiTheme="majorHAnsi" w:eastAsia="Times New Roman" w:hAnsiTheme="majorHAnsi" w:cstheme="minorHAnsi"/>
          <w:b/>
          <w:color w:val="333333"/>
          <w:spacing w:val="3"/>
          <w:kern w:val="0"/>
          <w:sz w:val="22"/>
          <w:szCs w:val="22"/>
          <w:vertAlign w:val="superscript"/>
          <w:lang w:eastAsia="en-US"/>
        </w:rPr>
        <w:t>2</w:t>
      </w:r>
      <w:r w:rsidRPr="009E6DB9">
        <w:rPr>
          <w:rFonts w:asciiTheme="majorHAnsi" w:eastAsia="Times New Roman" w:hAnsiTheme="majorHAnsi" w:cstheme="minorHAnsi"/>
          <w:b/>
          <w:color w:val="333333"/>
          <w:spacing w:val="3"/>
          <w:kern w:val="0"/>
          <w:sz w:val="22"/>
          <w:szCs w:val="22"/>
          <w:lang w:eastAsia="en-US"/>
        </w:rPr>
        <w:t xml:space="preserve">Farah </w:t>
      </w:r>
      <w:proofErr w:type="spellStart"/>
      <w:r w:rsidRPr="009E6DB9">
        <w:rPr>
          <w:rFonts w:asciiTheme="majorHAnsi" w:eastAsia="Times New Roman" w:hAnsiTheme="majorHAnsi" w:cstheme="minorHAnsi"/>
          <w:b/>
          <w:color w:val="333333"/>
          <w:spacing w:val="3"/>
          <w:kern w:val="0"/>
          <w:sz w:val="22"/>
          <w:szCs w:val="22"/>
          <w:lang w:eastAsia="en-US"/>
        </w:rPr>
        <w:t>Nobi</w:t>
      </w:r>
      <w:proofErr w:type="spellEnd"/>
      <w:r w:rsidRPr="009E6DB9">
        <w:rPr>
          <w:rFonts w:asciiTheme="majorHAnsi" w:eastAsia="Times New Roman" w:hAnsiTheme="majorHAnsi" w:cstheme="minorHAnsi"/>
          <w:b/>
          <w:color w:val="333333"/>
          <w:spacing w:val="3"/>
          <w:kern w:val="0"/>
          <w:sz w:val="22"/>
          <w:szCs w:val="22"/>
          <w:lang w:eastAsia="en-US"/>
        </w:rPr>
        <w:t xml:space="preserve">, </w:t>
      </w:r>
      <w:r w:rsidRPr="009E6DB9">
        <w:rPr>
          <w:rFonts w:asciiTheme="majorHAnsi" w:eastAsia="Times New Roman" w:hAnsiTheme="majorHAnsi" w:cstheme="minorHAnsi"/>
          <w:b/>
          <w:color w:val="333333"/>
          <w:spacing w:val="3"/>
          <w:kern w:val="0"/>
          <w:sz w:val="22"/>
          <w:szCs w:val="22"/>
          <w:vertAlign w:val="superscript"/>
          <w:lang w:eastAsia="en-US"/>
        </w:rPr>
        <w:t>3</w:t>
      </w:r>
      <w:r w:rsidRPr="009E6DB9">
        <w:rPr>
          <w:rFonts w:asciiTheme="majorHAnsi" w:eastAsia="Times New Roman" w:hAnsiTheme="majorHAnsi" w:cstheme="minorHAnsi"/>
          <w:b/>
          <w:color w:val="333333"/>
          <w:spacing w:val="3"/>
          <w:kern w:val="0"/>
          <w:sz w:val="22"/>
          <w:szCs w:val="22"/>
          <w:lang w:eastAsia="en-US"/>
        </w:rPr>
        <w:t xml:space="preserve">Mirza </w:t>
      </w:r>
      <w:proofErr w:type="spellStart"/>
      <w:r w:rsidRPr="009E6DB9">
        <w:rPr>
          <w:rFonts w:asciiTheme="majorHAnsi" w:eastAsia="Times New Roman" w:hAnsiTheme="majorHAnsi" w:cstheme="minorHAnsi"/>
          <w:b/>
          <w:color w:val="333333"/>
          <w:spacing w:val="3"/>
          <w:kern w:val="0"/>
          <w:sz w:val="22"/>
          <w:szCs w:val="22"/>
          <w:lang w:eastAsia="en-US"/>
        </w:rPr>
        <w:t>Shamsul</w:t>
      </w:r>
      <w:proofErr w:type="spellEnd"/>
      <w:r w:rsidRPr="009E6DB9">
        <w:rPr>
          <w:rFonts w:asciiTheme="majorHAnsi" w:eastAsia="Times New Roman" w:hAnsiTheme="majorHAnsi" w:cstheme="minorHAnsi"/>
          <w:b/>
          <w:color w:val="333333"/>
          <w:spacing w:val="3"/>
          <w:kern w:val="0"/>
          <w:sz w:val="22"/>
          <w:szCs w:val="22"/>
          <w:lang w:eastAsia="en-US"/>
        </w:rPr>
        <w:t xml:space="preserve"> </w:t>
      </w:r>
      <w:proofErr w:type="spellStart"/>
      <w:r w:rsidRPr="009E6DB9">
        <w:rPr>
          <w:rFonts w:asciiTheme="majorHAnsi" w:eastAsia="Times New Roman" w:hAnsiTheme="majorHAnsi" w:cstheme="minorHAnsi"/>
          <w:b/>
          <w:color w:val="333333"/>
          <w:spacing w:val="3"/>
          <w:kern w:val="0"/>
          <w:sz w:val="22"/>
          <w:szCs w:val="22"/>
          <w:lang w:eastAsia="en-US"/>
        </w:rPr>
        <w:t>Arefin</w:t>
      </w:r>
      <w:proofErr w:type="spellEnd"/>
      <w:r w:rsidRPr="009E6DB9">
        <w:rPr>
          <w:rFonts w:asciiTheme="majorHAnsi" w:eastAsia="Times New Roman" w:hAnsiTheme="majorHAnsi" w:cstheme="minorHAnsi"/>
          <w:b/>
          <w:color w:val="333333"/>
          <w:spacing w:val="3"/>
          <w:kern w:val="0"/>
          <w:sz w:val="22"/>
          <w:szCs w:val="22"/>
          <w:lang w:eastAsia="en-US"/>
        </w:rPr>
        <w:t xml:space="preserve">, </w:t>
      </w:r>
      <w:r w:rsidRPr="009E6DB9">
        <w:rPr>
          <w:rFonts w:asciiTheme="majorHAnsi" w:eastAsia="Times New Roman" w:hAnsiTheme="majorHAnsi" w:cstheme="minorHAnsi"/>
          <w:b/>
          <w:color w:val="333333"/>
          <w:spacing w:val="3"/>
          <w:kern w:val="0"/>
          <w:sz w:val="22"/>
          <w:szCs w:val="22"/>
          <w:vertAlign w:val="superscript"/>
          <w:lang w:eastAsia="en-US"/>
        </w:rPr>
        <w:t>4</w:t>
      </w:r>
      <w:r w:rsidRPr="009E6DB9">
        <w:rPr>
          <w:rFonts w:asciiTheme="majorHAnsi" w:eastAsia="Times New Roman" w:hAnsiTheme="majorHAnsi" w:cstheme="minorHAnsi"/>
          <w:b/>
          <w:color w:val="333333"/>
          <w:spacing w:val="3"/>
          <w:kern w:val="0"/>
          <w:sz w:val="22"/>
          <w:szCs w:val="22"/>
          <w:lang w:eastAsia="en-US"/>
        </w:rPr>
        <w:t xml:space="preserve">Tasmina </w:t>
      </w:r>
      <w:proofErr w:type="spellStart"/>
      <w:r w:rsidRPr="009E6DB9">
        <w:rPr>
          <w:rFonts w:asciiTheme="majorHAnsi" w:eastAsia="Times New Roman" w:hAnsiTheme="majorHAnsi" w:cstheme="minorHAnsi"/>
          <w:b/>
          <w:color w:val="333333"/>
          <w:spacing w:val="3"/>
          <w:kern w:val="0"/>
          <w:sz w:val="22"/>
          <w:szCs w:val="22"/>
          <w:lang w:eastAsia="en-US"/>
        </w:rPr>
        <w:t>Hossain</w:t>
      </w:r>
      <w:proofErr w:type="spellEnd"/>
      <w:r w:rsidRPr="009E6DB9">
        <w:rPr>
          <w:rFonts w:asciiTheme="majorHAnsi" w:eastAsia="Times New Roman" w:hAnsiTheme="majorHAnsi" w:cstheme="minorHAnsi"/>
          <w:b/>
          <w:color w:val="333333"/>
          <w:spacing w:val="3"/>
          <w:kern w:val="0"/>
          <w:sz w:val="22"/>
          <w:szCs w:val="22"/>
          <w:lang w:eastAsia="en-US"/>
        </w:rPr>
        <w:t xml:space="preserve">, </w:t>
      </w:r>
      <w:r w:rsidRPr="009E6DB9">
        <w:rPr>
          <w:rFonts w:asciiTheme="majorHAnsi" w:eastAsia="Times New Roman" w:hAnsiTheme="majorHAnsi" w:cstheme="minorHAnsi"/>
          <w:b/>
          <w:color w:val="333333"/>
          <w:spacing w:val="3"/>
          <w:kern w:val="0"/>
          <w:sz w:val="22"/>
          <w:szCs w:val="22"/>
          <w:vertAlign w:val="superscript"/>
          <w:lang w:eastAsia="en-US"/>
        </w:rPr>
        <w:t>5</w:t>
      </w:r>
      <w:r w:rsidRPr="009E6DB9">
        <w:rPr>
          <w:rFonts w:asciiTheme="majorHAnsi" w:eastAsia="Times New Roman" w:hAnsiTheme="majorHAnsi" w:cstheme="minorHAnsi"/>
          <w:b/>
          <w:color w:val="333333"/>
          <w:spacing w:val="3"/>
          <w:kern w:val="0"/>
          <w:sz w:val="22"/>
          <w:szCs w:val="22"/>
          <w:lang w:eastAsia="en-US"/>
        </w:rPr>
        <w:t xml:space="preserve">Mehran </w:t>
      </w:r>
      <w:proofErr w:type="spellStart"/>
      <w:r w:rsidRPr="009E6DB9">
        <w:rPr>
          <w:rFonts w:asciiTheme="majorHAnsi" w:eastAsia="Times New Roman" w:hAnsiTheme="majorHAnsi" w:cstheme="minorHAnsi"/>
          <w:b/>
          <w:color w:val="333333"/>
          <w:spacing w:val="3"/>
          <w:kern w:val="0"/>
          <w:sz w:val="22"/>
          <w:szCs w:val="22"/>
          <w:lang w:eastAsia="en-US"/>
        </w:rPr>
        <w:t>Hossain</w:t>
      </w:r>
      <w:proofErr w:type="spellEnd"/>
    </w:p>
    <w:p w:rsidR="00FB574F" w:rsidRPr="009E6DB9" w:rsidRDefault="00FB574F" w:rsidP="009E6DB9">
      <w:pPr>
        <w:widowControl/>
        <w:numPr>
          <w:ilvl w:val="0"/>
          <w:numId w:val="5"/>
        </w:numPr>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color w:val="333333"/>
          <w:spacing w:val="3"/>
          <w:kern w:val="0"/>
          <w:sz w:val="18"/>
          <w:szCs w:val="18"/>
          <w:lang w:eastAsia="en-US"/>
        </w:rPr>
        <w:t xml:space="preserve">Afrin Sultana, Registrar, Department of Surgery, Holy Family Red </w:t>
      </w:r>
      <w:proofErr w:type="spellStart"/>
      <w:r w:rsidRPr="009E6DB9">
        <w:rPr>
          <w:rFonts w:asciiTheme="majorHAnsi" w:eastAsia="Times New Roman" w:hAnsiTheme="majorHAnsi" w:cstheme="minorHAnsi"/>
          <w:color w:val="333333"/>
          <w:spacing w:val="3"/>
          <w:kern w:val="0"/>
          <w:sz w:val="18"/>
          <w:szCs w:val="18"/>
          <w:lang w:eastAsia="en-US"/>
        </w:rPr>
        <w:t>Cresent</w:t>
      </w:r>
      <w:proofErr w:type="spellEnd"/>
      <w:r w:rsidRPr="009E6DB9">
        <w:rPr>
          <w:rFonts w:asciiTheme="majorHAnsi" w:eastAsia="Times New Roman" w:hAnsiTheme="majorHAnsi" w:cstheme="minorHAnsi"/>
          <w:color w:val="333333"/>
          <w:spacing w:val="3"/>
          <w:kern w:val="0"/>
          <w:sz w:val="18"/>
          <w:szCs w:val="18"/>
          <w:lang w:eastAsia="en-US"/>
        </w:rPr>
        <w:t xml:space="preserve"> Medical College and Hospital, Dhaka, Bangladesh.</w:t>
      </w:r>
    </w:p>
    <w:p w:rsidR="00FB574F" w:rsidRPr="009E6DB9" w:rsidRDefault="00FB574F" w:rsidP="009E6DB9">
      <w:pPr>
        <w:widowControl/>
        <w:numPr>
          <w:ilvl w:val="0"/>
          <w:numId w:val="5"/>
        </w:numPr>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color w:val="333333"/>
          <w:spacing w:val="3"/>
          <w:kern w:val="0"/>
          <w:sz w:val="18"/>
          <w:szCs w:val="18"/>
          <w:lang w:eastAsia="en-US"/>
        </w:rPr>
        <w:t xml:space="preserve">Farah </w:t>
      </w:r>
      <w:proofErr w:type="spellStart"/>
      <w:r w:rsidRPr="009E6DB9">
        <w:rPr>
          <w:rFonts w:asciiTheme="majorHAnsi" w:eastAsia="Times New Roman" w:hAnsiTheme="majorHAnsi" w:cstheme="minorHAnsi"/>
          <w:color w:val="333333"/>
          <w:spacing w:val="3"/>
          <w:kern w:val="0"/>
          <w:sz w:val="18"/>
          <w:szCs w:val="18"/>
          <w:lang w:eastAsia="en-US"/>
        </w:rPr>
        <w:t>Nobi</w:t>
      </w:r>
      <w:proofErr w:type="spellEnd"/>
      <w:r w:rsidRPr="009E6DB9">
        <w:rPr>
          <w:rFonts w:asciiTheme="majorHAnsi" w:eastAsia="Times New Roman" w:hAnsiTheme="majorHAnsi" w:cstheme="minorHAnsi"/>
          <w:color w:val="333333"/>
          <w:spacing w:val="3"/>
          <w:kern w:val="0"/>
          <w:sz w:val="18"/>
          <w:szCs w:val="18"/>
          <w:lang w:eastAsia="en-US"/>
        </w:rPr>
        <w:t>, Assistant Professor, Department of Surgery, Delta Medical College and Hospital, Dhaka, Bangladesh.</w:t>
      </w:r>
    </w:p>
    <w:p w:rsidR="00FB574F" w:rsidRPr="009E6DB9" w:rsidRDefault="00FB574F" w:rsidP="009E6DB9">
      <w:pPr>
        <w:widowControl/>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color w:val="333333"/>
          <w:spacing w:val="3"/>
          <w:kern w:val="0"/>
          <w:sz w:val="18"/>
          <w:szCs w:val="18"/>
          <w:lang w:eastAsia="en-US"/>
        </w:rPr>
        <w:t xml:space="preserve">       3. </w:t>
      </w:r>
      <w:proofErr w:type="spellStart"/>
      <w:r w:rsidRPr="009E6DB9">
        <w:rPr>
          <w:rFonts w:asciiTheme="majorHAnsi" w:eastAsia="Times New Roman" w:hAnsiTheme="majorHAnsi" w:cstheme="minorHAnsi"/>
          <w:color w:val="333333"/>
          <w:spacing w:val="3"/>
          <w:kern w:val="0"/>
          <w:sz w:val="18"/>
          <w:szCs w:val="18"/>
          <w:lang w:eastAsia="en-US"/>
        </w:rPr>
        <w:t>Mirza</w:t>
      </w:r>
      <w:proofErr w:type="spellEnd"/>
      <w:r w:rsidRPr="009E6DB9">
        <w:rPr>
          <w:rFonts w:asciiTheme="majorHAnsi" w:eastAsia="Times New Roman" w:hAnsiTheme="majorHAnsi" w:cstheme="minorHAnsi"/>
          <w:color w:val="333333"/>
          <w:spacing w:val="3"/>
          <w:kern w:val="0"/>
          <w:sz w:val="18"/>
          <w:szCs w:val="18"/>
          <w:lang w:eastAsia="en-US"/>
        </w:rPr>
        <w:t xml:space="preserve"> </w:t>
      </w:r>
      <w:proofErr w:type="spellStart"/>
      <w:r w:rsidRPr="009E6DB9">
        <w:rPr>
          <w:rFonts w:asciiTheme="majorHAnsi" w:eastAsia="Times New Roman" w:hAnsiTheme="majorHAnsi" w:cstheme="minorHAnsi"/>
          <w:color w:val="333333"/>
          <w:spacing w:val="3"/>
          <w:kern w:val="0"/>
          <w:sz w:val="18"/>
          <w:szCs w:val="18"/>
          <w:lang w:eastAsia="en-US"/>
        </w:rPr>
        <w:t>Shamsul</w:t>
      </w:r>
      <w:proofErr w:type="spellEnd"/>
      <w:r w:rsidRPr="009E6DB9">
        <w:rPr>
          <w:rFonts w:asciiTheme="majorHAnsi" w:eastAsia="Times New Roman" w:hAnsiTheme="majorHAnsi" w:cstheme="minorHAnsi"/>
          <w:color w:val="333333"/>
          <w:spacing w:val="3"/>
          <w:kern w:val="0"/>
          <w:sz w:val="18"/>
          <w:szCs w:val="18"/>
          <w:lang w:eastAsia="en-US"/>
        </w:rPr>
        <w:t xml:space="preserve"> </w:t>
      </w:r>
      <w:proofErr w:type="spellStart"/>
      <w:r w:rsidRPr="009E6DB9">
        <w:rPr>
          <w:rFonts w:asciiTheme="majorHAnsi" w:eastAsia="Times New Roman" w:hAnsiTheme="majorHAnsi" w:cstheme="minorHAnsi"/>
          <w:color w:val="333333"/>
          <w:spacing w:val="3"/>
          <w:kern w:val="0"/>
          <w:sz w:val="18"/>
          <w:szCs w:val="18"/>
          <w:lang w:eastAsia="en-US"/>
        </w:rPr>
        <w:t>Arefin</w:t>
      </w:r>
      <w:proofErr w:type="spellEnd"/>
      <w:r w:rsidRPr="009E6DB9">
        <w:rPr>
          <w:rFonts w:asciiTheme="majorHAnsi" w:eastAsia="Times New Roman" w:hAnsiTheme="majorHAnsi" w:cstheme="minorHAnsi"/>
          <w:color w:val="333333"/>
          <w:spacing w:val="3"/>
          <w:kern w:val="0"/>
          <w:sz w:val="18"/>
          <w:szCs w:val="18"/>
          <w:lang w:eastAsia="en-US"/>
        </w:rPr>
        <w:t>, Medical Officer, LAB AID Specialized Hospital, Dhaka, Bangladesh.</w:t>
      </w:r>
    </w:p>
    <w:p w:rsidR="00FB574F" w:rsidRPr="009E6DB9" w:rsidRDefault="00FB574F" w:rsidP="009E6DB9">
      <w:pPr>
        <w:widowControl/>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color w:val="333333"/>
          <w:spacing w:val="3"/>
          <w:kern w:val="0"/>
          <w:sz w:val="18"/>
          <w:szCs w:val="18"/>
          <w:lang w:eastAsia="en-US"/>
        </w:rPr>
        <w:t xml:space="preserve">       4. </w:t>
      </w:r>
      <w:proofErr w:type="spellStart"/>
      <w:r w:rsidRPr="009E6DB9">
        <w:rPr>
          <w:rFonts w:asciiTheme="majorHAnsi" w:eastAsia="Times New Roman" w:hAnsiTheme="majorHAnsi" w:cstheme="minorHAnsi"/>
          <w:color w:val="333333"/>
          <w:spacing w:val="3"/>
          <w:kern w:val="0"/>
          <w:sz w:val="18"/>
          <w:szCs w:val="18"/>
          <w:lang w:eastAsia="en-US"/>
        </w:rPr>
        <w:t>Tasmina</w:t>
      </w:r>
      <w:proofErr w:type="spellEnd"/>
      <w:r w:rsidRPr="009E6DB9">
        <w:rPr>
          <w:rFonts w:asciiTheme="majorHAnsi" w:eastAsia="Times New Roman" w:hAnsiTheme="majorHAnsi" w:cstheme="minorHAnsi"/>
          <w:color w:val="333333"/>
          <w:spacing w:val="3"/>
          <w:kern w:val="0"/>
          <w:sz w:val="18"/>
          <w:szCs w:val="18"/>
          <w:lang w:eastAsia="en-US"/>
        </w:rPr>
        <w:t xml:space="preserve"> </w:t>
      </w:r>
      <w:proofErr w:type="spellStart"/>
      <w:r w:rsidRPr="009E6DB9">
        <w:rPr>
          <w:rFonts w:asciiTheme="majorHAnsi" w:eastAsia="Times New Roman" w:hAnsiTheme="majorHAnsi" w:cstheme="minorHAnsi"/>
          <w:color w:val="333333"/>
          <w:spacing w:val="3"/>
          <w:kern w:val="0"/>
          <w:sz w:val="18"/>
          <w:szCs w:val="18"/>
          <w:lang w:eastAsia="en-US"/>
        </w:rPr>
        <w:t>Hossain</w:t>
      </w:r>
      <w:proofErr w:type="spellEnd"/>
      <w:r w:rsidRPr="009E6DB9">
        <w:rPr>
          <w:rFonts w:asciiTheme="majorHAnsi" w:eastAsia="Times New Roman" w:hAnsiTheme="majorHAnsi" w:cstheme="minorHAnsi"/>
          <w:color w:val="333333"/>
          <w:spacing w:val="3"/>
          <w:kern w:val="0"/>
          <w:sz w:val="18"/>
          <w:szCs w:val="18"/>
          <w:lang w:eastAsia="en-US"/>
        </w:rPr>
        <w:t>, Assistant professor, Department of Surgery, International Medical college and Hospital, Dhaka, Bangladesh.</w:t>
      </w:r>
    </w:p>
    <w:p w:rsidR="00FB574F" w:rsidRPr="009E6DB9" w:rsidRDefault="00FB574F" w:rsidP="009E6DB9">
      <w:pPr>
        <w:widowControl/>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color w:val="333333"/>
          <w:spacing w:val="3"/>
          <w:kern w:val="0"/>
          <w:sz w:val="18"/>
          <w:szCs w:val="18"/>
          <w:lang w:eastAsia="en-US"/>
        </w:rPr>
        <w:t xml:space="preserve">       </w:t>
      </w:r>
      <w:proofErr w:type="gramStart"/>
      <w:r w:rsidRPr="009E6DB9">
        <w:rPr>
          <w:rFonts w:asciiTheme="majorHAnsi" w:eastAsia="Times New Roman" w:hAnsiTheme="majorHAnsi" w:cstheme="minorHAnsi"/>
          <w:color w:val="333333"/>
          <w:spacing w:val="3"/>
          <w:kern w:val="0"/>
          <w:sz w:val="18"/>
          <w:szCs w:val="18"/>
          <w:lang w:eastAsia="en-US"/>
        </w:rPr>
        <w:t xml:space="preserve">5.  </w:t>
      </w:r>
      <w:proofErr w:type="spellStart"/>
      <w:r w:rsidRPr="009E6DB9">
        <w:rPr>
          <w:rFonts w:asciiTheme="majorHAnsi" w:eastAsia="Times New Roman" w:hAnsiTheme="majorHAnsi" w:cstheme="minorHAnsi"/>
          <w:color w:val="333333"/>
          <w:spacing w:val="3"/>
          <w:kern w:val="0"/>
          <w:sz w:val="18"/>
          <w:szCs w:val="18"/>
          <w:lang w:eastAsia="en-US"/>
        </w:rPr>
        <w:t>Mehran</w:t>
      </w:r>
      <w:proofErr w:type="spellEnd"/>
      <w:r w:rsidRPr="009E6DB9">
        <w:rPr>
          <w:rFonts w:asciiTheme="majorHAnsi" w:eastAsia="Times New Roman" w:hAnsiTheme="majorHAnsi" w:cstheme="minorHAnsi"/>
          <w:color w:val="333333"/>
          <w:spacing w:val="3"/>
          <w:kern w:val="0"/>
          <w:sz w:val="18"/>
          <w:szCs w:val="18"/>
          <w:lang w:eastAsia="en-US"/>
        </w:rPr>
        <w:t xml:space="preserve"> </w:t>
      </w:r>
      <w:proofErr w:type="spellStart"/>
      <w:r w:rsidRPr="009E6DB9">
        <w:rPr>
          <w:rFonts w:asciiTheme="majorHAnsi" w:eastAsia="Times New Roman" w:hAnsiTheme="majorHAnsi" w:cstheme="minorHAnsi"/>
          <w:color w:val="333333"/>
          <w:spacing w:val="3"/>
          <w:kern w:val="0"/>
          <w:sz w:val="18"/>
          <w:szCs w:val="18"/>
          <w:lang w:eastAsia="en-US"/>
        </w:rPr>
        <w:t>Hossain</w:t>
      </w:r>
      <w:proofErr w:type="spellEnd"/>
      <w:r w:rsidRPr="009E6DB9">
        <w:rPr>
          <w:rFonts w:asciiTheme="majorHAnsi" w:eastAsia="Times New Roman" w:hAnsiTheme="majorHAnsi" w:cstheme="minorHAnsi"/>
          <w:color w:val="333333"/>
          <w:spacing w:val="3"/>
          <w:kern w:val="0"/>
          <w:sz w:val="18"/>
          <w:szCs w:val="18"/>
          <w:lang w:eastAsia="en-US"/>
        </w:rPr>
        <w:t>, Consultant, Department of Dermatology, City Hospital, Dhaka, Bangladesh.</w:t>
      </w:r>
      <w:proofErr w:type="gramEnd"/>
    </w:p>
    <w:p w:rsidR="00FB574F" w:rsidRDefault="00FB574F" w:rsidP="009E6DB9">
      <w:pPr>
        <w:widowControl/>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r w:rsidRPr="009E6DB9">
        <w:rPr>
          <w:rFonts w:asciiTheme="majorHAnsi" w:eastAsia="Times New Roman" w:hAnsiTheme="majorHAnsi" w:cstheme="minorHAnsi"/>
          <w:b/>
          <w:color w:val="333333"/>
          <w:spacing w:val="3"/>
          <w:kern w:val="0"/>
          <w:sz w:val="18"/>
          <w:szCs w:val="18"/>
          <w:lang w:eastAsia="en-US"/>
        </w:rPr>
        <w:t>Name of corresponding author:</w:t>
      </w:r>
      <w:r w:rsidRPr="009E6DB9">
        <w:rPr>
          <w:rFonts w:asciiTheme="majorHAnsi" w:eastAsia="Times New Roman" w:hAnsiTheme="majorHAnsi" w:cstheme="minorHAnsi"/>
          <w:color w:val="333333"/>
          <w:spacing w:val="3"/>
          <w:kern w:val="0"/>
          <w:sz w:val="18"/>
          <w:szCs w:val="18"/>
          <w:lang w:eastAsia="en-US"/>
        </w:rPr>
        <w:t xml:space="preserve"> Afrin Sultana</w:t>
      </w:r>
    </w:p>
    <w:p w:rsidR="009E6DB9" w:rsidRPr="009E6DB9" w:rsidRDefault="009E6DB9" w:rsidP="009E6DB9">
      <w:pPr>
        <w:widowControl/>
        <w:shd w:val="clear" w:color="auto" w:fill="FFFFFF"/>
        <w:wordWrap/>
        <w:autoSpaceDE/>
        <w:autoSpaceDN/>
        <w:spacing w:line="360" w:lineRule="auto"/>
        <w:jc w:val="left"/>
        <w:rPr>
          <w:rFonts w:asciiTheme="majorHAnsi" w:eastAsia="Times New Roman" w:hAnsiTheme="majorHAnsi" w:cstheme="minorHAnsi"/>
          <w:color w:val="333333"/>
          <w:spacing w:val="3"/>
          <w:kern w:val="0"/>
          <w:sz w:val="18"/>
          <w:szCs w:val="18"/>
          <w:lang w:eastAsia="en-US"/>
        </w:rPr>
      </w:pPr>
    </w:p>
    <w:p w:rsidR="009E6DB9" w:rsidRPr="009E6DB9" w:rsidRDefault="00740218" w:rsidP="009E6DB9">
      <w:pPr>
        <w:widowControl/>
        <w:wordWrap/>
        <w:spacing w:line="360" w:lineRule="auto"/>
        <w:jc w:val="left"/>
        <w:rPr>
          <w:rFonts w:ascii="Times New Roman"/>
          <w:b/>
          <w:szCs w:val="20"/>
        </w:rPr>
      </w:pPr>
      <w:r w:rsidRPr="009E6DB9">
        <w:rPr>
          <w:rFonts w:ascii="Times New Roman"/>
          <w:b/>
          <w:szCs w:val="20"/>
        </w:rPr>
        <w:t>ABSTRACT</w:t>
      </w:r>
      <w:r w:rsidR="009E6DB9">
        <w:rPr>
          <w:rFonts w:ascii="Times New Roman"/>
          <w:b/>
          <w:szCs w:val="20"/>
        </w:rPr>
        <w:t xml:space="preserve">: </w:t>
      </w:r>
    </w:p>
    <w:p w:rsidR="008214EA" w:rsidRPr="009E6DB9" w:rsidRDefault="00740218" w:rsidP="009E6DB9">
      <w:pPr>
        <w:widowControl/>
        <w:wordWrap/>
        <w:spacing w:line="360" w:lineRule="auto"/>
        <w:jc w:val="left"/>
        <w:rPr>
          <w:rFonts w:ascii="Times New Roman"/>
          <w:sz w:val="18"/>
          <w:szCs w:val="18"/>
        </w:rPr>
      </w:pPr>
      <w:r w:rsidRPr="009E6DB9">
        <w:rPr>
          <w:rFonts w:ascii="Times New Roman"/>
          <w:b/>
          <w:sz w:val="18"/>
          <w:szCs w:val="18"/>
        </w:rPr>
        <w:t xml:space="preserve">Background: </w:t>
      </w:r>
      <w:r w:rsidRPr="009E6DB9">
        <w:rPr>
          <w:rFonts w:ascii="Times New Roman"/>
          <w:sz w:val="18"/>
          <w:szCs w:val="18"/>
        </w:rPr>
        <w:t>The goal of breast conservation surgery is to completely remove the identified cancer while preserving adequate breast tissue to achieve an acceptable c</w:t>
      </w:r>
      <w:r w:rsidR="00E8632E" w:rsidRPr="009E6DB9">
        <w:rPr>
          <w:rFonts w:ascii="Times New Roman"/>
          <w:sz w:val="18"/>
          <w:szCs w:val="18"/>
        </w:rPr>
        <w:t xml:space="preserve">osmetic result. </w:t>
      </w:r>
      <w:r w:rsidR="00A65E61" w:rsidRPr="009E6DB9">
        <w:rPr>
          <w:rFonts w:ascii="Times New Roman"/>
          <w:sz w:val="18"/>
          <w:szCs w:val="18"/>
        </w:rPr>
        <w:t xml:space="preserve"> </w:t>
      </w:r>
    </w:p>
    <w:p w:rsidR="00740218" w:rsidRPr="009E6DB9" w:rsidRDefault="00740218" w:rsidP="009E6DB9">
      <w:pPr>
        <w:widowControl/>
        <w:wordWrap/>
        <w:spacing w:line="360" w:lineRule="auto"/>
        <w:jc w:val="left"/>
        <w:rPr>
          <w:rFonts w:ascii="Times New Roman"/>
          <w:sz w:val="18"/>
          <w:szCs w:val="18"/>
        </w:rPr>
      </w:pPr>
      <w:r w:rsidRPr="009E6DB9">
        <w:rPr>
          <w:rFonts w:ascii="Times New Roman"/>
          <w:b/>
          <w:sz w:val="18"/>
          <w:szCs w:val="18"/>
        </w:rPr>
        <w:t xml:space="preserve">Objectives: </w:t>
      </w:r>
      <w:r w:rsidRPr="009E6DB9">
        <w:rPr>
          <w:rFonts w:ascii="Times New Roman"/>
          <w:sz w:val="18"/>
          <w:szCs w:val="18"/>
        </w:rPr>
        <w:t>To evaluate the effectiveness of wide local excision with 1cm resection margin with axillary sampling or dissection for early breast cancer without frozen section facility.</w:t>
      </w:r>
    </w:p>
    <w:p w:rsidR="00740218" w:rsidRPr="009E6DB9" w:rsidRDefault="00740218" w:rsidP="009E6DB9">
      <w:pPr>
        <w:wordWrap/>
        <w:adjustRightInd w:val="0"/>
        <w:spacing w:line="360" w:lineRule="auto"/>
        <w:rPr>
          <w:rFonts w:ascii="Times New Roman"/>
          <w:sz w:val="18"/>
          <w:szCs w:val="18"/>
        </w:rPr>
      </w:pPr>
      <w:r w:rsidRPr="009E6DB9">
        <w:rPr>
          <w:rFonts w:ascii="Times New Roman"/>
          <w:b/>
          <w:sz w:val="18"/>
          <w:szCs w:val="18"/>
        </w:rPr>
        <w:t>Methods:</w:t>
      </w:r>
      <w:r w:rsidRPr="009E6DB9">
        <w:rPr>
          <w:rFonts w:ascii="Times New Roman"/>
          <w:sz w:val="18"/>
          <w:szCs w:val="18"/>
        </w:rPr>
        <w:t xml:space="preserve"> This was a prospective </w:t>
      </w:r>
      <w:proofErr w:type="spellStart"/>
      <w:r w:rsidRPr="009E6DB9">
        <w:rPr>
          <w:rFonts w:ascii="Times New Roman"/>
          <w:sz w:val="18"/>
          <w:szCs w:val="18"/>
        </w:rPr>
        <w:t>histopathological</w:t>
      </w:r>
      <w:proofErr w:type="spellEnd"/>
      <w:r w:rsidRPr="009E6DB9">
        <w:rPr>
          <w:rFonts w:ascii="Times New Roman"/>
          <w:sz w:val="18"/>
          <w:szCs w:val="18"/>
        </w:rPr>
        <w:t xml:space="preserve"> study designed to evaluate the resection margins among wide local excision (WLE) specimens with early breast cancer treated by mastectomy with axillary dissection up</w:t>
      </w:r>
      <w:r w:rsidR="00A65E61" w:rsidRPr="009E6DB9">
        <w:rPr>
          <w:rFonts w:ascii="Times New Roman"/>
          <w:sz w:val="18"/>
          <w:szCs w:val="18"/>
        </w:rPr>
        <w:t xml:space="preserve"> </w:t>
      </w:r>
      <w:r w:rsidR="00E8632E" w:rsidRPr="009E6DB9">
        <w:rPr>
          <w:rFonts w:ascii="Times New Roman"/>
          <w:sz w:val="18"/>
          <w:szCs w:val="18"/>
        </w:rPr>
        <w:t>to level 2.</w:t>
      </w:r>
      <w:r w:rsidRPr="009E6DB9">
        <w:rPr>
          <w:rFonts w:ascii="Times New Roman"/>
          <w:sz w:val="18"/>
          <w:szCs w:val="18"/>
        </w:rPr>
        <w:t xml:space="preserve"> Fifty female patients with stage 1&amp;2 Breast Cancer were selected by purposive sam</w:t>
      </w:r>
      <w:r w:rsidR="00A65E61" w:rsidRPr="009E6DB9">
        <w:rPr>
          <w:rFonts w:ascii="Times New Roman"/>
          <w:sz w:val="18"/>
          <w:szCs w:val="18"/>
        </w:rPr>
        <w:t>pling.</w:t>
      </w:r>
      <w:r w:rsidRPr="009E6DB9">
        <w:rPr>
          <w:rFonts w:ascii="Times New Roman"/>
          <w:sz w:val="18"/>
          <w:szCs w:val="18"/>
        </w:rPr>
        <w:t xml:space="preserve"> Lumpectomy specimen was oriented &amp; marked for margins and sent for histopathology to assess</w:t>
      </w:r>
      <w:r w:rsidR="00A65E61" w:rsidRPr="009E6DB9">
        <w:rPr>
          <w:rFonts w:ascii="Times New Roman"/>
          <w:sz w:val="18"/>
          <w:szCs w:val="18"/>
        </w:rPr>
        <w:t xml:space="preserve"> the resection margin status. </w:t>
      </w:r>
    </w:p>
    <w:p w:rsidR="00740218" w:rsidRPr="009E6DB9" w:rsidRDefault="00740218" w:rsidP="009E6DB9">
      <w:pPr>
        <w:wordWrap/>
        <w:spacing w:line="360" w:lineRule="auto"/>
        <w:rPr>
          <w:rFonts w:ascii="Times New Roman"/>
          <w:b/>
          <w:sz w:val="18"/>
          <w:szCs w:val="18"/>
        </w:rPr>
      </w:pPr>
      <w:r w:rsidRPr="009E6DB9">
        <w:rPr>
          <w:rFonts w:ascii="Times New Roman"/>
          <w:b/>
          <w:sz w:val="18"/>
          <w:szCs w:val="18"/>
        </w:rPr>
        <w:t xml:space="preserve">Results: </w:t>
      </w:r>
      <w:r w:rsidRPr="009E6DB9">
        <w:rPr>
          <w:rFonts w:ascii="Times New Roman"/>
          <w:sz w:val="18"/>
          <w:szCs w:val="18"/>
        </w:rPr>
        <w:t>Maximum w</w:t>
      </w:r>
      <w:r w:rsidR="004E107A" w:rsidRPr="009E6DB9">
        <w:rPr>
          <w:rFonts w:ascii="Times New Roman"/>
          <w:sz w:val="18"/>
          <w:szCs w:val="18"/>
        </w:rPr>
        <w:t>omen 58.0% were postmenopausal</w:t>
      </w:r>
      <w:r w:rsidR="00E8632E" w:rsidRPr="009E6DB9">
        <w:rPr>
          <w:rFonts w:ascii="Times New Roman"/>
          <w:sz w:val="18"/>
          <w:szCs w:val="18"/>
        </w:rPr>
        <w:t xml:space="preserve">. </w:t>
      </w:r>
      <w:r w:rsidRPr="009E6DB9">
        <w:rPr>
          <w:rFonts w:ascii="Times New Roman"/>
          <w:sz w:val="18"/>
          <w:szCs w:val="18"/>
        </w:rPr>
        <w:t xml:space="preserve"> 68.0% had upper outer quadrant followed by lower outer quadrant 16.</w:t>
      </w:r>
      <w:r w:rsidR="00E8632E" w:rsidRPr="009E6DB9">
        <w:rPr>
          <w:rFonts w:ascii="Times New Roman"/>
          <w:sz w:val="18"/>
          <w:szCs w:val="18"/>
        </w:rPr>
        <w:t>0%.</w:t>
      </w:r>
      <w:r w:rsidRPr="009E6DB9">
        <w:rPr>
          <w:rFonts w:ascii="Times New Roman"/>
          <w:sz w:val="18"/>
          <w:szCs w:val="18"/>
        </w:rPr>
        <w:t xml:space="preserve"> Clinical TNM staging were observed maximum 50.0% T2N0 followed by 32% </w:t>
      </w:r>
      <w:r w:rsidR="00E50D94" w:rsidRPr="009E6DB9">
        <w:rPr>
          <w:rFonts w:ascii="Times New Roman"/>
          <w:sz w:val="18"/>
          <w:szCs w:val="18"/>
        </w:rPr>
        <w:t>were T2N1.</w:t>
      </w:r>
      <w:r w:rsidR="0020114A" w:rsidRPr="009E6DB9">
        <w:rPr>
          <w:rFonts w:ascii="Times New Roman"/>
          <w:sz w:val="18"/>
          <w:szCs w:val="18"/>
        </w:rPr>
        <w:t xml:space="preserve"> </w:t>
      </w:r>
      <w:r w:rsidRPr="009E6DB9">
        <w:rPr>
          <w:rFonts w:ascii="Times New Roman"/>
          <w:sz w:val="18"/>
          <w:szCs w:val="18"/>
        </w:rPr>
        <w:t xml:space="preserve">Resection margin </w:t>
      </w:r>
      <w:r w:rsidR="004E107A" w:rsidRPr="009E6DB9">
        <w:rPr>
          <w:rFonts w:ascii="Times New Roman"/>
          <w:sz w:val="18"/>
          <w:szCs w:val="18"/>
        </w:rPr>
        <w:t xml:space="preserve">was positive in 3 cases, </w:t>
      </w:r>
      <w:proofErr w:type="gramStart"/>
      <w:r w:rsidR="004E107A" w:rsidRPr="009E6DB9">
        <w:rPr>
          <w:rFonts w:ascii="Times New Roman"/>
          <w:sz w:val="18"/>
          <w:szCs w:val="18"/>
        </w:rPr>
        <w:t xml:space="preserve">2 </w:t>
      </w:r>
      <w:r w:rsidRPr="009E6DB9">
        <w:rPr>
          <w:rFonts w:ascii="Times New Roman"/>
          <w:sz w:val="18"/>
          <w:szCs w:val="18"/>
        </w:rPr>
        <w:t xml:space="preserve"> positive</w:t>
      </w:r>
      <w:proofErr w:type="gramEnd"/>
      <w:r w:rsidRPr="009E6DB9">
        <w:rPr>
          <w:rFonts w:ascii="Times New Roman"/>
          <w:sz w:val="18"/>
          <w:szCs w:val="18"/>
        </w:rPr>
        <w:t xml:space="preserve"> in later</w:t>
      </w:r>
      <w:r w:rsidR="0020114A" w:rsidRPr="009E6DB9">
        <w:rPr>
          <w:rFonts w:ascii="Times New Roman"/>
          <w:sz w:val="18"/>
          <w:szCs w:val="18"/>
        </w:rPr>
        <w:t>al margin and 1</w:t>
      </w:r>
      <w:r w:rsidRPr="009E6DB9">
        <w:rPr>
          <w:rFonts w:ascii="Times New Roman"/>
          <w:sz w:val="18"/>
          <w:szCs w:val="18"/>
        </w:rPr>
        <w:t xml:space="preserve"> in medial margin.  FNAC findings of the breast carcinoma patients, maximum (70.0%) patients had ducta</w:t>
      </w:r>
      <w:r w:rsidR="00E8632E" w:rsidRPr="009E6DB9">
        <w:rPr>
          <w:rFonts w:ascii="Times New Roman"/>
          <w:sz w:val="18"/>
          <w:szCs w:val="18"/>
        </w:rPr>
        <w:t xml:space="preserve">l cell carcinoma (DCC). </w:t>
      </w:r>
      <w:r w:rsidRPr="009E6DB9">
        <w:rPr>
          <w:rFonts w:ascii="Times New Roman"/>
          <w:sz w:val="18"/>
          <w:szCs w:val="18"/>
        </w:rPr>
        <w:t xml:space="preserve">Most common </w:t>
      </w:r>
      <w:proofErr w:type="spellStart"/>
      <w:r w:rsidRPr="009E6DB9">
        <w:rPr>
          <w:rFonts w:ascii="Times New Roman"/>
          <w:sz w:val="18"/>
          <w:szCs w:val="18"/>
        </w:rPr>
        <w:t>histopathological</w:t>
      </w:r>
      <w:proofErr w:type="spellEnd"/>
      <w:r w:rsidRPr="009E6DB9">
        <w:rPr>
          <w:rFonts w:ascii="Times New Roman"/>
          <w:sz w:val="18"/>
          <w:szCs w:val="18"/>
        </w:rPr>
        <w:t xml:space="preserve"> findings were invasive</w:t>
      </w:r>
      <w:r w:rsidR="004E107A" w:rsidRPr="009E6DB9">
        <w:rPr>
          <w:rFonts w:ascii="Times New Roman"/>
          <w:sz w:val="18"/>
          <w:szCs w:val="18"/>
        </w:rPr>
        <w:t xml:space="preserve"> duct cell carcinoma</w:t>
      </w:r>
      <w:r w:rsidR="00E8632E" w:rsidRPr="009E6DB9">
        <w:rPr>
          <w:rFonts w:ascii="Times New Roman"/>
          <w:sz w:val="18"/>
          <w:szCs w:val="18"/>
        </w:rPr>
        <w:t xml:space="preserve"> 45(90.0%). </w:t>
      </w:r>
      <w:r w:rsidRPr="009E6DB9">
        <w:rPr>
          <w:rFonts w:ascii="Times New Roman"/>
          <w:sz w:val="18"/>
          <w:szCs w:val="18"/>
        </w:rPr>
        <w:t>Pathological TNM staging were obse</w:t>
      </w:r>
      <w:r w:rsidR="00E50D94" w:rsidRPr="009E6DB9">
        <w:rPr>
          <w:rFonts w:ascii="Times New Roman"/>
          <w:sz w:val="18"/>
          <w:szCs w:val="18"/>
        </w:rPr>
        <w:t>rved maximum 38.0%.</w:t>
      </w:r>
      <w:r w:rsidR="00E8632E" w:rsidRPr="009E6DB9">
        <w:rPr>
          <w:rFonts w:ascii="Times New Roman"/>
          <w:sz w:val="18"/>
          <w:szCs w:val="18"/>
        </w:rPr>
        <w:t xml:space="preserve"> </w:t>
      </w:r>
      <w:r w:rsidRPr="009E6DB9">
        <w:rPr>
          <w:rFonts w:ascii="Times New Roman"/>
          <w:sz w:val="18"/>
          <w:szCs w:val="18"/>
        </w:rPr>
        <w:t xml:space="preserve"> Among 3 cases </w:t>
      </w:r>
      <w:proofErr w:type="gramStart"/>
      <w:r w:rsidRPr="009E6DB9">
        <w:rPr>
          <w:rFonts w:ascii="Times New Roman"/>
          <w:sz w:val="18"/>
          <w:szCs w:val="18"/>
        </w:rPr>
        <w:t>who</w:t>
      </w:r>
      <w:proofErr w:type="gramEnd"/>
      <w:r w:rsidRPr="009E6DB9">
        <w:rPr>
          <w:rFonts w:ascii="Times New Roman"/>
          <w:sz w:val="18"/>
          <w:szCs w:val="18"/>
        </w:rPr>
        <w:t xml:space="preserve"> had positive 1 cm resection margin, 1(33.3%) patients had TNM staging (pathological) T2N1, </w:t>
      </w:r>
      <w:r w:rsidRPr="009E6DB9">
        <w:rPr>
          <w:rFonts w:ascii="Times New Roman"/>
          <w:color w:val="000000"/>
          <w:sz w:val="18"/>
          <w:szCs w:val="18"/>
        </w:rPr>
        <w:t>1(33.3%) T1N2</w:t>
      </w:r>
      <w:r w:rsidRPr="009E6DB9">
        <w:rPr>
          <w:rFonts w:ascii="Times New Roman"/>
          <w:sz w:val="18"/>
          <w:szCs w:val="18"/>
        </w:rPr>
        <w:t xml:space="preserve"> and 1(33.3%) patient had T2N3</w:t>
      </w:r>
      <w:r w:rsidRPr="009E6DB9">
        <w:rPr>
          <w:rFonts w:ascii="Times New Roman"/>
          <w:color w:val="000000"/>
          <w:sz w:val="18"/>
          <w:szCs w:val="18"/>
        </w:rPr>
        <w:t xml:space="preserve">. </w:t>
      </w:r>
      <w:r w:rsidRPr="009E6DB9">
        <w:rPr>
          <w:rFonts w:ascii="Times New Roman"/>
          <w:sz w:val="18"/>
          <w:szCs w:val="18"/>
        </w:rPr>
        <w:t xml:space="preserve">A p value was &lt;0.05, that was statistically significant. </w:t>
      </w:r>
    </w:p>
    <w:p w:rsidR="00740218" w:rsidRPr="009E6DB9" w:rsidRDefault="00740218" w:rsidP="009E6DB9">
      <w:pPr>
        <w:widowControl/>
        <w:wordWrap/>
        <w:spacing w:line="360" w:lineRule="auto"/>
        <w:rPr>
          <w:rFonts w:ascii="Times New Roman"/>
          <w:b/>
          <w:sz w:val="18"/>
          <w:szCs w:val="18"/>
        </w:rPr>
      </w:pPr>
      <w:r w:rsidRPr="009E6DB9">
        <w:rPr>
          <w:rFonts w:ascii="Times New Roman"/>
          <w:b/>
          <w:sz w:val="18"/>
          <w:szCs w:val="18"/>
        </w:rPr>
        <w:t xml:space="preserve">Conclusion: </w:t>
      </w:r>
      <w:r w:rsidR="009E6DB9" w:rsidRPr="009E6DB9">
        <w:rPr>
          <w:rFonts w:ascii="Times New Roman"/>
          <w:b/>
          <w:sz w:val="18"/>
          <w:szCs w:val="18"/>
        </w:rPr>
        <w:t xml:space="preserve"> </w:t>
      </w:r>
      <w:r w:rsidRPr="009E6DB9">
        <w:rPr>
          <w:rFonts w:ascii="Times New Roman"/>
          <w:bCs/>
          <w:sz w:val="18"/>
          <w:szCs w:val="18"/>
        </w:rPr>
        <w:t>Lumpectomy with 1 cm resection margin is a standard surgical procedure in the management of early stage breast cancer.</w:t>
      </w:r>
    </w:p>
    <w:p w:rsidR="008214EA" w:rsidRPr="009E6DB9" w:rsidRDefault="008214EA" w:rsidP="009E6DB9">
      <w:pPr>
        <w:widowControl/>
        <w:wordWrap/>
        <w:spacing w:line="360" w:lineRule="auto"/>
        <w:rPr>
          <w:rFonts w:ascii="Times New Roman"/>
          <w:bCs/>
          <w:sz w:val="18"/>
          <w:szCs w:val="18"/>
        </w:rPr>
      </w:pPr>
      <w:r w:rsidRPr="009E6DB9">
        <w:rPr>
          <w:rFonts w:ascii="Times New Roman"/>
          <w:b/>
          <w:bCs/>
          <w:sz w:val="18"/>
          <w:szCs w:val="18"/>
        </w:rPr>
        <w:t>K</w:t>
      </w:r>
      <w:r w:rsidR="009E6DB9" w:rsidRPr="009E6DB9">
        <w:rPr>
          <w:rFonts w:ascii="Times New Roman"/>
          <w:b/>
          <w:bCs/>
          <w:sz w:val="18"/>
          <w:szCs w:val="18"/>
        </w:rPr>
        <w:t>eywords:</w:t>
      </w:r>
      <w:r w:rsidR="009E6DB9" w:rsidRPr="009E6DB9">
        <w:rPr>
          <w:rFonts w:ascii="Times New Roman"/>
          <w:bCs/>
          <w:sz w:val="18"/>
          <w:szCs w:val="18"/>
        </w:rPr>
        <w:t xml:space="preserve"> </w:t>
      </w:r>
      <w:r w:rsidRPr="009E6DB9">
        <w:rPr>
          <w:rFonts w:ascii="Times New Roman"/>
          <w:bCs/>
          <w:sz w:val="18"/>
          <w:szCs w:val="18"/>
        </w:rPr>
        <w:t>Breast Cancer, Resection Margin.</w:t>
      </w:r>
    </w:p>
    <w:p w:rsidR="009E6DB9" w:rsidRPr="009E6DB9" w:rsidRDefault="009E6DB9" w:rsidP="009E6DB9">
      <w:pPr>
        <w:widowControl/>
        <w:wordWrap/>
        <w:spacing w:line="360" w:lineRule="auto"/>
        <w:rPr>
          <w:rFonts w:ascii="Times New Roman"/>
          <w:bCs/>
          <w:sz w:val="18"/>
          <w:szCs w:val="18"/>
        </w:rPr>
      </w:pPr>
    </w:p>
    <w:p w:rsidR="00740218" w:rsidRPr="009E6DB9" w:rsidRDefault="00F521F4" w:rsidP="009E6DB9">
      <w:pPr>
        <w:widowControl/>
        <w:wordWrap/>
        <w:spacing w:line="360" w:lineRule="auto"/>
        <w:rPr>
          <w:rFonts w:ascii="Times New Roman"/>
          <w:b/>
          <w:szCs w:val="20"/>
        </w:rPr>
      </w:pPr>
      <w:r w:rsidRPr="009E6DB9">
        <w:rPr>
          <w:rFonts w:ascii="Times New Roman"/>
          <w:b/>
          <w:szCs w:val="20"/>
        </w:rPr>
        <w:t>INTRODUCTION</w:t>
      </w:r>
    </w:p>
    <w:p w:rsidR="00740218" w:rsidRPr="009E6DB9" w:rsidRDefault="00740218" w:rsidP="009E6DB9">
      <w:pPr>
        <w:pStyle w:val="Default"/>
        <w:spacing w:line="360" w:lineRule="auto"/>
        <w:jc w:val="both"/>
        <w:rPr>
          <w:sz w:val="20"/>
          <w:szCs w:val="20"/>
        </w:rPr>
      </w:pPr>
      <w:r w:rsidRPr="009E6DB9">
        <w:rPr>
          <w:sz w:val="20"/>
          <w:szCs w:val="20"/>
        </w:rPr>
        <w:t xml:space="preserve">Breast carcinoma is the most common cancer in women and also leading cause of cancer related deaths. Fortunately mortality rates are declining in breast cancer- a change attributed to an ongoing multidisciplinary approach to management of the disease. This approach includes use of diagnostic imaging for early detection in appropriate patients. Upon pathological or histological diagnosis of breast cancer, most patients undergo surgical resection and </w:t>
      </w:r>
      <w:r w:rsidRPr="009E6DB9">
        <w:rPr>
          <w:sz w:val="20"/>
          <w:szCs w:val="20"/>
        </w:rPr>
        <w:lastRenderedPageBreak/>
        <w:t>further pathological evaluation of breast and lymph node tissue followed by additional therapy such as radiation and/or systemic therapy as indicated to reduce the risk of disease recurrence.</w:t>
      </w:r>
    </w:p>
    <w:p w:rsidR="00740218" w:rsidRPr="009E6DB9" w:rsidRDefault="00740218" w:rsidP="009E6DB9">
      <w:pPr>
        <w:pStyle w:val="Default"/>
        <w:spacing w:line="360" w:lineRule="auto"/>
        <w:jc w:val="both"/>
        <w:rPr>
          <w:sz w:val="20"/>
          <w:szCs w:val="20"/>
          <w:vertAlign w:val="superscript"/>
        </w:rPr>
      </w:pPr>
      <w:r w:rsidRPr="009E6DB9">
        <w:rPr>
          <w:sz w:val="20"/>
          <w:szCs w:val="20"/>
        </w:rPr>
        <w:t>Conservative surgery followed by breast irradiation has replaced modified radical mastectomy as preferred treatment for early stage breast cancer. Public education and proactive screening programs have contributed to early detection of small tumors in a greater per</w:t>
      </w:r>
      <w:r w:rsidR="00652866" w:rsidRPr="009E6DB9">
        <w:rPr>
          <w:sz w:val="20"/>
          <w:szCs w:val="20"/>
        </w:rPr>
        <w:t>centage of women.</w:t>
      </w:r>
      <w:r w:rsidR="00652866" w:rsidRPr="009E6DB9">
        <w:rPr>
          <w:sz w:val="20"/>
          <w:szCs w:val="20"/>
          <w:vertAlign w:val="superscript"/>
        </w:rPr>
        <w:t>1</w:t>
      </w:r>
      <w:r w:rsidRPr="009E6DB9">
        <w:rPr>
          <w:sz w:val="20"/>
          <w:szCs w:val="20"/>
          <w:vertAlign w:val="superscript"/>
        </w:rPr>
        <w:t xml:space="preserve"> </w:t>
      </w:r>
      <w:r w:rsidRPr="009E6DB9">
        <w:rPr>
          <w:sz w:val="20"/>
          <w:szCs w:val="20"/>
        </w:rPr>
        <w:t>Stage 1 &amp; stage 2 breast cancers are early cancers that are not fixed to the skin or muscle. If lymph nodes are involved, they are not fixed to each othe</w:t>
      </w:r>
      <w:r w:rsidR="00652866" w:rsidRPr="009E6DB9">
        <w:rPr>
          <w:sz w:val="20"/>
          <w:szCs w:val="20"/>
        </w:rPr>
        <w:t>r or to underlying structure.</w:t>
      </w:r>
      <w:r w:rsidR="00652866" w:rsidRPr="009E6DB9">
        <w:rPr>
          <w:sz w:val="20"/>
          <w:szCs w:val="20"/>
          <w:vertAlign w:val="superscript"/>
        </w:rPr>
        <w:t>2</w:t>
      </w:r>
    </w:p>
    <w:p w:rsidR="00740218" w:rsidRPr="009E6DB9" w:rsidRDefault="00740218" w:rsidP="009E6DB9">
      <w:pPr>
        <w:pStyle w:val="Default"/>
        <w:spacing w:line="360" w:lineRule="auto"/>
        <w:jc w:val="both"/>
        <w:rPr>
          <w:sz w:val="20"/>
          <w:szCs w:val="20"/>
        </w:rPr>
      </w:pPr>
      <w:r w:rsidRPr="009E6DB9">
        <w:rPr>
          <w:sz w:val="20"/>
          <w:szCs w:val="20"/>
        </w:rPr>
        <w:t xml:space="preserve">The aim of Breast conserving surgery (BCS) is to excise all invasive and in situ cancer and to achieve long term disease control whilst at the same time minimizing local morbidity and ensuring a good cosmetic result. BCS as effective as mastectomy in terms of disease free outcome and overall survival but confers the advantages of better </w:t>
      </w:r>
      <w:proofErr w:type="spellStart"/>
      <w:r w:rsidRPr="009E6DB9">
        <w:rPr>
          <w:sz w:val="20"/>
          <w:szCs w:val="20"/>
        </w:rPr>
        <w:t>cosmesis</w:t>
      </w:r>
      <w:proofErr w:type="spellEnd"/>
      <w:r w:rsidRPr="009E6DB9">
        <w:rPr>
          <w:sz w:val="20"/>
          <w:szCs w:val="20"/>
        </w:rPr>
        <w:t xml:space="preserve">, less </w:t>
      </w:r>
      <w:proofErr w:type="spellStart"/>
      <w:r w:rsidRPr="009E6DB9">
        <w:rPr>
          <w:sz w:val="20"/>
          <w:szCs w:val="20"/>
        </w:rPr>
        <w:t>phychological</w:t>
      </w:r>
      <w:proofErr w:type="spellEnd"/>
      <w:r w:rsidRPr="009E6DB9">
        <w:rPr>
          <w:sz w:val="20"/>
          <w:szCs w:val="20"/>
        </w:rPr>
        <w:t xml:space="preserve"> morbidity, improved body image, sexuality a</w:t>
      </w:r>
      <w:r w:rsidR="00652866" w:rsidRPr="009E6DB9">
        <w:rPr>
          <w:sz w:val="20"/>
          <w:szCs w:val="20"/>
        </w:rPr>
        <w:t>nd self-esteem.</w:t>
      </w:r>
      <w:r w:rsidR="00652866" w:rsidRPr="009E6DB9">
        <w:rPr>
          <w:sz w:val="20"/>
          <w:szCs w:val="20"/>
          <w:vertAlign w:val="superscript"/>
        </w:rPr>
        <w:t>3</w:t>
      </w:r>
      <w:r w:rsidR="0018642E" w:rsidRPr="009E6DB9">
        <w:rPr>
          <w:sz w:val="20"/>
          <w:szCs w:val="20"/>
          <w:vertAlign w:val="superscript"/>
        </w:rPr>
        <w:t xml:space="preserve"> </w:t>
      </w:r>
      <w:r w:rsidRPr="009E6DB9">
        <w:rPr>
          <w:sz w:val="20"/>
          <w:szCs w:val="20"/>
        </w:rPr>
        <w:t xml:space="preserve">The choice in </w:t>
      </w:r>
      <w:proofErr w:type="spellStart"/>
      <w:r w:rsidRPr="009E6DB9">
        <w:rPr>
          <w:sz w:val="20"/>
          <w:szCs w:val="20"/>
        </w:rPr>
        <w:t>unifocal</w:t>
      </w:r>
      <w:proofErr w:type="spellEnd"/>
      <w:r w:rsidRPr="009E6DB9">
        <w:rPr>
          <w:sz w:val="20"/>
          <w:szCs w:val="20"/>
        </w:rPr>
        <w:t xml:space="preserve"> cancers is determined by a balance between </w:t>
      </w:r>
      <w:proofErr w:type="spellStart"/>
      <w:r w:rsidRPr="009E6DB9">
        <w:rPr>
          <w:sz w:val="20"/>
          <w:szCs w:val="20"/>
        </w:rPr>
        <w:t>tumour</w:t>
      </w:r>
      <w:proofErr w:type="spellEnd"/>
      <w:r w:rsidRPr="009E6DB9">
        <w:rPr>
          <w:sz w:val="20"/>
          <w:szCs w:val="20"/>
        </w:rPr>
        <w:t xml:space="preserve"> size and breast volume. Clinical and pathological factors also influence patient selection for BCS because of their impact on local recurrence. These include young age(under 35years), an extensive in situ component associated with an invasive </w:t>
      </w:r>
      <w:proofErr w:type="spellStart"/>
      <w:r w:rsidRPr="009E6DB9">
        <w:rPr>
          <w:sz w:val="20"/>
          <w:szCs w:val="20"/>
        </w:rPr>
        <w:t>tumour</w:t>
      </w:r>
      <w:proofErr w:type="spellEnd"/>
      <w:r w:rsidRPr="009E6DB9">
        <w:rPr>
          <w:sz w:val="20"/>
          <w:szCs w:val="20"/>
        </w:rPr>
        <w:t>, grade 3 histology and the presence of lymphatic/vascular invasi</w:t>
      </w:r>
      <w:r w:rsidR="00652866" w:rsidRPr="009E6DB9">
        <w:rPr>
          <w:sz w:val="20"/>
          <w:szCs w:val="20"/>
        </w:rPr>
        <w:t>on.</w:t>
      </w:r>
      <w:r w:rsidR="00652866" w:rsidRPr="009E6DB9">
        <w:rPr>
          <w:sz w:val="20"/>
          <w:szCs w:val="20"/>
          <w:vertAlign w:val="superscript"/>
        </w:rPr>
        <w:t>4,5</w:t>
      </w:r>
      <w:r w:rsidR="009E6DB9">
        <w:rPr>
          <w:sz w:val="20"/>
          <w:szCs w:val="20"/>
          <w:vertAlign w:val="superscript"/>
        </w:rPr>
        <w:t>, 6-19</w:t>
      </w:r>
      <w:r w:rsidRPr="009E6DB9">
        <w:rPr>
          <w:sz w:val="20"/>
          <w:szCs w:val="20"/>
          <w:vertAlign w:val="superscript"/>
        </w:rPr>
        <w:t xml:space="preserve"> </w:t>
      </w:r>
      <w:r w:rsidRPr="009E6DB9">
        <w:rPr>
          <w:sz w:val="20"/>
          <w:szCs w:val="20"/>
        </w:rPr>
        <w:t xml:space="preserve"> The preoperative diagnosis of cancer determined by clinical examination, imaging and fine needle aspiration cytology. </w:t>
      </w:r>
    </w:p>
    <w:p w:rsidR="00740218" w:rsidRPr="009E6DB9" w:rsidRDefault="00740218" w:rsidP="009E6DB9">
      <w:pPr>
        <w:pStyle w:val="Default"/>
        <w:spacing w:line="360" w:lineRule="auto"/>
        <w:jc w:val="both"/>
        <w:rPr>
          <w:sz w:val="20"/>
          <w:szCs w:val="20"/>
        </w:rPr>
      </w:pPr>
      <w:r w:rsidRPr="009E6DB9">
        <w:rPr>
          <w:sz w:val="20"/>
          <w:szCs w:val="20"/>
        </w:rPr>
        <w:t>This was despite the fact that those with involved or close margins received high doses of radiotherapy than patients with clear margins in almost half of these series. There is no suggestion that patients with narrow margins (&lt;2mm) have a worse rate of local recurrence than those wi</w:t>
      </w:r>
      <w:r w:rsidR="00652866" w:rsidRPr="009E6DB9">
        <w:rPr>
          <w:sz w:val="20"/>
          <w:szCs w:val="20"/>
        </w:rPr>
        <w:t>th wider margin (2-5mm).</w:t>
      </w:r>
      <w:r w:rsidR="00652866" w:rsidRPr="009E6DB9">
        <w:rPr>
          <w:sz w:val="20"/>
          <w:szCs w:val="20"/>
          <w:vertAlign w:val="superscript"/>
        </w:rPr>
        <w:t>20</w:t>
      </w:r>
      <w:r w:rsidRPr="009E6DB9">
        <w:rPr>
          <w:sz w:val="20"/>
          <w:szCs w:val="20"/>
          <w:vertAlign w:val="superscript"/>
        </w:rPr>
        <w:t xml:space="preserve"> </w:t>
      </w:r>
      <w:r w:rsidRPr="009E6DB9">
        <w:rPr>
          <w:sz w:val="20"/>
          <w:szCs w:val="20"/>
        </w:rPr>
        <w:t xml:space="preserve">A recent review of all literature concludes that wider margins do not equate with an </w:t>
      </w:r>
      <w:r w:rsidR="00652866" w:rsidRPr="009E6DB9">
        <w:rPr>
          <w:sz w:val="20"/>
          <w:szCs w:val="20"/>
        </w:rPr>
        <w:t>improved rate of local control.</w:t>
      </w:r>
      <w:r w:rsidR="00652866" w:rsidRPr="009E6DB9">
        <w:rPr>
          <w:sz w:val="20"/>
          <w:szCs w:val="20"/>
          <w:vertAlign w:val="superscript"/>
        </w:rPr>
        <w:t>21</w:t>
      </w:r>
      <w:r w:rsidRPr="009E6DB9">
        <w:rPr>
          <w:sz w:val="20"/>
          <w:szCs w:val="20"/>
        </w:rPr>
        <w:t xml:space="preserve"> </w:t>
      </w:r>
      <w:proofErr w:type="spellStart"/>
      <w:r w:rsidRPr="009E6DB9">
        <w:rPr>
          <w:sz w:val="20"/>
          <w:szCs w:val="20"/>
        </w:rPr>
        <w:t>Lagios</w:t>
      </w:r>
      <w:proofErr w:type="spellEnd"/>
      <w:r w:rsidRPr="009E6DB9">
        <w:rPr>
          <w:sz w:val="20"/>
          <w:szCs w:val="20"/>
        </w:rPr>
        <w:t xml:space="preserve"> and Silverstein have suggested that if margins are clear of DCIS by 1cm, radiotherapy is unnecessary. Other studies have also shown that provid</w:t>
      </w:r>
      <w:r w:rsidR="00804A7D" w:rsidRPr="009E6DB9">
        <w:rPr>
          <w:sz w:val="20"/>
          <w:szCs w:val="20"/>
        </w:rPr>
        <w:t>ing the disease is excised (&gt;</w:t>
      </w:r>
      <w:r w:rsidRPr="009E6DB9">
        <w:rPr>
          <w:sz w:val="20"/>
          <w:szCs w:val="20"/>
        </w:rPr>
        <w:t xml:space="preserve"> 1mm) wider excision</w:t>
      </w:r>
      <w:r w:rsidR="00652866" w:rsidRPr="009E6DB9">
        <w:rPr>
          <w:sz w:val="20"/>
          <w:szCs w:val="20"/>
        </w:rPr>
        <w:t>s do not improve local control.</w:t>
      </w:r>
      <w:r w:rsidR="00652866" w:rsidRPr="009E6DB9">
        <w:rPr>
          <w:sz w:val="20"/>
          <w:szCs w:val="20"/>
          <w:vertAlign w:val="superscript"/>
        </w:rPr>
        <w:t>22</w:t>
      </w:r>
      <w:proofErr w:type="gramStart"/>
      <w:r w:rsidR="00652866" w:rsidRPr="009E6DB9">
        <w:rPr>
          <w:sz w:val="20"/>
          <w:szCs w:val="20"/>
          <w:vertAlign w:val="superscript"/>
        </w:rPr>
        <w:t>,23</w:t>
      </w:r>
      <w:proofErr w:type="gramEnd"/>
    </w:p>
    <w:p w:rsidR="00740218" w:rsidRPr="009E6DB9" w:rsidRDefault="00740218" w:rsidP="009E6DB9">
      <w:pPr>
        <w:pStyle w:val="Default"/>
        <w:tabs>
          <w:tab w:val="left" w:pos="1056"/>
        </w:tabs>
        <w:spacing w:line="360" w:lineRule="auto"/>
        <w:jc w:val="both"/>
        <w:rPr>
          <w:sz w:val="20"/>
          <w:szCs w:val="20"/>
        </w:rPr>
      </w:pPr>
      <w:r w:rsidRPr="009E6DB9">
        <w:rPr>
          <w:sz w:val="20"/>
          <w:szCs w:val="20"/>
        </w:rPr>
        <w:t>The study aims to assess the rationality of WLE with 1cm gross margin as effective operative treatment for early breast cancer without frozen section facility &amp; evaluate the effectiveness of the procedure to achieve negative resection margin in histopathology of specimen.</w:t>
      </w:r>
    </w:p>
    <w:p w:rsidR="00652866" w:rsidRPr="009E6DB9" w:rsidRDefault="00F521F4" w:rsidP="009E6DB9">
      <w:pPr>
        <w:wordWrap/>
        <w:spacing w:line="360" w:lineRule="auto"/>
        <w:rPr>
          <w:rFonts w:ascii="Times New Roman"/>
          <w:b/>
          <w:szCs w:val="20"/>
        </w:rPr>
      </w:pPr>
      <w:r w:rsidRPr="009E6DB9">
        <w:rPr>
          <w:rFonts w:ascii="Times New Roman"/>
          <w:b/>
          <w:szCs w:val="20"/>
        </w:rPr>
        <w:t>MATERIALS AND METHODS</w:t>
      </w:r>
    </w:p>
    <w:p w:rsidR="00804A7D" w:rsidRPr="009E6DB9" w:rsidRDefault="0018642E" w:rsidP="009E6DB9">
      <w:pPr>
        <w:wordWrap/>
        <w:spacing w:line="360" w:lineRule="auto"/>
        <w:rPr>
          <w:rStyle w:val="IntenseReference"/>
          <w:rFonts w:ascii="Times New Roman"/>
          <w:b w:val="0"/>
          <w:sz w:val="20"/>
          <w:szCs w:val="20"/>
        </w:rPr>
      </w:pPr>
      <w:r w:rsidRPr="009E6DB9">
        <w:rPr>
          <w:rFonts w:ascii="Times New Roman"/>
          <w:szCs w:val="20"/>
        </w:rPr>
        <w:t>It was a prospective observational study, conducted in</w:t>
      </w:r>
      <w:r w:rsidRPr="009E6DB9">
        <w:rPr>
          <w:rFonts w:ascii="Times New Roman"/>
          <w:b/>
          <w:szCs w:val="20"/>
        </w:rPr>
        <w:t xml:space="preserve"> </w:t>
      </w:r>
      <w:r w:rsidRPr="009E6DB9">
        <w:rPr>
          <w:rStyle w:val="IntenseReference"/>
          <w:rFonts w:ascii="Times New Roman"/>
          <w:b w:val="0"/>
          <w:sz w:val="20"/>
          <w:szCs w:val="20"/>
          <w:u w:val="none"/>
        </w:rPr>
        <w:t>Department of Surgery,</w:t>
      </w:r>
      <w:r w:rsidR="00804A7D" w:rsidRPr="009E6DB9">
        <w:rPr>
          <w:rStyle w:val="IntenseReference"/>
          <w:rFonts w:ascii="Times New Roman"/>
          <w:b w:val="0"/>
          <w:sz w:val="20"/>
          <w:szCs w:val="20"/>
          <w:u w:val="none"/>
        </w:rPr>
        <w:t xml:space="preserve"> </w:t>
      </w:r>
      <w:r w:rsidRPr="009E6DB9">
        <w:rPr>
          <w:rFonts w:ascii="Times New Roman"/>
          <w:szCs w:val="20"/>
        </w:rPr>
        <w:t xml:space="preserve">Holy Family Red Crescent Medical College &amp; Hospital, </w:t>
      </w:r>
      <w:proofErr w:type="gramStart"/>
      <w:r w:rsidRPr="009E6DB9">
        <w:rPr>
          <w:rFonts w:ascii="Times New Roman"/>
          <w:szCs w:val="20"/>
        </w:rPr>
        <w:t>Dhaka</w:t>
      </w:r>
      <w:proofErr w:type="gramEnd"/>
      <w:r w:rsidR="00804A7D" w:rsidRPr="009E6DB9">
        <w:rPr>
          <w:rFonts w:ascii="Times New Roman"/>
          <w:szCs w:val="20"/>
        </w:rPr>
        <w:t>; from Ja</w:t>
      </w:r>
      <w:r w:rsidRPr="009E6DB9">
        <w:rPr>
          <w:rFonts w:ascii="Times New Roman"/>
          <w:szCs w:val="20"/>
        </w:rPr>
        <w:t>n</w:t>
      </w:r>
      <w:r w:rsidR="00804A7D" w:rsidRPr="009E6DB9">
        <w:rPr>
          <w:rFonts w:ascii="Times New Roman"/>
          <w:szCs w:val="20"/>
        </w:rPr>
        <w:t>u</w:t>
      </w:r>
      <w:r w:rsidRPr="009E6DB9">
        <w:rPr>
          <w:rFonts w:ascii="Times New Roman"/>
          <w:szCs w:val="20"/>
        </w:rPr>
        <w:t xml:space="preserve">ary 2016 to </w:t>
      </w:r>
      <w:r w:rsidR="00804A7D" w:rsidRPr="009E6DB9">
        <w:rPr>
          <w:rFonts w:ascii="Times New Roman"/>
          <w:szCs w:val="20"/>
        </w:rPr>
        <w:t>J</w:t>
      </w:r>
      <w:r w:rsidRPr="009E6DB9">
        <w:rPr>
          <w:rFonts w:ascii="Times New Roman"/>
          <w:szCs w:val="20"/>
        </w:rPr>
        <w:t xml:space="preserve">une 2016. The objective was </w:t>
      </w:r>
      <w:r w:rsidR="00804A7D" w:rsidRPr="009E6DB9">
        <w:rPr>
          <w:rFonts w:ascii="Times New Roman"/>
          <w:szCs w:val="20"/>
        </w:rPr>
        <w:t>t</w:t>
      </w:r>
      <w:r w:rsidRPr="009E6DB9">
        <w:rPr>
          <w:rFonts w:ascii="Times New Roman"/>
          <w:szCs w:val="20"/>
        </w:rPr>
        <w:t xml:space="preserve">o evaluate the effectiveness of wide local excision with 1cm resection margin with axillary sampling or dissection for early breast cancer without frozen section facility. </w:t>
      </w:r>
      <w:r w:rsidR="00DB583C" w:rsidRPr="009E6DB9">
        <w:rPr>
          <w:rFonts w:ascii="Times New Roman"/>
          <w:szCs w:val="20"/>
        </w:rPr>
        <w:t xml:space="preserve">50 female patients </w:t>
      </w:r>
      <w:proofErr w:type="gramStart"/>
      <w:r w:rsidR="00DB583C" w:rsidRPr="009E6DB9">
        <w:rPr>
          <w:rFonts w:ascii="Times New Roman"/>
          <w:szCs w:val="20"/>
        </w:rPr>
        <w:t>was</w:t>
      </w:r>
      <w:proofErr w:type="gramEnd"/>
      <w:r w:rsidR="00DB583C" w:rsidRPr="009E6DB9">
        <w:rPr>
          <w:rFonts w:ascii="Times New Roman"/>
          <w:szCs w:val="20"/>
        </w:rPr>
        <w:t xml:space="preserve"> selected by purposive sampling method. Those with T1,</w:t>
      </w:r>
      <w:r w:rsidR="006F72FA" w:rsidRPr="009E6DB9">
        <w:rPr>
          <w:rFonts w:ascii="Times New Roman"/>
          <w:szCs w:val="20"/>
        </w:rPr>
        <w:t xml:space="preserve"> </w:t>
      </w:r>
      <w:r w:rsidR="00DB583C" w:rsidRPr="009E6DB9">
        <w:rPr>
          <w:rFonts w:ascii="Times New Roman"/>
          <w:szCs w:val="20"/>
        </w:rPr>
        <w:t>T2 (</w:t>
      </w:r>
      <w:r w:rsidR="006F72FA" w:rsidRPr="009E6DB9">
        <w:rPr>
          <w:rFonts w:ascii="Times New Roman"/>
          <w:szCs w:val="20"/>
        </w:rPr>
        <w:t>tumor size</w:t>
      </w:r>
      <w:r w:rsidR="00DB583C" w:rsidRPr="009E6DB9">
        <w:rPr>
          <w:rFonts w:ascii="Times New Roman"/>
          <w:szCs w:val="20"/>
        </w:rPr>
        <w:t>&lt;4cm), N0, N1, M0, T2 (</w:t>
      </w:r>
      <w:r w:rsidR="006F72FA" w:rsidRPr="009E6DB9">
        <w:rPr>
          <w:rFonts w:ascii="Times New Roman"/>
          <w:szCs w:val="20"/>
        </w:rPr>
        <w:t>tumor size</w:t>
      </w:r>
      <w:r w:rsidR="00DB583C" w:rsidRPr="009E6DB9">
        <w:rPr>
          <w:rFonts w:ascii="Times New Roman"/>
          <w:szCs w:val="20"/>
        </w:rPr>
        <w:t>&gt;4cm) in large breast was included.</w:t>
      </w:r>
      <w:r w:rsidR="005D6586" w:rsidRPr="009E6DB9">
        <w:rPr>
          <w:rFonts w:ascii="Times New Roman"/>
          <w:szCs w:val="20"/>
        </w:rPr>
        <w:t xml:space="preserve"> Those with stage 3 and 4 breast cancer, pregnant or unwilling to participate was excluded. Breast cancer was</w:t>
      </w:r>
      <w:r w:rsidR="00DB583C" w:rsidRPr="009E6DB9">
        <w:rPr>
          <w:rFonts w:ascii="Times New Roman"/>
          <w:szCs w:val="20"/>
        </w:rPr>
        <w:t xml:space="preserve"> </w:t>
      </w:r>
      <w:proofErr w:type="spellStart"/>
      <w:r w:rsidR="00804A7D" w:rsidRPr="009E6DB9">
        <w:rPr>
          <w:rFonts w:ascii="Times New Roman"/>
          <w:szCs w:val="20"/>
        </w:rPr>
        <w:t>c</w:t>
      </w:r>
      <w:r w:rsidR="00DB583C" w:rsidRPr="009E6DB9">
        <w:rPr>
          <w:rFonts w:ascii="Times New Roman"/>
          <w:szCs w:val="20"/>
        </w:rPr>
        <w:t>ytologically</w:t>
      </w:r>
      <w:proofErr w:type="spellEnd"/>
      <w:r w:rsidR="00DB583C" w:rsidRPr="009E6DB9">
        <w:rPr>
          <w:rFonts w:ascii="Times New Roman"/>
          <w:szCs w:val="20"/>
        </w:rPr>
        <w:t xml:space="preserve"> confirmed by FNA</w:t>
      </w:r>
      <w:r w:rsidR="005D6586" w:rsidRPr="009E6DB9">
        <w:rPr>
          <w:rFonts w:ascii="Times New Roman"/>
          <w:szCs w:val="20"/>
        </w:rPr>
        <w:t xml:space="preserve">C. Informed consent was obtained from each participant. At enrollment, each patient was provided an identification number after clinical examination followed by imaging (ultra-sonogram / mammogram) and then FNAC to confirm the pathology. Wide local excision specimen was obtained after mastectomy and axillary dissection. Lumpectomy specimen was oriented &amp; marked for margins and sent for histopathology to assess the resection margin status. </w:t>
      </w:r>
      <w:r w:rsidR="006F72FA" w:rsidRPr="009E6DB9">
        <w:rPr>
          <w:rFonts w:ascii="Times New Roman"/>
          <w:szCs w:val="20"/>
        </w:rPr>
        <w:t xml:space="preserve">The aims and objective of the study along with procedure, methods, risk and benefits of the study was explained to the patient in an easily understandable local language and then informed written consent was taken from each patient. Ethical </w:t>
      </w:r>
      <w:r w:rsidR="006F72FA" w:rsidRPr="009E6DB9">
        <w:rPr>
          <w:rFonts w:ascii="Times New Roman"/>
          <w:szCs w:val="20"/>
        </w:rPr>
        <w:lastRenderedPageBreak/>
        <w:t>clearance was taken from Ethical Review Committee of the institution. Every precaution was taken to protect the anonymity of the subjects. They had the freedom to withdraw at any time.</w:t>
      </w:r>
      <w:r w:rsidR="00804A7D" w:rsidRPr="009E6DB9">
        <w:rPr>
          <w:rFonts w:ascii="Times New Roman"/>
          <w:szCs w:val="20"/>
        </w:rPr>
        <w:t xml:space="preserve"> The collected information was collected, coded, revised, compiled and then analyzed by using the software SPSS (Statistical Package for Social science): version 22.0 (IBM), Chicago, Illinois. The qualitative data were presented as number and percentages while the quantitative data were presented as mean, standard deviations and ranges.</w:t>
      </w:r>
      <w:r w:rsidR="00804A7D" w:rsidRPr="009E6DB9">
        <w:rPr>
          <w:rStyle w:val="IntenseReference"/>
          <w:rFonts w:ascii="Times New Roman"/>
          <w:b w:val="0"/>
          <w:sz w:val="20"/>
          <w:szCs w:val="20"/>
        </w:rPr>
        <w:t xml:space="preserve"> </w:t>
      </w:r>
    </w:p>
    <w:p w:rsidR="003E6F8D" w:rsidRPr="009E6DB9" w:rsidRDefault="008214EA" w:rsidP="009E6DB9">
      <w:pPr>
        <w:wordWrap/>
        <w:spacing w:line="360" w:lineRule="auto"/>
        <w:rPr>
          <w:rFonts w:ascii="Times New Roman"/>
          <w:szCs w:val="20"/>
        </w:rPr>
      </w:pPr>
      <w:r w:rsidRPr="009E6DB9">
        <w:rPr>
          <w:rFonts w:ascii="Times New Roman"/>
          <w:b/>
          <w:szCs w:val="20"/>
        </w:rPr>
        <w:t>RESULTS</w:t>
      </w:r>
    </w:p>
    <w:p w:rsidR="009E6DB9" w:rsidRDefault="003E6F8D" w:rsidP="009E6DB9">
      <w:pPr>
        <w:wordWrap/>
        <w:spacing w:line="360" w:lineRule="auto"/>
        <w:rPr>
          <w:rFonts w:ascii="Times New Roman"/>
          <w:szCs w:val="20"/>
        </w:rPr>
      </w:pPr>
      <w:r w:rsidRPr="009E6DB9">
        <w:rPr>
          <w:rFonts w:ascii="Times New Roman"/>
          <w:szCs w:val="20"/>
        </w:rPr>
        <w:t>This present hospital based prospective observational study in 50 female patients with stage 1 &amp; 2 breast cancer</w:t>
      </w:r>
      <w:r w:rsidRPr="009E6DB9">
        <w:rPr>
          <w:rFonts w:ascii="Times New Roman"/>
          <w:bCs/>
          <w:szCs w:val="20"/>
        </w:rPr>
        <w:t xml:space="preserve"> were included at the Department of Surgery, </w:t>
      </w:r>
      <w:r w:rsidRPr="009E6DB9">
        <w:rPr>
          <w:rFonts w:ascii="Times New Roman"/>
          <w:szCs w:val="20"/>
        </w:rPr>
        <w:t>Holy Family Red Crescent Medical College &amp; Hospital, Dhaka</w:t>
      </w:r>
      <w:r w:rsidRPr="009E6DB9">
        <w:rPr>
          <w:rFonts w:ascii="Times New Roman"/>
          <w:bCs/>
          <w:szCs w:val="20"/>
        </w:rPr>
        <w:t xml:space="preserve"> </w:t>
      </w:r>
      <w:r w:rsidRPr="009E6DB9">
        <w:rPr>
          <w:rFonts w:ascii="Times New Roman"/>
          <w:szCs w:val="20"/>
        </w:rPr>
        <w:t>in a period of six months, different observations are shown as below-</w:t>
      </w:r>
    </w:p>
    <w:p w:rsidR="003E6F8D" w:rsidRPr="009E6DB9" w:rsidRDefault="009E6DB9" w:rsidP="009E6DB9">
      <w:pPr>
        <w:wordWrap/>
        <w:spacing w:line="360" w:lineRule="auto"/>
        <w:rPr>
          <w:rFonts w:ascii="Times New Roman"/>
          <w:b/>
          <w:szCs w:val="20"/>
        </w:rPr>
      </w:pPr>
      <w:r w:rsidRPr="009E6DB9">
        <w:rPr>
          <w:rFonts w:ascii="Times New Roman"/>
          <w:b/>
          <w:szCs w:val="20"/>
        </w:rPr>
        <w:t>T</w:t>
      </w:r>
      <w:r w:rsidR="00DC2C1E" w:rsidRPr="009E6DB9">
        <w:rPr>
          <w:rFonts w:ascii="Times New Roman"/>
          <w:b/>
          <w:szCs w:val="20"/>
        </w:rPr>
        <w:t xml:space="preserve">able </w:t>
      </w:r>
      <w:r w:rsidRPr="009E6DB9">
        <w:rPr>
          <w:rFonts w:ascii="Times New Roman"/>
          <w:b/>
          <w:szCs w:val="20"/>
        </w:rPr>
        <w:t>1 Distribution</w:t>
      </w:r>
      <w:r w:rsidR="003E6F8D" w:rsidRPr="009E6DB9">
        <w:rPr>
          <w:rFonts w:ascii="Times New Roman"/>
          <w:b/>
          <w:szCs w:val="20"/>
        </w:rPr>
        <w:t xml:space="preserve"> of the patients by demographic factors (n=50)</w:t>
      </w:r>
    </w:p>
    <w:p w:rsidR="003E6F8D" w:rsidRPr="009E6DB9" w:rsidRDefault="003E6F8D" w:rsidP="009E6DB9">
      <w:pPr>
        <w:wordWrap/>
        <w:spacing w:line="360" w:lineRule="auto"/>
        <w:rPr>
          <w:rFonts w:ascii="Times New Roman"/>
          <w:b/>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3806"/>
        <w:gridCol w:w="2160"/>
        <w:gridCol w:w="2394"/>
      </w:tblGrid>
      <w:tr w:rsidR="003E6F8D" w:rsidRPr="009E6DB9" w:rsidTr="009E6DB9">
        <w:trPr>
          <w:jc w:val="center"/>
        </w:trPr>
        <w:tc>
          <w:tcPr>
            <w:tcW w:w="380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Demographic factors </w:t>
            </w:r>
          </w:p>
        </w:tc>
        <w:tc>
          <w:tcPr>
            <w:tcW w:w="2160"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394"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380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Age </w:t>
            </w:r>
          </w:p>
        </w:tc>
        <w:tc>
          <w:tcPr>
            <w:tcW w:w="2160" w:type="dxa"/>
            <w:shd w:val="clear" w:color="auto" w:fill="auto"/>
          </w:tcPr>
          <w:p w:rsidR="003E6F8D" w:rsidRPr="009E6DB9" w:rsidRDefault="003E6F8D" w:rsidP="009E6DB9">
            <w:pPr>
              <w:wordWrap/>
              <w:spacing w:line="360" w:lineRule="auto"/>
              <w:jc w:val="center"/>
              <w:rPr>
                <w:rFonts w:ascii="Times New Roman"/>
                <w:b/>
                <w:szCs w:val="20"/>
              </w:rPr>
            </w:pPr>
          </w:p>
        </w:tc>
        <w:tc>
          <w:tcPr>
            <w:tcW w:w="2394" w:type="dxa"/>
            <w:shd w:val="clear" w:color="auto" w:fill="auto"/>
          </w:tcPr>
          <w:p w:rsidR="003E6F8D" w:rsidRPr="009E6DB9" w:rsidRDefault="003E6F8D" w:rsidP="009E6DB9">
            <w:pPr>
              <w:wordWrap/>
              <w:spacing w:line="360" w:lineRule="auto"/>
              <w:jc w:val="center"/>
              <w:rPr>
                <w:rFonts w:ascii="Times New Roman"/>
                <w:b/>
                <w:szCs w:val="20"/>
              </w:rPr>
            </w:pP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right="60" w:firstLine="631"/>
              <w:rPr>
                <w:rFonts w:ascii="Times New Roman"/>
                <w:szCs w:val="20"/>
              </w:rPr>
            </w:pPr>
            <w:r w:rsidRPr="009E6DB9">
              <w:rPr>
                <w:rFonts w:ascii="Times New Roman"/>
                <w:szCs w:val="20"/>
              </w:rPr>
              <w:t>&lt; 35 years</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6</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12.0</w:t>
            </w: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r w:rsidRPr="009E6DB9">
              <w:rPr>
                <w:rFonts w:ascii="Times New Roman"/>
                <w:szCs w:val="20"/>
              </w:rPr>
              <w:t>&gt; 35 years</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44</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88.0</w:t>
            </w: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r w:rsidRPr="009E6DB9">
              <w:rPr>
                <w:rFonts w:ascii="Times New Roman"/>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50</w:t>
            </w:r>
          </w:p>
        </w:tc>
        <w:tc>
          <w:tcPr>
            <w:tcW w:w="2394" w:type="dxa"/>
            <w:shd w:val="clear" w:color="auto" w:fill="auto"/>
            <w:vAlign w:val="center"/>
          </w:tcPr>
          <w:p w:rsidR="003E6F8D" w:rsidRPr="009E6DB9" w:rsidRDefault="0044255E" w:rsidP="009E6DB9">
            <w:pPr>
              <w:wordWrap/>
              <w:adjustRightInd w:val="0"/>
              <w:spacing w:line="360" w:lineRule="auto"/>
              <w:ind w:left="60" w:right="60"/>
              <w:jc w:val="center"/>
              <w:rPr>
                <w:rFonts w:ascii="Times New Roman"/>
                <w:szCs w:val="20"/>
              </w:rPr>
            </w:pPr>
            <w:r w:rsidRPr="009E6DB9">
              <w:rPr>
                <w:rFonts w:ascii="Times New Roman"/>
                <w:szCs w:val="20"/>
              </w:rPr>
              <w:fldChar w:fldCharType="begin"/>
            </w:r>
            <w:r w:rsidR="003E6F8D" w:rsidRPr="009E6DB9">
              <w:rPr>
                <w:rFonts w:ascii="Times New Roman"/>
                <w:szCs w:val="20"/>
              </w:rPr>
              <w:instrText xml:space="preserve"> =SUM(ABOVE) </w:instrText>
            </w:r>
            <w:r w:rsidRPr="009E6DB9">
              <w:rPr>
                <w:rFonts w:ascii="Times New Roman"/>
                <w:szCs w:val="20"/>
              </w:rPr>
              <w:fldChar w:fldCharType="separate"/>
            </w:r>
            <w:r w:rsidR="003E6F8D" w:rsidRPr="009E6DB9">
              <w:rPr>
                <w:rFonts w:ascii="Times New Roman"/>
                <w:noProof/>
                <w:szCs w:val="20"/>
              </w:rPr>
              <w:t>100</w:t>
            </w:r>
            <w:r w:rsidRPr="009E6DB9">
              <w:rPr>
                <w:rFonts w:ascii="Times New Roman"/>
                <w:szCs w:val="20"/>
              </w:rPr>
              <w:fldChar w:fldCharType="end"/>
            </w:r>
            <w:r w:rsidR="003E6F8D" w:rsidRPr="009E6DB9">
              <w:rPr>
                <w:rFonts w:ascii="Times New Roman"/>
                <w:szCs w:val="20"/>
              </w:rPr>
              <w:t>.0</w:t>
            </w:r>
          </w:p>
        </w:tc>
      </w:tr>
      <w:tr w:rsidR="003E6F8D" w:rsidRPr="009E6DB9" w:rsidTr="009E6DB9">
        <w:trPr>
          <w:jc w:val="center"/>
        </w:trPr>
        <w:tc>
          <w:tcPr>
            <w:tcW w:w="3806" w:type="dxa"/>
            <w:shd w:val="clear" w:color="auto" w:fill="auto"/>
          </w:tcPr>
          <w:p w:rsidR="003E6F8D" w:rsidRPr="009E6DB9" w:rsidRDefault="003E6F8D" w:rsidP="009E6DB9">
            <w:pPr>
              <w:wordWrap/>
              <w:spacing w:line="360" w:lineRule="auto"/>
              <w:ind w:firstLine="631"/>
              <w:rPr>
                <w:rFonts w:ascii="Times New Roman"/>
                <w:bCs/>
                <w:szCs w:val="20"/>
              </w:rPr>
            </w:pPr>
            <w:proofErr w:type="spellStart"/>
            <w:r w:rsidRPr="009E6DB9">
              <w:rPr>
                <w:rFonts w:ascii="Times New Roman"/>
                <w:bCs/>
                <w:szCs w:val="20"/>
              </w:rPr>
              <w:t>Mean±SD</w:t>
            </w:r>
            <w:proofErr w:type="spellEnd"/>
          </w:p>
          <w:p w:rsidR="003E6F8D" w:rsidRPr="009E6DB9" w:rsidRDefault="003E6F8D" w:rsidP="009E6DB9">
            <w:pPr>
              <w:wordWrap/>
              <w:spacing w:line="360" w:lineRule="auto"/>
              <w:ind w:firstLine="631"/>
              <w:rPr>
                <w:rFonts w:ascii="Times New Roman"/>
                <w:bCs/>
                <w:szCs w:val="20"/>
              </w:rPr>
            </w:pPr>
            <w:r w:rsidRPr="009E6DB9">
              <w:rPr>
                <w:rFonts w:ascii="Times New Roman"/>
                <w:bCs/>
                <w:szCs w:val="20"/>
              </w:rPr>
              <w:t>Range</w:t>
            </w:r>
          </w:p>
        </w:tc>
        <w:tc>
          <w:tcPr>
            <w:tcW w:w="2160" w:type="dxa"/>
            <w:shd w:val="clear" w:color="auto" w:fill="auto"/>
          </w:tcPr>
          <w:p w:rsidR="003E6F8D" w:rsidRPr="009E6DB9" w:rsidRDefault="003E6F8D" w:rsidP="009E6DB9">
            <w:pPr>
              <w:wordWrap/>
              <w:spacing w:line="360" w:lineRule="auto"/>
              <w:jc w:val="center"/>
              <w:rPr>
                <w:rFonts w:ascii="Times New Roman"/>
                <w:bCs/>
                <w:szCs w:val="20"/>
              </w:rPr>
            </w:pPr>
            <w:r w:rsidRPr="009E6DB9">
              <w:rPr>
                <w:rFonts w:ascii="Times New Roman"/>
                <w:bCs/>
                <w:szCs w:val="20"/>
              </w:rPr>
              <w:t>49.26±9.56</w:t>
            </w:r>
          </w:p>
          <w:p w:rsidR="003E6F8D" w:rsidRPr="009E6DB9" w:rsidRDefault="003E6F8D" w:rsidP="009E6DB9">
            <w:pPr>
              <w:wordWrap/>
              <w:spacing w:line="360" w:lineRule="auto"/>
              <w:jc w:val="center"/>
              <w:rPr>
                <w:rFonts w:ascii="Times New Roman"/>
                <w:bCs/>
                <w:szCs w:val="20"/>
              </w:rPr>
            </w:pPr>
            <w:r w:rsidRPr="009E6DB9">
              <w:rPr>
                <w:rFonts w:ascii="Times New Roman"/>
                <w:bCs/>
                <w:szCs w:val="20"/>
              </w:rPr>
              <w:t xml:space="preserve">32-69 years </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right="60"/>
              <w:rPr>
                <w:rFonts w:ascii="Times New Roman"/>
                <w:b/>
                <w:bCs/>
                <w:szCs w:val="20"/>
              </w:rPr>
            </w:pPr>
            <w:r w:rsidRPr="009E6DB9">
              <w:rPr>
                <w:rFonts w:ascii="Times New Roman"/>
                <w:b/>
                <w:bCs/>
                <w:szCs w:val="20"/>
              </w:rPr>
              <w:t xml:space="preserve">Parity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r w:rsidRPr="009E6DB9">
              <w:rPr>
                <w:rFonts w:ascii="Times New Roman"/>
                <w:szCs w:val="20"/>
              </w:rPr>
              <w:t xml:space="preserve">Multipara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38</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76.0</w:t>
            </w: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proofErr w:type="spellStart"/>
            <w:r w:rsidRPr="009E6DB9">
              <w:rPr>
                <w:rFonts w:ascii="Times New Roman"/>
                <w:szCs w:val="20"/>
              </w:rPr>
              <w:t>Unipara</w:t>
            </w:r>
            <w:proofErr w:type="spellEnd"/>
            <w:r w:rsidRPr="009E6DB9">
              <w:rPr>
                <w:rFonts w:ascii="Times New Roman"/>
                <w:szCs w:val="20"/>
              </w:rPr>
              <w:t xml:space="preserve">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20.0</w:t>
            </w: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proofErr w:type="spellStart"/>
            <w:r w:rsidRPr="009E6DB9">
              <w:rPr>
                <w:rFonts w:ascii="Times New Roman"/>
                <w:szCs w:val="20"/>
              </w:rPr>
              <w:t>Nallipara</w:t>
            </w:r>
            <w:proofErr w:type="spellEnd"/>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4.0</w:t>
            </w:r>
          </w:p>
        </w:tc>
      </w:tr>
      <w:tr w:rsidR="003E6F8D" w:rsidRPr="009E6DB9" w:rsidTr="009E6DB9">
        <w:trPr>
          <w:jc w:val="center"/>
        </w:trPr>
        <w:tc>
          <w:tcPr>
            <w:tcW w:w="3806" w:type="dxa"/>
            <w:shd w:val="clear" w:color="auto" w:fill="auto"/>
          </w:tcPr>
          <w:p w:rsidR="003E6F8D" w:rsidRPr="009E6DB9" w:rsidRDefault="003E6F8D" w:rsidP="009E6DB9">
            <w:pPr>
              <w:wordWrap/>
              <w:adjustRightInd w:val="0"/>
              <w:spacing w:line="360" w:lineRule="auto"/>
              <w:ind w:left="60" w:right="60" w:firstLine="631"/>
              <w:rPr>
                <w:rFonts w:ascii="Times New Roman"/>
                <w:szCs w:val="20"/>
              </w:rPr>
            </w:pPr>
            <w:r w:rsidRPr="009E6DB9">
              <w:rPr>
                <w:rFonts w:ascii="Times New Roman"/>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50</w:t>
            </w:r>
          </w:p>
        </w:tc>
        <w:tc>
          <w:tcPr>
            <w:tcW w:w="239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100.0</w:t>
            </w:r>
          </w:p>
        </w:tc>
      </w:tr>
    </w:tbl>
    <w:p w:rsidR="003E6F8D" w:rsidRPr="009E6DB9" w:rsidRDefault="003E6F8D" w:rsidP="009E6DB9">
      <w:pPr>
        <w:wordWrap/>
        <w:spacing w:line="360" w:lineRule="auto"/>
        <w:rPr>
          <w:rFonts w:ascii="Times New Roman"/>
          <w:szCs w:val="20"/>
        </w:rPr>
      </w:pPr>
    </w:p>
    <w:p w:rsidR="003E6F8D" w:rsidRPr="009E6DB9" w:rsidRDefault="002A4E10" w:rsidP="009E6DB9">
      <w:pPr>
        <w:wordWrap/>
        <w:spacing w:line="360" w:lineRule="auto"/>
        <w:rPr>
          <w:rFonts w:ascii="Times New Roman"/>
          <w:b/>
          <w:bCs/>
          <w:szCs w:val="20"/>
        </w:rPr>
      </w:pPr>
      <w:r w:rsidRPr="009E6DB9">
        <w:rPr>
          <w:rFonts w:ascii="Times New Roman"/>
          <w:b/>
          <w:bCs/>
          <w:szCs w:val="20"/>
        </w:rPr>
        <w:t xml:space="preserve"> </w:t>
      </w:r>
      <w:r w:rsidR="00DC2C1E" w:rsidRPr="009E6DB9">
        <w:rPr>
          <w:rFonts w:ascii="Times New Roman"/>
          <w:b/>
          <w:bCs/>
          <w:szCs w:val="20"/>
        </w:rPr>
        <w:t xml:space="preserve">Table </w:t>
      </w:r>
      <w:proofErr w:type="gramStart"/>
      <w:r w:rsidR="00DC2C1E" w:rsidRPr="009E6DB9">
        <w:rPr>
          <w:rFonts w:ascii="Times New Roman"/>
          <w:b/>
          <w:bCs/>
          <w:szCs w:val="20"/>
        </w:rPr>
        <w:t>2</w:t>
      </w:r>
      <w:r w:rsidR="003E6F8D" w:rsidRPr="009E6DB9">
        <w:rPr>
          <w:rFonts w:ascii="Times New Roman"/>
          <w:b/>
          <w:bCs/>
          <w:szCs w:val="20"/>
        </w:rPr>
        <w:t xml:space="preserve">  Distribution</w:t>
      </w:r>
      <w:proofErr w:type="gramEnd"/>
      <w:r w:rsidR="003E6F8D" w:rsidRPr="009E6DB9">
        <w:rPr>
          <w:rFonts w:ascii="Times New Roman"/>
          <w:b/>
          <w:bCs/>
          <w:szCs w:val="20"/>
        </w:rPr>
        <w:t xml:space="preserve"> of the patients by site of </w:t>
      </w:r>
      <w:proofErr w:type="spellStart"/>
      <w:r w:rsidR="003E6F8D" w:rsidRPr="009E6DB9">
        <w:rPr>
          <w:rFonts w:ascii="Times New Roman"/>
          <w:b/>
          <w:bCs/>
          <w:szCs w:val="20"/>
        </w:rPr>
        <w:t>tumour</w:t>
      </w:r>
      <w:proofErr w:type="spellEnd"/>
      <w:r w:rsidR="003E6F8D" w:rsidRPr="009E6DB9">
        <w:rPr>
          <w:rFonts w:ascii="Times New Roman"/>
          <w:b/>
          <w:bCs/>
          <w:szCs w:val="20"/>
        </w:rPr>
        <w:t xml:space="preserve">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2756"/>
        <w:gridCol w:w="2871"/>
        <w:gridCol w:w="2733"/>
      </w:tblGrid>
      <w:tr w:rsidR="003E6F8D" w:rsidRPr="009E6DB9" w:rsidTr="009E6DB9">
        <w:trPr>
          <w:jc w:val="center"/>
        </w:trPr>
        <w:tc>
          <w:tcPr>
            <w:tcW w:w="275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Site of </w:t>
            </w:r>
            <w:proofErr w:type="spellStart"/>
            <w:r w:rsidRPr="009E6DB9">
              <w:rPr>
                <w:rFonts w:ascii="Times New Roman"/>
                <w:b/>
                <w:szCs w:val="20"/>
              </w:rPr>
              <w:t>tumour</w:t>
            </w:r>
            <w:proofErr w:type="spellEnd"/>
          </w:p>
        </w:tc>
        <w:tc>
          <w:tcPr>
            <w:tcW w:w="287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733"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Upper outer quadrant</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34</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68.0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Lower outer quadrant</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8</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16.0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Upper inner quadrant</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Lower inner quadrant</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7</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14.0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Total</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50</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br w:type="page"/>
      </w:r>
      <w:r w:rsidRPr="009E6DB9">
        <w:rPr>
          <w:rFonts w:ascii="Times New Roman"/>
          <w:b/>
          <w:bCs/>
          <w:szCs w:val="20"/>
        </w:rPr>
        <w:lastRenderedPageBreak/>
        <w:t xml:space="preserve">Table </w:t>
      </w:r>
      <w:r w:rsidR="00DC2C1E" w:rsidRPr="009E6DB9">
        <w:rPr>
          <w:rFonts w:ascii="Times New Roman"/>
          <w:b/>
          <w:bCs/>
          <w:szCs w:val="20"/>
        </w:rPr>
        <w:t>3</w:t>
      </w:r>
      <w:r w:rsidR="00D022C4" w:rsidRPr="009E6DB9">
        <w:rPr>
          <w:rFonts w:ascii="Times New Roman"/>
          <w:b/>
          <w:bCs/>
          <w:szCs w:val="20"/>
        </w:rPr>
        <w:t xml:space="preserve"> </w:t>
      </w:r>
      <w:r w:rsidRPr="009E6DB9">
        <w:rPr>
          <w:rFonts w:ascii="Times New Roman"/>
          <w:b/>
          <w:bCs/>
          <w:szCs w:val="20"/>
        </w:rPr>
        <w:t>Site, size of tumor and clinically suspicious lymph nodes (TNM) in patients with early breast cancer (n=50)</w:t>
      </w: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2756"/>
        <w:gridCol w:w="2871"/>
        <w:gridCol w:w="2733"/>
      </w:tblGrid>
      <w:tr w:rsidR="003E6F8D" w:rsidRPr="009E6DB9" w:rsidTr="009E6DB9">
        <w:trPr>
          <w:jc w:val="center"/>
        </w:trPr>
        <w:tc>
          <w:tcPr>
            <w:tcW w:w="275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TNM (clinical)</w:t>
            </w:r>
          </w:p>
        </w:tc>
        <w:tc>
          <w:tcPr>
            <w:tcW w:w="287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733"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T1N0</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8.0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T1N1</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10.0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T2N0</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25</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50.0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T2N1</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16</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32.0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Total</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50</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proofErr w:type="gramStart"/>
      <w:r w:rsidR="00DC2C1E" w:rsidRPr="009E6DB9">
        <w:rPr>
          <w:rFonts w:ascii="Times New Roman"/>
          <w:b/>
          <w:bCs/>
          <w:szCs w:val="20"/>
        </w:rPr>
        <w:t>4</w:t>
      </w:r>
      <w:r w:rsidRPr="009E6DB9">
        <w:rPr>
          <w:rFonts w:ascii="Times New Roman"/>
          <w:b/>
          <w:bCs/>
          <w:szCs w:val="20"/>
        </w:rPr>
        <w:t xml:space="preserve">  Distribution</w:t>
      </w:r>
      <w:proofErr w:type="gramEnd"/>
      <w:r w:rsidRPr="009E6DB9">
        <w:rPr>
          <w:rFonts w:ascii="Times New Roman"/>
          <w:b/>
          <w:bCs/>
          <w:szCs w:val="20"/>
        </w:rPr>
        <w:t xml:space="preserve"> of the study patients by staging of breast carcinoma (n=50)</w:t>
      </w: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2756"/>
        <w:gridCol w:w="2871"/>
        <w:gridCol w:w="2733"/>
      </w:tblGrid>
      <w:tr w:rsidR="003E6F8D" w:rsidRPr="009E6DB9" w:rsidTr="009E6DB9">
        <w:trPr>
          <w:jc w:val="center"/>
        </w:trPr>
        <w:tc>
          <w:tcPr>
            <w:tcW w:w="275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Stage</w:t>
            </w:r>
          </w:p>
        </w:tc>
        <w:tc>
          <w:tcPr>
            <w:tcW w:w="287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733"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Stage I</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12.0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Stage II</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44</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88.0</w:t>
            </w:r>
          </w:p>
        </w:tc>
      </w:tr>
      <w:tr w:rsidR="003E6F8D" w:rsidRPr="009E6DB9" w:rsidTr="009E6DB9">
        <w:trPr>
          <w:jc w:val="center"/>
        </w:trPr>
        <w:tc>
          <w:tcPr>
            <w:tcW w:w="275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Total</w:t>
            </w:r>
          </w:p>
        </w:tc>
        <w:tc>
          <w:tcPr>
            <w:tcW w:w="287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50</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100.0</w:t>
            </w:r>
          </w:p>
        </w:tc>
      </w:tr>
    </w:tbl>
    <w:p w:rsidR="009E6DB9" w:rsidRDefault="009E6DB9" w:rsidP="009E6DB9">
      <w:pPr>
        <w:wordWrap/>
        <w:spacing w:line="360" w:lineRule="auto"/>
        <w:rPr>
          <w:rFonts w:ascii="Times New Roman"/>
          <w:b/>
          <w:bCs/>
          <w:szCs w:val="20"/>
        </w:rPr>
      </w:pPr>
    </w:p>
    <w:p w:rsidR="003E6F8D" w:rsidRPr="009E6DB9" w:rsidRDefault="00DC2C1E" w:rsidP="009E6DB9">
      <w:pPr>
        <w:wordWrap/>
        <w:spacing w:line="360" w:lineRule="auto"/>
        <w:rPr>
          <w:rFonts w:ascii="Times New Roman"/>
          <w:b/>
          <w:bCs/>
          <w:szCs w:val="20"/>
        </w:rPr>
      </w:pPr>
      <w:r w:rsidRPr="009E6DB9">
        <w:rPr>
          <w:rFonts w:ascii="Times New Roman"/>
          <w:b/>
          <w:bCs/>
          <w:szCs w:val="20"/>
        </w:rPr>
        <w:t xml:space="preserve">Table </w:t>
      </w:r>
      <w:proofErr w:type="gramStart"/>
      <w:r w:rsidRPr="009E6DB9">
        <w:rPr>
          <w:rFonts w:ascii="Times New Roman"/>
          <w:b/>
          <w:bCs/>
          <w:szCs w:val="20"/>
        </w:rPr>
        <w:t>5</w:t>
      </w:r>
      <w:r w:rsidR="003E6F8D" w:rsidRPr="009E6DB9">
        <w:rPr>
          <w:rFonts w:ascii="Times New Roman"/>
          <w:b/>
          <w:bCs/>
          <w:szCs w:val="20"/>
        </w:rPr>
        <w:t xml:space="preserve">  Distribution</w:t>
      </w:r>
      <w:proofErr w:type="gramEnd"/>
      <w:r w:rsidR="003E6F8D" w:rsidRPr="009E6DB9">
        <w:rPr>
          <w:rFonts w:ascii="Times New Roman"/>
          <w:b/>
          <w:bCs/>
          <w:szCs w:val="20"/>
        </w:rPr>
        <w:t xml:space="preserve"> of the patients by FNAC findings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3266"/>
        <w:gridCol w:w="2547"/>
        <w:gridCol w:w="2547"/>
      </w:tblGrid>
      <w:tr w:rsidR="003E6F8D" w:rsidRPr="009E6DB9" w:rsidTr="009E6DB9">
        <w:trPr>
          <w:jc w:val="center"/>
        </w:trPr>
        <w:tc>
          <w:tcPr>
            <w:tcW w:w="326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FNAC findings </w:t>
            </w:r>
          </w:p>
        </w:tc>
        <w:tc>
          <w:tcPr>
            <w:tcW w:w="2547"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547"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 DCC</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35</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70.0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IDCC</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11</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22.0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 xml:space="preserve">Papillary ductal carcinoma </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4.0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DCIS</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4.0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 xml:space="preserve">Total </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50</w:t>
            </w:r>
          </w:p>
        </w:tc>
        <w:tc>
          <w:tcPr>
            <w:tcW w:w="2547"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szCs w:val="20"/>
        </w:rPr>
        <w:br w:type="page"/>
      </w:r>
      <w:r w:rsidR="00DC2C1E" w:rsidRPr="009E6DB9">
        <w:rPr>
          <w:rFonts w:ascii="Times New Roman"/>
          <w:b/>
          <w:bCs/>
          <w:szCs w:val="20"/>
        </w:rPr>
        <w:lastRenderedPageBreak/>
        <w:t xml:space="preserve">Table </w:t>
      </w:r>
      <w:proofErr w:type="gramStart"/>
      <w:r w:rsidR="00DC2C1E" w:rsidRPr="009E6DB9">
        <w:rPr>
          <w:rFonts w:ascii="Times New Roman"/>
          <w:b/>
          <w:bCs/>
          <w:szCs w:val="20"/>
        </w:rPr>
        <w:t>6</w:t>
      </w:r>
      <w:r w:rsidRPr="009E6DB9">
        <w:rPr>
          <w:rFonts w:ascii="Times New Roman"/>
          <w:b/>
          <w:bCs/>
          <w:szCs w:val="20"/>
        </w:rPr>
        <w:t xml:space="preserve">  Distribution</w:t>
      </w:r>
      <w:proofErr w:type="gramEnd"/>
      <w:r w:rsidRPr="009E6DB9">
        <w:rPr>
          <w:rFonts w:ascii="Times New Roman"/>
          <w:b/>
          <w:bCs/>
          <w:szCs w:val="20"/>
        </w:rPr>
        <w:t xml:space="preserve"> of the patients by core biopsy findings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4526"/>
        <w:gridCol w:w="1800"/>
        <w:gridCol w:w="2034"/>
      </w:tblGrid>
      <w:tr w:rsidR="003E6F8D" w:rsidRPr="009E6DB9" w:rsidTr="009E6DB9">
        <w:trPr>
          <w:jc w:val="center"/>
        </w:trPr>
        <w:tc>
          <w:tcPr>
            <w:tcW w:w="452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Core biopsy findings </w:t>
            </w:r>
          </w:p>
        </w:tc>
        <w:tc>
          <w:tcPr>
            <w:tcW w:w="1800"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034"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452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IDCC (NOS)</w:t>
            </w:r>
          </w:p>
        </w:tc>
        <w:tc>
          <w:tcPr>
            <w:tcW w:w="180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12</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92.3</w:t>
            </w:r>
          </w:p>
        </w:tc>
      </w:tr>
      <w:tr w:rsidR="003E6F8D" w:rsidRPr="009E6DB9" w:rsidTr="009E6DB9">
        <w:trPr>
          <w:jc w:val="center"/>
        </w:trPr>
        <w:tc>
          <w:tcPr>
            <w:tcW w:w="452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 xml:space="preserve">Infiltrating papillary ductal carcinoma </w:t>
            </w:r>
          </w:p>
        </w:tc>
        <w:tc>
          <w:tcPr>
            <w:tcW w:w="180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7.7</w:t>
            </w:r>
          </w:p>
        </w:tc>
      </w:tr>
      <w:tr w:rsidR="003E6F8D" w:rsidRPr="009E6DB9" w:rsidTr="009E6DB9">
        <w:trPr>
          <w:jc w:val="center"/>
        </w:trPr>
        <w:tc>
          <w:tcPr>
            <w:tcW w:w="4526" w:type="dxa"/>
            <w:shd w:val="clear" w:color="auto" w:fill="auto"/>
          </w:tcPr>
          <w:p w:rsidR="003E6F8D" w:rsidRPr="009E6DB9" w:rsidRDefault="003E6F8D" w:rsidP="009E6DB9">
            <w:pPr>
              <w:wordWrap/>
              <w:adjustRightInd w:val="0"/>
              <w:spacing w:line="360" w:lineRule="auto"/>
              <w:ind w:left="60" w:right="60"/>
              <w:rPr>
                <w:rFonts w:ascii="Times New Roman"/>
                <w:szCs w:val="20"/>
              </w:rPr>
            </w:pPr>
            <w:r w:rsidRPr="009E6DB9">
              <w:rPr>
                <w:rFonts w:ascii="Times New Roman"/>
                <w:szCs w:val="20"/>
              </w:rPr>
              <w:t xml:space="preserve">Total </w:t>
            </w:r>
          </w:p>
        </w:tc>
        <w:tc>
          <w:tcPr>
            <w:tcW w:w="180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13</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100.0</w:t>
            </w:r>
          </w:p>
        </w:tc>
      </w:tr>
    </w:tbl>
    <w:p w:rsidR="009E6DB9" w:rsidRDefault="009E6DB9" w:rsidP="009E6DB9">
      <w:pPr>
        <w:wordWrap/>
        <w:spacing w:line="360" w:lineRule="auto"/>
        <w:rPr>
          <w:rFonts w:ascii="Times New Roman"/>
          <w:b/>
          <w:bCs/>
          <w:szCs w:val="20"/>
        </w:rPr>
      </w:pPr>
    </w:p>
    <w:p w:rsidR="003E6F8D" w:rsidRPr="009E6DB9" w:rsidRDefault="00DC2C1E" w:rsidP="009E6DB9">
      <w:pPr>
        <w:wordWrap/>
        <w:spacing w:line="360" w:lineRule="auto"/>
        <w:rPr>
          <w:rFonts w:ascii="Times New Roman"/>
          <w:b/>
          <w:bCs/>
          <w:szCs w:val="20"/>
        </w:rPr>
      </w:pPr>
      <w:r w:rsidRPr="009E6DB9">
        <w:rPr>
          <w:rFonts w:ascii="Times New Roman"/>
          <w:b/>
          <w:bCs/>
          <w:szCs w:val="20"/>
        </w:rPr>
        <w:t xml:space="preserve">Table </w:t>
      </w:r>
      <w:proofErr w:type="gramStart"/>
      <w:r w:rsidRPr="009E6DB9">
        <w:rPr>
          <w:rFonts w:ascii="Times New Roman"/>
          <w:b/>
          <w:bCs/>
          <w:szCs w:val="20"/>
        </w:rPr>
        <w:t>7</w:t>
      </w:r>
      <w:r w:rsidR="003E6F8D" w:rsidRPr="009E6DB9">
        <w:rPr>
          <w:rFonts w:ascii="Times New Roman"/>
          <w:b/>
          <w:bCs/>
          <w:szCs w:val="20"/>
        </w:rPr>
        <w:t xml:space="preserve">  Distribution</w:t>
      </w:r>
      <w:proofErr w:type="gramEnd"/>
      <w:r w:rsidR="003E6F8D" w:rsidRPr="009E6DB9">
        <w:rPr>
          <w:rFonts w:ascii="Times New Roman"/>
          <w:b/>
          <w:bCs/>
          <w:szCs w:val="20"/>
        </w:rPr>
        <w:t xml:space="preserve"> of the patients by </w:t>
      </w:r>
      <w:proofErr w:type="spellStart"/>
      <w:r w:rsidR="003E6F8D" w:rsidRPr="009E6DB9">
        <w:rPr>
          <w:rFonts w:ascii="Times New Roman"/>
          <w:b/>
          <w:bCs/>
          <w:szCs w:val="20"/>
        </w:rPr>
        <w:t>histopathological</w:t>
      </w:r>
      <w:proofErr w:type="spellEnd"/>
      <w:r w:rsidR="003E6F8D" w:rsidRPr="009E6DB9">
        <w:rPr>
          <w:rFonts w:ascii="Times New Roman"/>
          <w:b/>
          <w:bCs/>
          <w:szCs w:val="20"/>
        </w:rPr>
        <w:t xml:space="preserve"> findings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4706"/>
        <w:gridCol w:w="1620"/>
        <w:gridCol w:w="2034"/>
      </w:tblGrid>
      <w:tr w:rsidR="003E6F8D" w:rsidRPr="009E6DB9" w:rsidTr="009E6DB9">
        <w:trPr>
          <w:jc w:val="center"/>
        </w:trPr>
        <w:tc>
          <w:tcPr>
            <w:tcW w:w="4706" w:type="dxa"/>
            <w:shd w:val="clear" w:color="auto" w:fill="auto"/>
          </w:tcPr>
          <w:p w:rsidR="003E6F8D" w:rsidRPr="009E6DB9" w:rsidRDefault="003E6F8D" w:rsidP="009E6DB9">
            <w:pPr>
              <w:wordWrap/>
              <w:spacing w:line="360" w:lineRule="auto"/>
              <w:rPr>
                <w:rFonts w:ascii="Times New Roman"/>
                <w:b/>
                <w:szCs w:val="20"/>
              </w:rPr>
            </w:pPr>
            <w:proofErr w:type="spellStart"/>
            <w:r w:rsidRPr="009E6DB9">
              <w:rPr>
                <w:rFonts w:ascii="Times New Roman"/>
                <w:b/>
                <w:szCs w:val="20"/>
              </w:rPr>
              <w:t>Histopathological</w:t>
            </w:r>
            <w:proofErr w:type="spellEnd"/>
            <w:r w:rsidRPr="009E6DB9">
              <w:rPr>
                <w:rFonts w:ascii="Times New Roman"/>
                <w:b/>
                <w:szCs w:val="20"/>
              </w:rPr>
              <w:t xml:space="preserve"> findings </w:t>
            </w:r>
          </w:p>
        </w:tc>
        <w:tc>
          <w:tcPr>
            <w:tcW w:w="1620"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034"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Invasive duct cell carcinoma (Not otherwise specified)</w:t>
            </w:r>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45</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90.0</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Ductal carcinoma in situ (high grade)</w:t>
            </w:r>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4.0</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Invasive cribriform carcinoma</w:t>
            </w:r>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2.0</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 xml:space="preserve">Malignant </w:t>
            </w:r>
            <w:proofErr w:type="spellStart"/>
            <w:r w:rsidRPr="009E6DB9">
              <w:rPr>
                <w:rFonts w:ascii="Times New Roman"/>
                <w:color w:val="000000"/>
                <w:szCs w:val="20"/>
              </w:rPr>
              <w:t>phylloides</w:t>
            </w:r>
            <w:proofErr w:type="spellEnd"/>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2.0</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lang w:val="it-IT"/>
              </w:rPr>
            </w:pPr>
            <w:r w:rsidRPr="009E6DB9">
              <w:rPr>
                <w:rFonts w:ascii="Times New Roman"/>
                <w:color w:val="000000"/>
                <w:szCs w:val="20"/>
                <w:lang w:val="it-IT"/>
              </w:rPr>
              <w:t>Ductal carcinoma in situ (Comedo type)</w:t>
            </w:r>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2.0</w:t>
            </w:r>
          </w:p>
        </w:tc>
      </w:tr>
      <w:tr w:rsidR="003E6F8D" w:rsidRPr="009E6DB9" w:rsidTr="009E6DB9">
        <w:trPr>
          <w:jc w:val="center"/>
        </w:trPr>
        <w:tc>
          <w:tcPr>
            <w:tcW w:w="4706"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Total</w:t>
            </w:r>
          </w:p>
        </w:tc>
        <w:tc>
          <w:tcPr>
            <w:tcW w:w="162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50</w:t>
            </w:r>
          </w:p>
        </w:tc>
        <w:tc>
          <w:tcPr>
            <w:tcW w:w="2034"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DC2C1E" w:rsidP="009E6DB9">
      <w:pPr>
        <w:wordWrap/>
        <w:spacing w:line="360" w:lineRule="auto"/>
        <w:rPr>
          <w:rFonts w:ascii="Times New Roman"/>
          <w:b/>
          <w:bCs/>
          <w:szCs w:val="20"/>
        </w:rPr>
      </w:pPr>
      <w:r w:rsidRPr="009E6DB9">
        <w:rPr>
          <w:rFonts w:ascii="Times New Roman"/>
          <w:b/>
          <w:bCs/>
          <w:szCs w:val="20"/>
        </w:rPr>
        <w:t xml:space="preserve">Table </w:t>
      </w:r>
      <w:proofErr w:type="gramStart"/>
      <w:r w:rsidRPr="009E6DB9">
        <w:rPr>
          <w:rFonts w:ascii="Times New Roman"/>
          <w:b/>
          <w:bCs/>
          <w:szCs w:val="20"/>
        </w:rPr>
        <w:t>8</w:t>
      </w:r>
      <w:r w:rsidR="003E6F8D" w:rsidRPr="009E6DB9">
        <w:rPr>
          <w:rFonts w:ascii="Times New Roman"/>
          <w:b/>
          <w:bCs/>
          <w:szCs w:val="20"/>
        </w:rPr>
        <w:t xml:space="preserve">  Distribution</w:t>
      </w:r>
      <w:proofErr w:type="gramEnd"/>
      <w:r w:rsidR="003E6F8D" w:rsidRPr="009E6DB9">
        <w:rPr>
          <w:rFonts w:ascii="Times New Roman"/>
          <w:b/>
          <w:bCs/>
          <w:szCs w:val="20"/>
        </w:rPr>
        <w:t xml:space="preserve"> of the patients by </w:t>
      </w:r>
      <w:proofErr w:type="spellStart"/>
      <w:r w:rsidR="003E6F8D" w:rsidRPr="009E6DB9">
        <w:rPr>
          <w:rFonts w:ascii="Times New Roman"/>
          <w:b/>
          <w:bCs/>
          <w:szCs w:val="20"/>
        </w:rPr>
        <w:t>histopathological</w:t>
      </w:r>
      <w:proofErr w:type="spellEnd"/>
      <w:r w:rsidR="003E6F8D" w:rsidRPr="009E6DB9">
        <w:rPr>
          <w:rFonts w:ascii="Times New Roman"/>
          <w:b/>
          <w:bCs/>
          <w:szCs w:val="20"/>
        </w:rPr>
        <w:t xml:space="preserve"> TNM staging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2335"/>
        <w:gridCol w:w="1701"/>
        <w:gridCol w:w="1418"/>
      </w:tblGrid>
      <w:tr w:rsidR="003E6F8D" w:rsidRPr="009E6DB9" w:rsidTr="009E6DB9">
        <w:trPr>
          <w:jc w:val="center"/>
        </w:trPr>
        <w:tc>
          <w:tcPr>
            <w:tcW w:w="2335"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TNM (Pathological)</w:t>
            </w:r>
          </w:p>
        </w:tc>
        <w:tc>
          <w:tcPr>
            <w:tcW w:w="170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1418"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T1N0</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T1N1</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T2N0</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19</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38.0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T2N1</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15</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30.0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TisN0</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T1N2</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T2N3</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T2N2</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right="60"/>
              <w:rPr>
                <w:rFonts w:ascii="Times New Roman"/>
                <w:color w:val="000000"/>
                <w:szCs w:val="20"/>
              </w:rPr>
            </w:pPr>
            <w:r w:rsidRPr="009E6DB9">
              <w:rPr>
                <w:rFonts w:ascii="Times New Roman"/>
                <w:color w:val="000000"/>
                <w:szCs w:val="20"/>
              </w:rPr>
              <w:t xml:space="preserve">Not defined </w:t>
            </w:r>
          </w:p>
        </w:tc>
        <w:tc>
          <w:tcPr>
            <w:tcW w:w="170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w:t>
            </w:r>
          </w:p>
        </w:tc>
        <w:tc>
          <w:tcPr>
            <w:tcW w:w="1418"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2.0</w:t>
            </w:r>
          </w:p>
        </w:tc>
      </w:tr>
      <w:tr w:rsidR="003E6F8D" w:rsidRPr="009E6DB9" w:rsidTr="009E6DB9">
        <w:trPr>
          <w:jc w:val="center"/>
        </w:trPr>
        <w:tc>
          <w:tcPr>
            <w:tcW w:w="2335"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Total</w:t>
            </w:r>
          </w:p>
        </w:tc>
        <w:tc>
          <w:tcPr>
            <w:tcW w:w="1701" w:type="dxa"/>
            <w:shd w:val="clear" w:color="auto" w:fill="auto"/>
            <w:vAlign w:val="center"/>
          </w:tcPr>
          <w:p w:rsidR="003E6F8D" w:rsidRPr="009E6DB9" w:rsidRDefault="0044255E"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fldChar w:fldCharType="begin"/>
            </w:r>
            <w:r w:rsidR="003E6F8D" w:rsidRPr="009E6DB9">
              <w:rPr>
                <w:rFonts w:ascii="Times New Roman"/>
                <w:color w:val="000000"/>
                <w:szCs w:val="20"/>
              </w:rPr>
              <w:instrText xml:space="preserve"> =SUM(ABOVE) </w:instrText>
            </w:r>
            <w:r w:rsidRPr="009E6DB9">
              <w:rPr>
                <w:rFonts w:ascii="Times New Roman"/>
                <w:color w:val="000000"/>
                <w:szCs w:val="20"/>
              </w:rPr>
              <w:fldChar w:fldCharType="separate"/>
            </w:r>
            <w:r w:rsidR="003E6F8D" w:rsidRPr="009E6DB9">
              <w:rPr>
                <w:rFonts w:ascii="Times New Roman"/>
                <w:noProof/>
                <w:color w:val="000000"/>
                <w:szCs w:val="20"/>
              </w:rPr>
              <w:t>50</w:t>
            </w:r>
            <w:r w:rsidRPr="009E6DB9">
              <w:rPr>
                <w:rFonts w:ascii="Times New Roman"/>
                <w:color w:val="000000"/>
                <w:szCs w:val="20"/>
              </w:rPr>
              <w:fldChar w:fldCharType="end"/>
            </w:r>
          </w:p>
        </w:tc>
        <w:tc>
          <w:tcPr>
            <w:tcW w:w="1418" w:type="dxa"/>
            <w:shd w:val="clear" w:color="auto" w:fill="auto"/>
            <w:vAlign w:val="center"/>
          </w:tcPr>
          <w:p w:rsidR="003E6F8D" w:rsidRPr="009E6DB9" w:rsidRDefault="0044255E"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fldChar w:fldCharType="begin"/>
            </w:r>
            <w:r w:rsidR="003E6F8D" w:rsidRPr="009E6DB9">
              <w:rPr>
                <w:rFonts w:ascii="Times New Roman"/>
                <w:color w:val="000000"/>
                <w:szCs w:val="20"/>
              </w:rPr>
              <w:instrText xml:space="preserve"> =SUM(ABOVE) </w:instrText>
            </w:r>
            <w:r w:rsidRPr="009E6DB9">
              <w:rPr>
                <w:rFonts w:ascii="Times New Roman"/>
                <w:color w:val="000000"/>
                <w:szCs w:val="20"/>
              </w:rPr>
              <w:fldChar w:fldCharType="separate"/>
            </w:r>
            <w:r w:rsidR="003E6F8D" w:rsidRPr="009E6DB9">
              <w:rPr>
                <w:rFonts w:ascii="Times New Roman"/>
                <w:noProof/>
                <w:color w:val="000000"/>
                <w:szCs w:val="20"/>
              </w:rPr>
              <w:t>100</w:t>
            </w:r>
            <w:r w:rsidRPr="009E6DB9">
              <w:rPr>
                <w:rFonts w:ascii="Times New Roman"/>
                <w:color w:val="000000"/>
                <w:szCs w:val="20"/>
              </w:rPr>
              <w:fldChar w:fldCharType="end"/>
            </w:r>
          </w:p>
        </w:tc>
      </w:tr>
    </w:tbl>
    <w:p w:rsidR="003E6F8D" w:rsidRPr="009E6DB9" w:rsidRDefault="003E6F8D" w:rsidP="009E6DB9">
      <w:pPr>
        <w:wordWrap/>
        <w:spacing w:line="360" w:lineRule="auto"/>
        <w:rPr>
          <w:rFonts w:ascii="Times New Roman"/>
          <w:b/>
          <w:bCs/>
          <w:szCs w:val="20"/>
        </w:rPr>
      </w:pPr>
      <w:r w:rsidRPr="009E6DB9">
        <w:rPr>
          <w:rFonts w:ascii="Times New Roman"/>
          <w:b/>
          <w:bCs/>
          <w:szCs w:val="20"/>
        </w:rPr>
        <w:br w:type="page"/>
      </w:r>
      <w:r w:rsidR="00DC2C1E" w:rsidRPr="009E6DB9">
        <w:rPr>
          <w:rFonts w:ascii="Times New Roman"/>
          <w:b/>
          <w:bCs/>
          <w:szCs w:val="20"/>
        </w:rPr>
        <w:lastRenderedPageBreak/>
        <w:t xml:space="preserve">Table </w:t>
      </w:r>
      <w:proofErr w:type="gramStart"/>
      <w:r w:rsidR="00DC2C1E" w:rsidRPr="009E6DB9">
        <w:rPr>
          <w:rFonts w:ascii="Times New Roman"/>
          <w:b/>
          <w:bCs/>
          <w:szCs w:val="20"/>
        </w:rPr>
        <w:t>9</w:t>
      </w:r>
      <w:r w:rsidRPr="009E6DB9">
        <w:rPr>
          <w:rFonts w:ascii="Times New Roman"/>
          <w:b/>
          <w:bCs/>
          <w:szCs w:val="20"/>
        </w:rPr>
        <w:t xml:space="preserve">  Distribution</w:t>
      </w:r>
      <w:proofErr w:type="gramEnd"/>
      <w:r w:rsidRPr="009E6DB9">
        <w:rPr>
          <w:rFonts w:ascii="Times New Roman"/>
          <w:b/>
          <w:bCs/>
          <w:szCs w:val="20"/>
        </w:rPr>
        <w:t xml:space="preserve"> of the patients by resection margin status of lumpectomy specimen (n=50)</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3266"/>
        <w:gridCol w:w="2361"/>
        <w:gridCol w:w="2733"/>
      </w:tblGrid>
      <w:tr w:rsidR="003E6F8D" w:rsidRPr="009E6DB9" w:rsidTr="009E6DB9">
        <w:trPr>
          <w:jc w:val="center"/>
        </w:trPr>
        <w:tc>
          <w:tcPr>
            <w:tcW w:w="326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 xml:space="preserve">1 cm resection margin </w:t>
            </w:r>
          </w:p>
        </w:tc>
        <w:tc>
          <w:tcPr>
            <w:tcW w:w="236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733"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Negative </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47</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94.0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Positive </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3</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6.0</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Total </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50</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DC2C1E" w:rsidP="009E6DB9">
      <w:pPr>
        <w:wordWrap/>
        <w:spacing w:line="360" w:lineRule="auto"/>
        <w:rPr>
          <w:rFonts w:ascii="Times New Roman"/>
          <w:b/>
          <w:bCs/>
          <w:szCs w:val="20"/>
        </w:rPr>
      </w:pPr>
      <w:r w:rsidRPr="009E6DB9">
        <w:rPr>
          <w:rFonts w:ascii="Times New Roman"/>
          <w:b/>
          <w:bCs/>
          <w:szCs w:val="20"/>
        </w:rPr>
        <w:t xml:space="preserve">Table </w:t>
      </w:r>
      <w:proofErr w:type="gramStart"/>
      <w:r w:rsidRPr="009E6DB9">
        <w:rPr>
          <w:rFonts w:ascii="Times New Roman"/>
          <w:b/>
          <w:bCs/>
          <w:szCs w:val="20"/>
        </w:rPr>
        <w:t>10</w:t>
      </w:r>
      <w:r w:rsidR="003E6F8D" w:rsidRPr="009E6DB9">
        <w:rPr>
          <w:rFonts w:ascii="Times New Roman"/>
          <w:b/>
          <w:bCs/>
          <w:szCs w:val="20"/>
        </w:rPr>
        <w:t xml:space="preserve">  Distribution</w:t>
      </w:r>
      <w:proofErr w:type="gramEnd"/>
      <w:r w:rsidR="003E6F8D" w:rsidRPr="009E6DB9">
        <w:rPr>
          <w:rFonts w:ascii="Times New Roman"/>
          <w:b/>
          <w:bCs/>
          <w:szCs w:val="20"/>
        </w:rPr>
        <w:t xml:space="preserve"> of the positive resection margin status of lumpectomy specimen (n=3)</w:t>
      </w:r>
    </w:p>
    <w:p w:rsidR="003E6F8D" w:rsidRPr="009E6DB9" w:rsidRDefault="003E6F8D" w:rsidP="009E6DB9">
      <w:pPr>
        <w:wordWrap/>
        <w:spacing w:line="360" w:lineRule="auto"/>
        <w:rPr>
          <w:rFonts w:ascii="Times New Roman"/>
          <w:b/>
          <w:bCs/>
          <w:szCs w:val="20"/>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1E0" w:firstRow="1" w:lastRow="1" w:firstColumn="1" w:lastColumn="1" w:noHBand="0" w:noVBand="0"/>
      </w:tblPr>
      <w:tblGrid>
        <w:gridCol w:w="3266"/>
        <w:gridCol w:w="2361"/>
        <w:gridCol w:w="2733"/>
      </w:tblGrid>
      <w:tr w:rsidR="003E6F8D" w:rsidRPr="009E6DB9" w:rsidTr="009E6DB9">
        <w:trPr>
          <w:jc w:val="center"/>
        </w:trPr>
        <w:tc>
          <w:tcPr>
            <w:tcW w:w="3266" w:type="dxa"/>
            <w:shd w:val="clear" w:color="auto" w:fill="auto"/>
          </w:tcPr>
          <w:p w:rsidR="003E6F8D" w:rsidRPr="009E6DB9" w:rsidRDefault="003E6F8D" w:rsidP="009E6DB9">
            <w:pPr>
              <w:wordWrap/>
              <w:spacing w:line="360" w:lineRule="auto"/>
              <w:rPr>
                <w:rFonts w:ascii="Times New Roman"/>
                <w:b/>
                <w:szCs w:val="20"/>
              </w:rPr>
            </w:pPr>
            <w:r w:rsidRPr="009E6DB9">
              <w:rPr>
                <w:rFonts w:ascii="Times New Roman"/>
                <w:b/>
                <w:szCs w:val="20"/>
              </w:rPr>
              <w:t>Resection margin status</w:t>
            </w:r>
          </w:p>
        </w:tc>
        <w:tc>
          <w:tcPr>
            <w:tcW w:w="2361"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Frequency</w:t>
            </w:r>
          </w:p>
        </w:tc>
        <w:tc>
          <w:tcPr>
            <w:tcW w:w="2733" w:type="dxa"/>
            <w:shd w:val="clear" w:color="auto" w:fill="auto"/>
          </w:tcPr>
          <w:p w:rsidR="003E6F8D" w:rsidRPr="009E6DB9" w:rsidRDefault="003E6F8D" w:rsidP="009E6DB9">
            <w:pPr>
              <w:wordWrap/>
              <w:spacing w:line="360" w:lineRule="auto"/>
              <w:jc w:val="center"/>
              <w:rPr>
                <w:rFonts w:ascii="Times New Roman"/>
                <w:b/>
                <w:szCs w:val="20"/>
              </w:rPr>
            </w:pPr>
            <w:r w:rsidRPr="009E6DB9">
              <w:rPr>
                <w:rFonts w:ascii="Times New Roman"/>
                <w:b/>
                <w:szCs w:val="20"/>
              </w:rPr>
              <w:t>Percentage (%)</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Medial </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33.3</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Lateral margin</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2</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66.7</w:t>
            </w:r>
          </w:p>
        </w:tc>
      </w:tr>
      <w:tr w:rsidR="003E6F8D" w:rsidRPr="009E6DB9" w:rsidTr="009E6DB9">
        <w:trPr>
          <w:jc w:val="center"/>
        </w:trPr>
        <w:tc>
          <w:tcPr>
            <w:tcW w:w="3266" w:type="dxa"/>
            <w:shd w:val="clear" w:color="auto" w:fill="auto"/>
          </w:tcPr>
          <w:p w:rsidR="003E6F8D" w:rsidRPr="009E6DB9" w:rsidRDefault="003E6F8D" w:rsidP="009E6DB9">
            <w:pPr>
              <w:wordWrap/>
              <w:adjustRightInd w:val="0"/>
              <w:spacing w:line="360" w:lineRule="auto"/>
              <w:ind w:right="60"/>
              <w:rPr>
                <w:rFonts w:ascii="Times New Roman"/>
                <w:szCs w:val="20"/>
              </w:rPr>
            </w:pPr>
            <w:r w:rsidRPr="009E6DB9">
              <w:rPr>
                <w:rFonts w:ascii="Times New Roman"/>
                <w:szCs w:val="20"/>
              </w:rPr>
              <w:t xml:space="preserve">Total </w:t>
            </w:r>
          </w:p>
        </w:tc>
        <w:tc>
          <w:tcPr>
            <w:tcW w:w="2361"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3</w:t>
            </w:r>
          </w:p>
        </w:tc>
        <w:tc>
          <w:tcPr>
            <w:tcW w:w="2733"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szCs w:val="20"/>
              </w:rPr>
            </w:pPr>
            <w:r w:rsidRPr="009E6DB9">
              <w:rPr>
                <w:rFonts w:ascii="Times New Roman"/>
                <w:szCs w:val="20"/>
              </w:rPr>
              <w:t>100.0</w:t>
            </w: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r w:rsidR="00DC2C1E" w:rsidRPr="009E6DB9">
        <w:rPr>
          <w:rFonts w:ascii="Times New Roman"/>
          <w:b/>
          <w:bCs/>
          <w:szCs w:val="20"/>
        </w:rPr>
        <w:t>11</w:t>
      </w:r>
      <w:r w:rsidR="00D022C4" w:rsidRPr="009E6DB9">
        <w:rPr>
          <w:rFonts w:ascii="Times New Roman"/>
          <w:b/>
          <w:bCs/>
          <w:szCs w:val="20"/>
        </w:rPr>
        <w:t xml:space="preserve"> </w:t>
      </w:r>
      <w:r w:rsidRPr="009E6DB9">
        <w:rPr>
          <w:rFonts w:ascii="Times New Roman"/>
          <w:b/>
          <w:bCs/>
          <w:szCs w:val="20"/>
        </w:rPr>
        <w:t>Association of age of the patients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 xml:space="preserve">Age group </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szCs w:val="20"/>
              </w:rPr>
              <w:t>≤</w:t>
            </w:r>
            <w:r w:rsidRPr="009E6DB9">
              <w:rPr>
                <w:rFonts w:ascii="Times New Roman"/>
                <w:color w:val="000000"/>
                <w:szCs w:val="20"/>
              </w:rPr>
              <w:t xml:space="preserve"> 35 years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5(10.6%)</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0.241</w:t>
            </w:r>
            <w:r w:rsidRPr="009E6DB9">
              <w:rPr>
                <w:rFonts w:ascii="Times New Roman"/>
                <w:szCs w:val="20"/>
                <w:vertAlign w:val="superscript"/>
              </w:rPr>
              <w:t>ns</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 xml:space="preserve">&gt; 35 years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2(66.7%)</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42(89.4%)</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spacing w:line="360" w:lineRule="auto"/>
        <w:rPr>
          <w:rFonts w:ascii="Times New Roman"/>
          <w:szCs w:val="20"/>
        </w:rPr>
      </w:pP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analyzed by Chi-square test, ns= not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r w:rsidR="00DC2C1E" w:rsidRPr="009E6DB9">
        <w:rPr>
          <w:rFonts w:ascii="Times New Roman"/>
          <w:b/>
          <w:bCs/>
          <w:szCs w:val="20"/>
        </w:rPr>
        <w:t>12</w:t>
      </w:r>
      <w:r w:rsidR="00D022C4" w:rsidRPr="009E6DB9">
        <w:rPr>
          <w:rFonts w:ascii="Times New Roman"/>
          <w:b/>
          <w:bCs/>
          <w:szCs w:val="20"/>
        </w:rPr>
        <w:t xml:space="preserve"> </w:t>
      </w:r>
      <w:r w:rsidRPr="009E6DB9">
        <w:rPr>
          <w:rFonts w:ascii="Times New Roman"/>
          <w:b/>
          <w:bCs/>
          <w:szCs w:val="20"/>
        </w:rPr>
        <w:t>Association of menopausal status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Menopausal status</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proofErr w:type="spellStart"/>
            <w:r w:rsidRPr="009E6DB9">
              <w:rPr>
                <w:rFonts w:ascii="Times New Roman"/>
                <w:color w:val="000000"/>
                <w:szCs w:val="20"/>
              </w:rPr>
              <w:t>Premenopause</w:t>
            </w:r>
            <w:proofErr w:type="spellEnd"/>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18(38.3%)</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0.036*</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proofErr w:type="spellStart"/>
            <w:r w:rsidRPr="009E6DB9">
              <w:rPr>
                <w:rFonts w:ascii="Times New Roman"/>
                <w:color w:val="000000"/>
                <w:szCs w:val="20"/>
              </w:rPr>
              <w:t>Postmenopause</w:t>
            </w:r>
            <w:proofErr w:type="spellEnd"/>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29(61.7%)</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spacing w:line="360" w:lineRule="auto"/>
        <w:rPr>
          <w:rFonts w:ascii="Times New Roman"/>
          <w:szCs w:val="20"/>
        </w:rPr>
      </w:pP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analyzed by Chi-square test, *=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r w:rsidR="00DC2C1E" w:rsidRPr="009E6DB9">
        <w:rPr>
          <w:rFonts w:ascii="Times New Roman"/>
          <w:b/>
          <w:bCs/>
          <w:szCs w:val="20"/>
        </w:rPr>
        <w:t>13</w:t>
      </w:r>
      <w:r w:rsidR="00D022C4" w:rsidRPr="009E6DB9">
        <w:rPr>
          <w:rFonts w:ascii="Times New Roman"/>
          <w:b/>
          <w:bCs/>
          <w:szCs w:val="20"/>
        </w:rPr>
        <w:t xml:space="preserve"> </w:t>
      </w:r>
      <w:r w:rsidRPr="009E6DB9">
        <w:rPr>
          <w:rFonts w:ascii="Times New Roman"/>
          <w:b/>
          <w:bCs/>
          <w:szCs w:val="20"/>
        </w:rPr>
        <w:t xml:space="preserve">Association of location of </w:t>
      </w:r>
      <w:proofErr w:type="spellStart"/>
      <w:r w:rsidRPr="009E6DB9">
        <w:rPr>
          <w:rFonts w:ascii="Times New Roman"/>
          <w:b/>
          <w:bCs/>
          <w:szCs w:val="20"/>
        </w:rPr>
        <w:t>tumour</w:t>
      </w:r>
      <w:proofErr w:type="spellEnd"/>
      <w:r w:rsidRPr="009E6DB9">
        <w:rPr>
          <w:rFonts w:ascii="Times New Roman"/>
          <w:b/>
          <w:bCs/>
          <w:szCs w:val="20"/>
        </w:rPr>
        <w:t xml:space="preserve">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 xml:space="preserve">Location of </w:t>
            </w:r>
            <w:proofErr w:type="spellStart"/>
            <w:r w:rsidRPr="009E6DB9">
              <w:rPr>
                <w:rFonts w:ascii="Times New Roman"/>
                <w:szCs w:val="20"/>
              </w:rPr>
              <w:t>tumour</w:t>
            </w:r>
            <w:proofErr w:type="spellEnd"/>
            <w:r w:rsidRPr="009E6DB9">
              <w:rPr>
                <w:rFonts w:ascii="Times New Roman"/>
                <w:szCs w:val="20"/>
              </w:rPr>
              <w:t xml:space="preserve"> </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Upper outer quadrant</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2(66.7%)</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32(68.1%)</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0.699</w:t>
            </w:r>
            <w:r w:rsidRPr="009E6DB9">
              <w:rPr>
                <w:rFonts w:ascii="Times New Roman"/>
                <w:szCs w:val="20"/>
                <w:vertAlign w:val="superscript"/>
              </w:rPr>
              <w:t>ns</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Lower outer quadrant</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8(17.0%)</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Upper inner quadrant</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1(2.1%)</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szCs w:val="20"/>
              </w:rPr>
            </w:pPr>
            <w:r w:rsidRPr="009E6DB9">
              <w:rPr>
                <w:rFonts w:ascii="Times New Roman"/>
                <w:color w:val="000000"/>
                <w:szCs w:val="20"/>
              </w:rPr>
              <w:t>Lower inner quadrant</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color w:val="000000"/>
                <w:szCs w:val="20"/>
              </w:rPr>
              <w:t>1(33.3%)</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color w:val="000000"/>
                <w:szCs w:val="20"/>
              </w:rPr>
              <w:t>6(12.8%)</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color w:val="000000"/>
                <w:szCs w:val="20"/>
              </w:rPr>
            </w:pPr>
            <w:r w:rsidRPr="009E6DB9">
              <w:rPr>
                <w:rFonts w:ascii="Times New Roman"/>
                <w:color w:val="000000"/>
                <w:szCs w:val="20"/>
              </w:rPr>
              <w:t xml:space="preserve">Total </w:t>
            </w:r>
          </w:p>
        </w:tc>
        <w:tc>
          <w:tcPr>
            <w:tcW w:w="2160" w:type="dxa"/>
            <w:shd w:val="clear" w:color="auto" w:fill="auto"/>
          </w:tcPr>
          <w:p w:rsidR="003E6F8D" w:rsidRPr="009E6DB9" w:rsidRDefault="003E6F8D" w:rsidP="009E6DB9">
            <w:pPr>
              <w:wordWrap/>
              <w:spacing w:line="360" w:lineRule="auto"/>
              <w:jc w:val="center"/>
              <w:rPr>
                <w:rFonts w:ascii="Times New Roman"/>
                <w:color w:val="000000"/>
                <w:szCs w:val="20"/>
              </w:rPr>
            </w:pPr>
            <w:r w:rsidRPr="009E6DB9">
              <w:rPr>
                <w:rFonts w:ascii="Times New Roman"/>
                <w:color w:val="000000"/>
                <w:szCs w:val="20"/>
              </w:rPr>
              <w:t>3(100.0%)</w:t>
            </w:r>
          </w:p>
        </w:tc>
        <w:tc>
          <w:tcPr>
            <w:tcW w:w="2160" w:type="dxa"/>
            <w:shd w:val="clear" w:color="auto" w:fill="auto"/>
          </w:tcPr>
          <w:p w:rsidR="003E6F8D" w:rsidRPr="009E6DB9" w:rsidRDefault="003E6F8D" w:rsidP="009E6DB9">
            <w:pPr>
              <w:wordWrap/>
              <w:spacing w:line="360" w:lineRule="auto"/>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spacing w:line="360" w:lineRule="auto"/>
        <w:rPr>
          <w:rFonts w:ascii="Times New Roman"/>
          <w:szCs w:val="20"/>
        </w:rPr>
      </w:pP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Data were analyzed by Chi-square test, ns</w:t>
      </w:r>
      <w:proofErr w:type="gramStart"/>
      <w:r w:rsidRPr="009E6DB9">
        <w:rPr>
          <w:rFonts w:ascii="Times New Roman"/>
          <w:szCs w:val="20"/>
        </w:rPr>
        <w:t>=  not</w:t>
      </w:r>
      <w:proofErr w:type="gramEnd"/>
      <w:r w:rsidRPr="009E6DB9">
        <w:rPr>
          <w:rFonts w:ascii="Times New Roman"/>
          <w:szCs w:val="20"/>
        </w:rPr>
        <w:t xml:space="preserve">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r w:rsidR="00DC2C1E" w:rsidRPr="009E6DB9">
        <w:rPr>
          <w:rFonts w:ascii="Times New Roman"/>
          <w:b/>
          <w:bCs/>
          <w:szCs w:val="20"/>
        </w:rPr>
        <w:t>14</w:t>
      </w:r>
      <w:r w:rsidR="00D022C4" w:rsidRPr="009E6DB9">
        <w:rPr>
          <w:rFonts w:ascii="Times New Roman"/>
          <w:b/>
          <w:bCs/>
          <w:szCs w:val="20"/>
        </w:rPr>
        <w:t xml:space="preserve"> </w:t>
      </w:r>
      <w:r w:rsidRPr="009E6DB9">
        <w:rPr>
          <w:rFonts w:ascii="Times New Roman"/>
          <w:b/>
          <w:bCs/>
          <w:szCs w:val="20"/>
        </w:rPr>
        <w:t xml:space="preserve">Association of stage of </w:t>
      </w:r>
      <w:proofErr w:type="spellStart"/>
      <w:r w:rsidRPr="009E6DB9">
        <w:rPr>
          <w:rFonts w:ascii="Times New Roman"/>
          <w:b/>
          <w:bCs/>
          <w:szCs w:val="20"/>
        </w:rPr>
        <w:t>tumour</w:t>
      </w:r>
      <w:proofErr w:type="spellEnd"/>
      <w:r w:rsidRPr="009E6DB9">
        <w:rPr>
          <w:rFonts w:ascii="Times New Roman"/>
          <w:b/>
          <w:bCs/>
          <w:szCs w:val="20"/>
        </w:rPr>
        <w:t xml:space="preserve">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 xml:space="preserve">Stage of </w:t>
            </w:r>
            <w:proofErr w:type="spellStart"/>
            <w:r w:rsidRPr="009E6DB9">
              <w:rPr>
                <w:rFonts w:ascii="Times New Roman"/>
                <w:szCs w:val="20"/>
              </w:rPr>
              <w:t>tumour</w:t>
            </w:r>
            <w:proofErr w:type="spellEnd"/>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Stage I</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6(12.8%)</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0.509</w:t>
            </w:r>
            <w:r w:rsidRPr="009E6DB9">
              <w:rPr>
                <w:rFonts w:ascii="Times New Roman"/>
                <w:szCs w:val="20"/>
                <w:vertAlign w:val="superscript"/>
              </w:rPr>
              <w:t>ns</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Stage II</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41(87.2%)</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ind w:left="60" w:right="60"/>
              <w:rPr>
                <w:rFonts w:ascii="Times New Roman"/>
                <w:color w:val="000000"/>
                <w:szCs w:val="20"/>
              </w:rPr>
            </w:pPr>
            <w:r w:rsidRPr="009E6DB9">
              <w:rPr>
                <w:rFonts w:ascii="Times New Roman"/>
                <w:color w:val="000000"/>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analyzed by Chi-square test, ns= not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r w:rsidR="00DC2C1E" w:rsidRPr="009E6DB9">
        <w:rPr>
          <w:rFonts w:ascii="Times New Roman"/>
          <w:b/>
          <w:bCs/>
          <w:szCs w:val="20"/>
        </w:rPr>
        <w:t>15</w:t>
      </w:r>
      <w:r w:rsidR="00D022C4" w:rsidRPr="009E6DB9">
        <w:rPr>
          <w:rFonts w:ascii="Times New Roman"/>
          <w:b/>
          <w:bCs/>
          <w:szCs w:val="20"/>
        </w:rPr>
        <w:t xml:space="preserve"> </w:t>
      </w:r>
      <w:r w:rsidRPr="009E6DB9">
        <w:rPr>
          <w:rFonts w:ascii="Times New Roman"/>
          <w:b/>
          <w:bCs/>
          <w:szCs w:val="20"/>
        </w:rPr>
        <w:t xml:space="preserve">Association of grade of </w:t>
      </w:r>
      <w:proofErr w:type="spellStart"/>
      <w:r w:rsidRPr="009E6DB9">
        <w:rPr>
          <w:rFonts w:ascii="Times New Roman"/>
          <w:b/>
          <w:bCs/>
          <w:szCs w:val="20"/>
        </w:rPr>
        <w:t>tumour</w:t>
      </w:r>
      <w:proofErr w:type="spellEnd"/>
      <w:r w:rsidRPr="009E6DB9">
        <w:rPr>
          <w:rFonts w:ascii="Times New Roman"/>
          <w:b/>
          <w:bCs/>
          <w:szCs w:val="20"/>
        </w:rPr>
        <w:t xml:space="preserve">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 xml:space="preserve">Grade of </w:t>
            </w:r>
            <w:proofErr w:type="spellStart"/>
            <w:r w:rsidRPr="009E6DB9">
              <w:rPr>
                <w:rFonts w:ascii="Times New Roman"/>
                <w:szCs w:val="20"/>
              </w:rPr>
              <w:t>tumour</w:t>
            </w:r>
            <w:proofErr w:type="spellEnd"/>
            <w:r w:rsidRPr="009E6DB9">
              <w:rPr>
                <w:rFonts w:ascii="Times New Roman"/>
                <w:szCs w:val="20"/>
              </w:rPr>
              <w:t xml:space="preserve"> </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Grade I</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9(20.0%)</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0.307</w:t>
            </w:r>
            <w:r w:rsidRPr="009E6DB9">
              <w:rPr>
                <w:rFonts w:ascii="Times New Roman"/>
                <w:szCs w:val="20"/>
                <w:vertAlign w:val="superscript"/>
              </w:rPr>
              <w:t>ns</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Grade II</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24(53.3%)</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szCs w:val="20"/>
              </w:rPr>
            </w:pPr>
            <w:r w:rsidRPr="009E6DB9">
              <w:rPr>
                <w:rFonts w:ascii="Times New Roman"/>
                <w:color w:val="000000"/>
                <w:szCs w:val="20"/>
              </w:rPr>
              <w:t>Grade III</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2(66.7%)</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12(26.7%)</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color w:val="000000"/>
                <w:szCs w:val="20"/>
              </w:rPr>
            </w:pPr>
            <w:r w:rsidRPr="009E6DB9">
              <w:rPr>
                <w:rFonts w:ascii="Times New Roman"/>
                <w:color w:val="000000"/>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Data were analyzed by Chi-square test, ns</w:t>
      </w:r>
      <w:proofErr w:type="gramStart"/>
      <w:r w:rsidRPr="009E6DB9">
        <w:rPr>
          <w:rFonts w:ascii="Times New Roman"/>
          <w:szCs w:val="20"/>
        </w:rPr>
        <w:t>=  not</w:t>
      </w:r>
      <w:proofErr w:type="gramEnd"/>
      <w:r w:rsidRPr="009E6DB9">
        <w:rPr>
          <w:rFonts w:ascii="Times New Roman"/>
          <w:szCs w:val="20"/>
        </w:rPr>
        <w:t xml:space="preserve">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lastRenderedPageBreak/>
        <w:t xml:space="preserve">Table </w:t>
      </w:r>
      <w:r w:rsidR="00DC2C1E" w:rsidRPr="009E6DB9">
        <w:rPr>
          <w:rFonts w:ascii="Times New Roman"/>
          <w:b/>
          <w:bCs/>
          <w:szCs w:val="20"/>
        </w:rPr>
        <w:t>16</w:t>
      </w:r>
      <w:r w:rsidR="00D022C4" w:rsidRPr="009E6DB9">
        <w:rPr>
          <w:rFonts w:ascii="Times New Roman"/>
          <w:b/>
          <w:bCs/>
          <w:szCs w:val="20"/>
        </w:rPr>
        <w:t xml:space="preserve"> </w:t>
      </w:r>
      <w:r w:rsidRPr="009E6DB9">
        <w:rPr>
          <w:rFonts w:ascii="Times New Roman"/>
          <w:b/>
          <w:bCs/>
          <w:szCs w:val="20"/>
        </w:rPr>
        <w:t xml:space="preserve">Association of TNM staging (clinical) of </w:t>
      </w:r>
      <w:proofErr w:type="spellStart"/>
      <w:r w:rsidRPr="009E6DB9">
        <w:rPr>
          <w:rFonts w:ascii="Times New Roman"/>
          <w:b/>
          <w:bCs/>
          <w:szCs w:val="20"/>
        </w:rPr>
        <w:t>tumour</w:t>
      </w:r>
      <w:proofErr w:type="spellEnd"/>
      <w:r w:rsidRPr="009E6DB9">
        <w:rPr>
          <w:rFonts w:ascii="Times New Roman"/>
          <w:b/>
          <w:bCs/>
          <w:szCs w:val="20"/>
        </w:rPr>
        <w:t xml:space="preserve">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TNM staging (clinical)</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T1N0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4(8.5%)</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0.537</w:t>
            </w:r>
            <w:r w:rsidRPr="009E6DB9">
              <w:rPr>
                <w:rFonts w:ascii="Times New Roman"/>
                <w:szCs w:val="20"/>
                <w:vertAlign w:val="superscript"/>
              </w:rPr>
              <w:t>ns</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T1N1</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4(8.5%)</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T2N0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24(51.1%)</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szCs w:val="20"/>
              </w:rPr>
            </w:pPr>
            <w:r w:rsidRPr="009E6DB9">
              <w:rPr>
                <w:rFonts w:ascii="Times New Roman"/>
                <w:color w:val="000000"/>
                <w:szCs w:val="20"/>
              </w:rPr>
              <w:t>T2N1</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15(31.90%)</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color w:val="000000"/>
                <w:szCs w:val="20"/>
              </w:rPr>
            </w:pPr>
            <w:r w:rsidRPr="009E6DB9">
              <w:rPr>
                <w:rFonts w:ascii="Times New Roman"/>
                <w:color w:val="000000"/>
                <w:szCs w:val="20"/>
              </w:rPr>
              <w:t xml:space="preserve">Total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3(100.0%)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47(100.0%)</w:t>
            </w:r>
          </w:p>
        </w:tc>
        <w:tc>
          <w:tcPr>
            <w:tcW w:w="1577" w:type="dxa"/>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adjustRightInd w:val="0"/>
        <w:spacing w:line="360" w:lineRule="auto"/>
        <w:rPr>
          <w:rFonts w:ascii="Times New Roman"/>
          <w:szCs w:val="20"/>
        </w:rPr>
      </w:pPr>
      <w:r w:rsidRPr="009E6DB9">
        <w:rPr>
          <w:rFonts w:ascii="Times New Roman"/>
          <w:b/>
          <w:bCs/>
          <w:szCs w:val="20"/>
        </w:rPr>
        <w:tab/>
      </w: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Data were analyzed by Chi-square test, ns</w:t>
      </w:r>
      <w:proofErr w:type="gramStart"/>
      <w:r w:rsidRPr="009E6DB9">
        <w:rPr>
          <w:rFonts w:ascii="Times New Roman"/>
          <w:szCs w:val="20"/>
        </w:rPr>
        <w:t>=  not</w:t>
      </w:r>
      <w:proofErr w:type="gramEnd"/>
      <w:r w:rsidRPr="009E6DB9">
        <w:rPr>
          <w:rFonts w:ascii="Times New Roman"/>
          <w:szCs w:val="20"/>
        </w:rPr>
        <w:t xml:space="preserve">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wordWrap/>
        <w:spacing w:line="360" w:lineRule="auto"/>
        <w:rPr>
          <w:rFonts w:ascii="Times New Roman"/>
          <w:b/>
          <w:bCs/>
          <w:szCs w:val="20"/>
        </w:rPr>
      </w:pPr>
      <w:r w:rsidRPr="009E6DB9">
        <w:rPr>
          <w:rFonts w:ascii="Times New Roman"/>
          <w:b/>
          <w:bCs/>
          <w:szCs w:val="20"/>
        </w:rPr>
        <w:t xml:space="preserve">Table </w:t>
      </w:r>
      <w:proofErr w:type="gramStart"/>
      <w:r w:rsidR="00DC2C1E" w:rsidRPr="009E6DB9">
        <w:rPr>
          <w:rFonts w:ascii="Times New Roman"/>
          <w:b/>
          <w:bCs/>
          <w:szCs w:val="20"/>
        </w:rPr>
        <w:t>17</w:t>
      </w:r>
      <w:r w:rsidRPr="009E6DB9">
        <w:rPr>
          <w:rFonts w:ascii="Times New Roman"/>
          <w:b/>
          <w:bCs/>
          <w:szCs w:val="20"/>
        </w:rPr>
        <w:t xml:space="preserve">  Association</w:t>
      </w:r>
      <w:proofErr w:type="gramEnd"/>
      <w:r w:rsidRPr="009E6DB9">
        <w:rPr>
          <w:rFonts w:ascii="Times New Roman"/>
          <w:b/>
          <w:bCs/>
          <w:szCs w:val="20"/>
        </w:rPr>
        <w:t xml:space="preserve"> of TNM staging (pathological) of </w:t>
      </w:r>
      <w:proofErr w:type="spellStart"/>
      <w:r w:rsidRPr="009E6DB9">
        <w:rPr>
          <w:rFonts w:ascii="Times New Roman"/>
          <w:b/>
          <w:bCs/>
          <w:szCs w:val="20"/>
        </w:rPr>
        <w:t>tumour</w:t>
      </w:r>
      <w:proofErr w:type="spellEnd"/>
      <w:r w:rsidRPr="009E6DB9">
        <w:rPr>
          <w:rFonts w:ascii="Times New Roman"/>
          <w:b/>
          <w:bCs/>
          <w:szCs w:val="20"/>
        </w:rPr>
        <w:t xml:space="preserve"> with 1 cm resection margin of lumpectomy specimen (n=50)</w:t>
      </w:r>
    </w:p>
    <w:p w:rsidR="003E6F8D" w:rsidRPr="009E6DB9" w:rsidRDefault="003E6F8D" w:rsidP="009E6DB9">
      <w:pPr>
        <w:wordWrap/>
        <w:spacing w:line="360" w:lineRule="auto"/>
        <w:rPr>
          <w:rFonts w:ascii="Times New Roman"/>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160"/>
        <w:gridCol w:w="1577"/>
      </w:tblGrid>
      <w:tr w:rsidR="003E6F8D" w:rsidRPr="009E6DB9" w:rsidTr="009E6DB9">
        <w:tc>
          <w:tcPr>
            <w:tcW w:w="2628"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TNM staging (pathological)</w:t>
            </w:r>
          </w:p>
        </w:tc>
        <w:tc>
          <w:tcPr>
            <w:tcW w:w="4320" w:type="dxa"/>
            <w:gridSpan w:val="2"/>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1 cm resection margin status</w:t>
            </w:r>
          </w:p>
        </w:tc>
        <w:tc>
          <w:tcPr>
            <w:tcW w:w="1577" w:type="dxa"/>
            <w:vMerge w:val="restart"/>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 value</w:t>
            </w:r>
          </w:p>
        </w:tc>
      </w:tr>
      <w:tr w:rsidR="003E6F8D" w:rsidRPr="009E6DB9" w:rsidTr="009E6DB9">
        <w:tc>
          <w:tcPr>
            <w:tcW w:w="2628" w:type="dxa"/>
            <w:vMerge/>
            <w:shd w:val="clear" w:color="auto" w:fill="auto"/>
          </w:tcPr>
          <w:p w:rsidR="003E6F8D" w:rsidRPr="009E6DB9" w:rsidRDefault="003E6F8D" w:rsidP="009E6DB9">
            <w:pPr>
              <w:wordWrap/>
              <w:spacing w:line="360" w:lineRule="auto"/>
              <w:jc w:val="center"/>
              <w:rPr>
                <w:rFonts w:ascii="Times New Roman"/>
                <w:szCs w:val="20"/>
              </w:rPr>
            </w:pP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Positive</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szCs w:val="20"/>
              </w:rPr>
              <w:t>Negative</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T1N0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3(6.4%)</w:t>
            </w:r>
          </w:p>
        </w:tc>
        <w:tc>
          <w:tcPr>
            <w:tcW w:w="1577" w:type="dxa"/>
            <w:vMerge w:val="restart"/>
            <w:shd w:val="clear" w:color="auto" w:fill="auto"/>
            <w:vAlign w:val="center"/>
          </w:tcPr>
          <w:p w:rsidR="003E6F8D" w:rsidRPr="009E6DB9" w:rsidRDefault="003E6F8D" w:rsidP="009E6DB9">
            <w:pPr>
              <w:wordWrap/>
              <w:spacing w:line="360" w:lineRule="auto"/>
              <w:jc w:val="center"/>
              <w:rPr>
                <w:rFonts w:ascii="Times New Roman"/>
                <w:szCs w:val="20"/>
              </w:rPr>
            </w:pPr>
            <w:r w:rsidRPr="009E6DB9">
              <w:rPr>
                <w:rFonts w:ascii="Times New Roman"/>
                <w:szCs w:val="20"/>
              </w:rPr>
              <w:t>0.047</w:t>
            </w: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T1N1</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3(6.4%)</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T2N0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19(40.4%)</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T2N1</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14(29.8%)</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TisN0</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3(6.4%)</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T1N2</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1(2.1%)</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T2N3</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1(33.3%)</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1(2.1%)</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adjustRightInd w:val="0"/>
              <w:spacing w:line="360" w:lineRule="auto"/>
              <w:rPr>
                <w:rFonts w:ascii="Times New Roman"/>
                <w:color w:val="000000"/>
                <w:szCs w:val="20"/>
              </w:rPr>
            </w:pPr>
            <w:r w:rsidRPr="009E6DB9">
              <w:rPr>
                <w:rFonts w:ascii="Times New Roman"/>
                <w:color w:val="000000"/>
                <w:szCs w:val="20"/>
              </w:rPr>
              <w:t>T2N2</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adjustRightInd w:val="0"/>
              <w:spacing w:line="360" w:lineRule="auto"/>
              <w:jc w:val="center"/>
              <w:rPr>
                <w:rFonts w:ascii="Times New Roman"/>
                <w:color w:val="000000"/>
                <w:szCs w:val="20"/>
              </w:rPr>
            </w:pPr>
            <w:r w:rsidRPr="009E6DB9">
              <w:rPr>
                <w:rFonts w:ascii="Times New Roman"/>
                <w:color w:val="000000"/>
                <w:szCs w:val="20"/>
              </w:rPr>
              <w:t>2(4.3%)</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r w:rsidR="003E6F8D" w:rsidRPr="009E6DB9" w:rsidTr="009E6DB9">
        <w:tc>
          <w:tcPr>
            <w:tcW w:w="2628" w:type="dxa"/>
            <w:shd w:val="clear" w:color="auto" w:fill="auto"/>
          </w:tcPr>
          <w:p w:rsidR="003E6F8D" w:rsidRPr="009E6DB9" w:rsidRDefault="003E6F8D" w:rsidP="009E6DB9">
            <w:pPr>
              <w:wordWrap/>
              <w:spacing w:line="360" w:lineRule="auto"/>
              <w:rPr>
                <w:rFonts w:ascii="Times New Roman"/>
                <w:szCs w:val="20"/>
              </w:rPr>
            </w:pPr>
            <w:r w:rsidRPr="009E6DB9">
              <w:rPr>
                <w:rFonts w:ascii="Times New Roman"/>
                <w:color w:val="000000"/>
                <w:szCs w:val="20"/>
              </w:rPr>
              <w:t xml:space="preserve">Not defined </w:t>
            </w:r>
          </w:p>
        </w:tc>
        <w:tc>
          <w:tcPr>
            <w:tcW w:w="2160" w:type="dxa"/>
            <w:shd w:val="clear" w:color="auto" w:fill="auto"/>
            <w:vAlign w:val="center"/>
          </w:tcPr>
          <w:p w:rsidR="003E6F8D" w:rsidRPr="009E6DB9" w:rsidRDefault="003E6F8D" w:rsidP="009E6DB9">
            <w:pPr>
              <w:wordWrap/>
              <w:adjustRightInd w:val="0"/>
              <w:spacing w:line="360" w:lineRule="auto"/>
              <w:ind w:left="60" w:right="60"/>
              <w:jc w:val="center"/>
              <w:rPr>
                <w:rFonts w:ascii="Times New Roman"/>
                <w:color w:val="000000"/>
                <w:szCs w:val="20"/>
              </w:rPr>
            </w:pPr>
            <w:r w:rsidRPr="009E6DB9">
              <w:rPr>
                <w:rFonts w:ascii="Times New Roman"/>
                <w:color w:val="000000"/>
                <w:szCs w:val="20"/>
              </w:rPr>
              <w:t>0(0.0%)</w:t>
            </w:r>
          </w:p>
        </w:tc>
        <w:tc>
          <w:tcPr>
            <w:tcW w:w="2160" w:type="dxa"/>
            <w:shd w:val="clear" w:color="auto" w:fill="auto"/>
          </w:tcPr>
          <w:p w:rsidR="003E6F8D" w:rsidRPr="009E6DB9" w:rsidRDefault="003E6F8D" w:rsidP="009E6DB9">
            <w:pPr>
              <w:wordWrap/>
              <w:spacing w:line="360" w:lineRule="auto"/>
              <w:jc w:val="center"/>
              <w:rPr>
                <w:rFonts w:ascii="Times New Roman"/>
                <w:szCs w:val="20"/>
              </w:rPr>
            </w:pPr>
            <w:r w:rsidRPr="009E6DB9">
              <w:rPr>
                <w:rFonts w:ascii="Times New Roman"/>
                <w:color w:val="000000"/>
                <w:szCs w:val="20"/>
              </w:rPr>
              <w:t>1(2.1%)</w:t>
            </w:r>
          </w:p>
        </w:tc>
        <w:tc>
          <w:tcPr>
            <w:tcW w:w="1577" w:type="dxa"/>
            <w:vMerge/>
            <w:shd w:val="clear" w:color="auto" w:fill="auto"/>
          </w:tcPr>
          <w:p w:rsidR="003E6F8D" w:rsidRPr="009E6DB9" w:rsidRDefault="003E6F8D" w:rsidP="009E6DB9">
            <w:pPr>
              <w:wordWrap/>
              <w:spacing w:line="360" w:lineRule="auto"/>
              <w:jc w:val="center"/>
              <w:rPr>
                <w:rFonts w:ascii="Times New Roman"/>
                <w:szCs w:val="20"/>
              </w:rPr>
            </w:pPr>
          </w:p>
        </w:tc>
      </w:tr>
    </w:tbl>
    <w:p w:rsidR="003E6F8D" w:rsidRPr="009E6DB9" w:rsidRDefault="003E6F8D" w:rsidP="009E6DB9">
      <w:pPr>
        <w:wordWrap/>
        <w:adjustRightInd w:val="0"/>
        <w:spacing w:line="360" w:lineRule="auto"/>
        <w:rPr>
          <w:rFonts w:ascii="Times New Roman"/>
          <w:szCs w:val="20"/>
        </w:rPr>
      </w:pPr>
      <w:r w:rsidRPr="009E6DB9">
        <w:rPr>
          <w:rFonts w:ascii="Times New Roman"/>
          <w:b/>
          <w:bCs/>
          <w:szCs w:val="20"/>
        </w:rPr>
        <w:tab/>
      </w:r>
    </w:p>
    <w:p w:rsidR="003E6F8D" w:rsidRPr="009E6DB9" w:rsidRDefault="003E6F8D" w:rsidP="009E6DB9">
      <w:pPr>
        <w:wordWrap/>
        <w:spacing w:line="360" w:lineRule="auto"/>
        <w:rPr>
          <w:rFonts w:ascii="Times New Roman"/>
          <w:szCs w:val="20"/>
        </w:rPr>
      </w:pPr>
      <w:r w:rsidRPr="009E6DB9">
        <w:rPr>
          <w:rFonts w:ascii="Times New Roman"/>
          <w:szCs w:val="20"/>
        </w:rPr>
        <w:t xml:space="preserve">Data were expressed as frequency and percentage </w:t>
      </w:r>
    </w:p>
    <w:p w:rsidR="003E6F8D" w:rsidRPr="009E6DB9" w:rsidRDefault="003E6F8D" w:rsidP="009E6DB9">
      <w:pPr>
        <w:wordWrap/>
        <w:spacing w:line="360" w:lineRule="auto"/>
        <w:rPr>
          <w:rFonts w:ascii="Times New Roman"/>
          <w:szCs w:val="20"/>
        </w:rPr>
      </w:pPr>
      <w:r w:rsidRPr="009E6DB9">
        <w:rPr>
          <w:rFonts w:ascii="Times New Roman"/>
          <w:szCs w:val="20"/>
        </w:rPr>
        <w:t>Data were analyzed by Chi-square test, ns</w:t>
      </w:r>
      <w:proofErr w:type="gramStart"/>
      <w:r w:rsidRPr="009E6DB9">
        <w:rPr>
          <w:rFonts w:ascii="Times New Roman"/>
          <w:szCs w:val="20"/>
        </w:rPr>
        <w:t>=  not</w:t>
      </w:r>
      <w:proofErr w:type="gramEnd"/>
      <w:r w:rsidRPr="009E6DB9">
        <w:rPr>
          <w:rFonts w:ascii="Times New Roman"/>
          <w:szCs w:val="20"/>
        </w:rPr>
        <w:t xml:space="preserve"> significant </w:t>
      </w:r>
    </w:p>
    <w:p w:rsidR="003E6F8D" w:rsidRPr="009E6DB9" w:rsidRDefault="003E6F8D" w:rsidP="009E6DB9">
      <w:pPr>
        <w:wordWrap/>
        <w:spacing w:line="360" w:lineRule="auto"/>
        <w:rPr>
          <w:rFonts w:ascii="Times New Roman"/>
          <w:b/>
          <w:bCs/>
          <w:szCs w:val="20"/>
        </w:rPr>
      </w:pPr>
    </w:p>
    <w:p w:rsidR="003E6F8D" w:rsidRPr="009E6DB9" w:rsidRDefault="003E6F8D" w:rsidP="009E6DB9">
      <w:pPr>
        <w:shd w:val="clear" w:color="auto" w:fill="FFFFFF"/>
        <w:wordWrap/>
        <w:spacing w:line="360" w:lineRule="auto"/>
        <w:rPr>
          <w:rFonts w:ascii="Times New Roman"/>
          <w:szCs w:val="20"/>
        </w:rPr>
      </w:pPr>
    </w:p>
    <w:p w:rsidR="003E6F8D" w:rsidRPr="009E6DB9" w:rsidRDefault="003E6F8D" w:rsidP="009E6DB9">
      <w:pPr>
        <w:widowControl/>
        <w:wordWrap/>
        <w:spacing w:line="360" w:lineRule="auto"/>
        <w:rPr>
          <w:rFonts w:ascii="Times New Roman"/>
          <w:b/>
          <w:bCs/>
          <w:szCs w:val="20"/>
        </w:rPr>
      </w:pPr>
      <w:r w:rsidRPr="009E6DB9">
        <w:rPr>
          <w:rFonts w:ascii="Times New Roman"/>
          <w:b/>
          <w:bCs/>
          <w:szCs w:val="20"/>
        </w:rPr>
        <w:br w:type="page"/>
      </w:r>
    </w:p>
    <w:p w:rsidR="003E6F8D" w:rsidRPr="009E6DB9" w:rsidRDefault="008214EA" w:rsidP="009E6DB9">
      <w:pPr>
        <w:pStyle w:val="Default"/>
        <w:spacing w:line="360" w:lineRule="auto"/>
        <w:rPr>
          <w:b/>
          <w:bCs/>
          <w:sz w:val="20"/>
          <w:szCs w:val="20"/>
        </w:rPr>
      </w:pPr>
      <w:r w:rsidRPr="009E6DB9">
        <w:rPr>
          <w:b/>
          <w:bCs/>
          <w:sz w:val="20"/>
          <w:szCs w:val="20"/>
        </w:rPr>
        <w:lastRenderedPageBreak/>
        <w:t xml:space="preserve">DISCUSSION </w:t>
      </w:r>
    </w:p>
    <w:p w:rsidR="003E6F8D" w:rsidRPr="009E6DB9" w:rsidRDefault="003E6F8D" w:rsidP="009E6DB9">
      <w:pPr>
        <w:pStyle w:val="Default"/>
        <w:spacing w:line="360" w:lineRule="auto"/>
        <w:jc w:val="both"/>
        <w:rPr>
          <w:sz w:val="20"/>
          <w:szCs w:val="20"/>
        </w:rPr>
      </w:pPr>
      <w:r w:rsidRPr="009E6DB9">
        <w:rPr>
          <w:sz w:val="20"/>
          <w:szCs w:val="20"/>
        </w:rPr>
        <w:t>This is a prospective</w:t>
      </w:r>
      <w:r w:rsidRPr="009E6DB9">
        <w:rPr>
          <w:rStyle w:val="IntenseReference"/>
          <w:b w:val="0"/>
          <w:sz w:val="20"/>
          <w:szCs w:val="20"/>
          <w:u w:val="none"/>
        </w:rPr>
        <w:t xml:space="preserve"> type of observational study for evaluation of 1cm surgical resection margin in lumpectomy for early breast cancer. </w:t>
      </w:r>
      <w:r w:rsidRPr="009E6DB9">
        <w:rPr>
          <w:sz w:val="20"/>
          <w:szCs w:val="20"/>
        </w:rPr>
        <w:t xml:space="preserve"> The mean age of the patient was </w:t>
      </w:r>
      <w:r w:rsidRPr="009E6DB9">
        <w:rPr>
          <w:bCs/>
          <w:sz w:val="20"/>
          <w:szCs w:val="20"/>
        </w:rPr>
        <w:t>49.26±9.56</w:t>
      </w:r>
      <w:r w:rsidRPr="009E6DB9">
        <w:rPr>
          <w:sz w:val="20"/>
          <w:szCs w:val="20"/>
        </w:rPr>
        <w:t xml:space="preserve"> years, ranged from 32-69 years. The most represented age more than 35 years (88.0%). A study done by Kim </w:t>
      </w:r>
      <w:proofErr w:type="gramStart"/>
      <w:r w:rsidRPr="009E6DB9">
        <w:rPr>
          <w:sz w:val="20"/>
          <w:szCs w:val="20"/>
        </w:rPr>
        <w:t>et</w:t>
      </w:r>
      <w:proofErr w:type="gramEnd"/>
      <w:r w:rsidRPr="009E6DB9">
        <w:rPr>
          <w:sz w:val="20"/>
          <w:szCs w:val="20"/>
        </w:rPr>
        <w:t xml:space="preserve"> al.</w:t>
      </w:r>
      <w:r w:rsidRPr="009E6DB9">
        <w:rPr>
          <w:sz w:val="20"/>
          <w:szCs w:val="20"/>
          <w:vertAlign w:val="superscript"/>
        </w:rPr>
        <w:t xml:space="preserve">25 </w:t>
      </w:r>
      <w:r w:rsidRPr="009E6DB9">
        <w:rPr>
          <w:sz w:val="20"/>
          <w:szCs w:val="20"/>
        </w:rPr>
        <w:t xml:space="preserve">reported the age of the patients ranged from 27 to 73 years, maximum (86.3%) age more than 35 years, which is similar to our study.  </w:t>
      </w:r>
    </w:p>
    <w:p w:rsidR="003E6F8D" w:rsidRPr="009E6DB9" w:rsidRDefault="003E6F8D" w:rsidP="009E6DB9">
      <w:pPr>
        <w:pStyle w:val="NormalWeb"/>
        <w:shd w:val="clear" w:color="auto" w:fill="FFFFFF"/>
        <w:spacing w:before="0" w:beforeAutospacing="0" w:after="0" w:afterAutospacing="0" w:line="360" w:lineRule="auto"/>
        <w:jc w:val="both"/>
        <w:textAlignment w:val="baseline"/>
        <w:rPr>
          <w:color w:val="000000"/>
          <w:sz w:val="20"/>
          <w:szCs w:val="20"/>
        </w:rPr>
      </w:pPr>
      <w:r w:rsidRPr="009E6DB9">
        <w:rPr>
          <w:color w:val="000000"/>
          <w:sz w:val="20"/>
          <w:szCs w:val="20"/>
        </w:rPr>
        <w:t>Lumpectomy is the most common surgery for invasive breast cancer.</w:t>
      </w:r>
      <w:r w:rsidRPr="009E6DB9">
        <w:rPr>
          <w:color w:val="000000"/>
          <w:sz w:val="20"/>
          <w:szCs w:val="20"/>
          <w:vertAlign w:val="superscript"/>
        </w:rPr>
        <w:t>26</w:t>
      </w:r>
      <w:r w:rsidRPr="009E6DB9">
        <w:rPr>
          <w:rStyle w:val="apple-converted-space"/>
          <w:color w:val="000000"/>
          <w:sz w:val="20"/>
          <w:szCs w:val="20"/>
        </w:rPr>
        <w:t> </w:t>
      </w:r>
      <w:r w:rsidRPr="009E6DB9">
        <w:rPr>
          <w:color w:val="000000"/>
          <w:sz w:val="20"/>
          <w:szCs w:val="20"/>
        </w:rPr>
        <w:t> </w:t>
      </w:r>
      <w:bookmarkStart w:id="0" w:name="_Ref317761218"/>
      <w:bookmarkEnd w:id="0"/>
      <w:r w:rsidRPr="009E6DB9">
        <w:rPr>
          <w:color w:val="000000"/>
          <w:sz w:val="20"/>
          <w:szCs w:val="20"/>
        </w:rPr>
        <w:t> </w:t>
      </w:r>
      <w:proofErr w:type="gramStart"/>
      <w:r w:rsidRPr="009E6DB9">
        <w:rPr>
          <w:color w:val="000000"/>
          <w:sz w:val="20"/>
          <w:szCs w:val="20"/>
        </w:rPr>
        <w:t>It</w:t>
      </w:r>
      <w:proofErr w:type="gramEnd"/>
      <w:r w:rsidRPr="009E6DB9">
        <w:rPr>
          <w:color w:val="000000"/>
          <w:sz w:val="20"/>
          <w:szCs w:val="20"/>
        </w:rPr>
        <w:t xml:space="preserve"> is performed in 60-75% of new breast cancer cases each year and has been in use for 30 years. Also called breast-conserving surgery, lumpectomy removes the cancerous tumor while preserving as much of the breast as possible.</w:t>
      </w:r>
      <w:r w:rsidRPr="009E6DB9">
        <w:rPr>
          <w:color w:val="000000"/>
          <w:sz w:val="20"/>
          <w:szCs w:val="20"/>
          <w:vertAlign w:val="superscript"/>
        </w:rPr>
        <w:t>27</w:t>
      </w:r>
      <w:proofErr w:type="gramStart"/>
      <w:r w:rsidRPr="009E6DB9">
        <w:rPr>
          <w:color w:val="000000"/>
          <w:sz w:val="20"/>
          <w:szCs w:val="20"/>
        </w:rPr>
        <w:t> </w:t>
      </w:r>
      <w:bookmarkStart w:id="1" w:name="_Ref316297238"/>
      <w:bookmarkEnd w:id="1"/>
      <w:r w:rsidRPr="009E6DB9">
        <w:rPr>
          <w:color w:val="000000"/>
          <w:sz w:val="20"/>
          <w:szCs w:val="20"/>
        </w:rPr>
        <w:t> In</w:t>
      </w:r>
      <w:proofErr w:type="gramEnd"/>
      <w:r w:rsidRPr="009E6DB9">
        <w:rPr>
          <w:color w:val="000000"/>
          <w:sz w:val="20"/>
          <w:szCs w:val="20"/>
        </w:rPr>
        <w:t xml:space="preserve"> an attempt to preserve the size of the breast, however, a doctor may accidentally leave behind a small amount of cancer. During a lumpectomy, surgeons remove the cancer, along with some surrounding normal breast tissue. They then send the surgically removed tumor and surrounding rim of healthy tissue to a pathology lab. A pathologist will examine the tumor and breast tissue under a microscope, and if no cancer cells are found near the edges of the healthy tissue, it is called a clear margin.</w:t>
      </w:r>
      <w:r w:rsidRPr="009E6DB9">
        <w:rPr>
          <w:color w:val="000000"/>
          <w:sz w:val="20"/>
          <w:szCs w:val="20"/>
          <w:vertAlign w:val="superscript"/>
        </w:rPr>
        <w:t>27</w:t>
      </w:r>
    </w:p>
    <w:p w:rsidR="003E6F8D" w:rsidRPr="009E6DB9" w:rsidRDefault="003E6F8D" w:rsidP="009E6DB9">
      <w:pPr>
        <w:pStyle w:val="NormalWeb"/>
        <w:shd w:val="clear" w:color="auto" w:fill="FFFFFF"/>
        <w:spacing w:before="0" w:beforeAutospacing="0" w:after="0" w:afterAutospacing="0" w:line="360" w:lineRule="auto"/>
        <w:jc w:val="both"/>
        <w:textAlignment w:val="baseline"/>
        <w:rPr>
          <w:sz w:val="20"/>
          <w:szCs w:val="20"/>
        </w:rPr>
      </w:pPr>
      <w:r w:rsidRPr="009E6DB9">
        <w:rPr>
          <w:color w:val="000000"/>
          <w:sz w:val="20"/>
          <w:szCs w:val="20"/>
        </w:rPr>
        <w:t xml:space="preserve">In current study, </w:t>
      </w:r>
      <w:r w:rsidRPr="009E6DB9">
        <w:rPr>
          <w:sz w:val="20"/>
          <w:szCs w:val="20"/>
        </w:rPr>
        <w:t xml:space="preserve">the 1 cm resection margin status of the lumpectomy specimen was observed in 3 cases (6.0%) positive. 2 cases positive in lateral margin and 1 case positive in medial margin. Kim </w:t>
      </w:r>
      <w:proofErr w:type="gramStart"/>
      <w:r w:rsidRPr="009E6DB9">
        <w:rPr>
          <w:sz w:val="20"/>
          <w:szCs w:val="20"/>
        </w:rPr>
        <w:t>et</w:t>
      </w:r>
      <w:proofErr w:type="gramEnd"/>
      <w:r w:rsidRPr="009E6DB9">
        <w:rPr>
          <w:sz w:val="20"/>
          <w:szCs w:val="20"/>
        </w:rPr>
        <w:t xml:space="preserve"> al.</w:t>
      </w:r>
      <w:r w:rsidRPr="009E6DB9">
        <w:rPr>
          <w:sz w:val="20"/>
          <w:szCs w:val="20"/>
          <w:vertAlign w:val="superscript"/>
        </w:rPr>
        <w:t>25</w:t>
      </w:r>
      <w:r w:rsidRPr="009E6DB9">
        <w:rPr>
          <w:sz w:val="20"/>
          <w:szCs w:val="20"/>
        </w:rPr>
        <w:t xml:space="preserve"> reported resection margin was positive in 10 cases (1.6%). </w:t>
      </w:r>
      <w:proofErr w:type="spellStart"/>
      <w:r w:rsidRPr="009E6DB9">
        <w:rPr>
          <w:sz w:val="20"/>
          <w:szCs w:val="20"/>
        </w:rPr>
        <w:t>Moschetta</w:t>
      </w:r>
      <w:proofErr w:type="spellEnd"/>
      <w:r w:rsidRPr="009E6DB9">
        <w:rPr>
          <w:sz w:val="20"/>
          <w:szCs w:val="20"/>
        </w:rPr>
        <w:t xml:space="preserve"> et al. (2015)</w:t>
      </w:r>
      <w:r w:rsidRPr="009E6DB9">
        <w:rPr>
          <w:sz w:val="20"/>
          <w:szCs w:val="20"/>
          <w:vertAlign w:val="superscript"/>
        </w:rPr>
        <w:t>42</w:t>
      </w:r>
      <w:r w:rsidRPr="009E6DB9">
        <w:rPr>
          <w:sz w:val="20"/>
          <w:szCs w:val="20"/>
        </w:rPr>
        <w:t xml:space="preserve"> observed 110 (83%) negative margins and 22 (17%) positive margins were found on US. </w:t>
      </w:r>
    </w:p>
    <w:p w:rsidR="003E6F8D" w:rsidRPr="009E6DB9" w:rsidRDefault="003E6F8D" w:rsidP="009E6DB9">
      <w:pPr>
        <w:pStyle w:val="NormalWeb"/>
        <w:shd w:val="clear" w:color="auto" w:fill="FFFFFF"/>
        <w:spacing w:before="0" w:beforeAutospacing="0" w:after="0" w:afterAutospacing="0" w:line="360" w:lineRule="auto"/>
        <w:jc w:val="both"/>
        <w:textAlignment w:val="baseline"/>
        <w:rPr>
          <w:sz w:val="20"/>
          <w:szCs w:val="20"/>
          <w:vertAlign w:val="superscript"/>
        </w:rPr>
      </w:pPr>
      <w:r w:rsidRPr="009E6DB9">
        <w:rPr>
          <w:sz w:val="20"/>
          <w:szCs w:val="20"/>
        </w:rPr>
        <w:t>The prevalence of positive tumor margins in lumpectomies from published data varies widely, ranging from 4% to 31%.</w:t>
      </w:r>
      <w:r w:rsidRPr="009E6DB9">
        <w:rPr>
          <w:sz w:val="20"/>
          <w:szCs w:val="20"/>
          <w:vertAlign w:val="superscript"/>
        </w:rPr>
        <w:t>28,29,30,31</w:t>
      </w:r>
      <w:r w:rsidRPr="009E6DB9">
        <w:rPr>
          <w:sz w:val="20"/>
          <w:szCs w:val="20"/>
        </w:rPr>
        <w:t xml:space="preserve"> Some literature seem to suggest that there is no relationship between size of the primary tumor, histologic grade, nodal involvement, and positive margins.</w:t>
      </w:r>
      <w:r w:rsidRPr="009E6DB9">
        <w:rPr>
          <w:sz w:val="20"/>
          <w:szCs w:val="20"/>
          <w:vertAlign w:val="superscript"/>
        </w:rPr>
        <w:t>32,33,34,35</w:t>
      </w:r>
      <w:r w:rsidRPr="009E6DB9">
        <w:rPr>
          <w:sz w:val="20"/>
          <w:szCs w:val="20"/>
        </w:rPr>
        <w:t xml:space="preserve"> Contrary to this view, other studies found tumor size, grade, and nodal involvement to be associated with positive margins and increased risk of local recurrence.</w:t>
      </w:r>
      <w:r w:rsidRPr="009E6DB9">
        <w:rPr>
          <w:sz w:val="20"/>
          <w:szCs w:val="20"/>
          <w:vertAlign w:val="superscript"/>
        </w:rPr>
        <w:t>37-40</w:t>
      </w:r>
      <w:r w:rsidRPr="009E6DB9">
        <w:rPr>
          <w:sz w:val="20"/>
          <w:szCs w:val="20"/>
        </w:rPr>
        <w:t xml:space="preserve"> Lumpectomy has been performed in Bangladesh over last few years as a standard management option for the treatment of early breast cancer in some tertiary level hospital . To the best of our knowledge there is no study that has evaluated the safety of lumpectomy as a surgical option for the treatment of early breast cancer. However, Der et al. (2013) in their study “Positive malignant margins in clinically diagnosed and excised benign breast lumps” found that 321 (11.0%) out of 2,917 excised breast lumps were malignant and that 142 (44.0%) had positive tumor margins.</w:t>
      </w:r>
      <w:r w:rsidR="001C0407" w:rsidRPr="009E6DB9">
        <w:rPr>
          <w:sz w:val="20"/>
          <w:szCs w:val="20"/>
          <w:vertAlign w:val="superscript"/>
        </w:rPr>
        <w:t>38</w:t>
      </w:r>
      <w:r w:rsidRPr="009E6DB9">
        <w:rPr>
          <w:sz w:val="20"/>
          <w:szCs w:val="20"/>
          <w:vertAlign w:val="superscript"/>
        </w:rPr>
        <w:t xml:space="preserve"> </w:t>
      </w:r>
    </w:p>
    <w:p w:rsidR="003E6F8D" w:rsidRPr="009E6DB9" w:rsidRDefault="003E6F8D" w:rsidP="009E6DB9">
      <w:pPr>
        <w:shd w:val="clear" w:color="auto" w:fill="FFFFFF"/>
        <w:wordWrap/>
        <w:spacing w:line="360" w:lineRule="auto"/>
        <w:rPr>
          <w:rFonts w:ascii="Times New Roman"/>
          <w:szCs w:val="20"/>
          <w:lang w:val="it-IT"/>
        </w:rPr>
      </w:pPr>
      <w:r w:rsidRPr="009E6DB9">
        <w:rPr>
          <w:rFonts w:ascii="Times New Roman"/>
          <w:szCs w:val="20"/>
        </w:rPr>
        <w:t xml:space="preserve">In present study showed FNAC findings of the breast carcinoma patients (70.0%) patients had ductal cell carcinoma (DCC), 22.0% patients had invasive ductal cell carcinoma (IDCC), 4.0% patients had papillary ductal carcinoma and 4.0% patients had DCIS. </w:t>
      </w:r>
      <w:r w:rsidRPr="009E6DB9">
        <w:rPr>
          <w:rFonts w:ascii="Times New Roman"/>
          <w:szCs w:val="20"/>
          <w:lang w:val="it-IT"/>
        </w:rPr>
        <w:t xml:space="preserve">Moschetta et al. (2015) detected invasive ductal carcinoma in (73%) cases, invasive lobular carcinoma in  (24%), mucinous carcinoma in (3%). </w:t>
      </w:r>
    </w:p>
    <w:p w:rsidR="003E6F8D" w:rsidRPr="009E6DB9" w:rsidRDefault="003E6F8D" w:rsidP="009E6DB9">
      <w:pPr>
        <w:wordWrap/>
        <w:spacing w:line="360" w:lineRule="auto"/>
        <w:rPr>
          <w:rFonts w:ascii="Times New Roman"/>
          <w:szCs w:val="20"/>
          <w:vertAlign w:val="superscript"/>
        </w:rPr>
      </w:pPr>
      <w:r w:rsidRPr="009E6DB9">
        <w:rPr>
          <w:rFonts w:ascii="Times New Roman"/>
          <w:szCs w:val="20"/>
        </w:rPr>
        <w:t xml:space="preserve">In current study, most of the patients 88.0% were stage-II and 12.0% patients had stage I. In the USA, 58% of patients with stage I breast cancer and 36.2% of patients with stage </w:t>
      </w:r>
      <w:r w:rsidR="001C0407" w:rsidRPr="009E6DB9">
        <w:rPr>
          <w:rFonts w:ascii="Times New Roman"/>
          <w:szCs w:val="20"/>
        </w:rPr>
        <w:t>II breast cancer underwent BCS.</w:t>
      </w:r>
      <w:r w:rsidR="001C0407" w:rsidRPr="009E6DB9">
        <w:rPr>
          <w:rFonts w:ascii="Times New Roman"/>
          <w:szCs w:val="20"/>
          <w:vertAlign w:val="superscript"/>
        </w:rPr>
        <w:t>10</w:t>
      </w:r>
    </w:p>
    <w:p w:rsidR="003E6F8D" w:rsidRPr="009E6DB9" w:rsidRDefault="003E6F8D" w:rsidP="009E6DB9">
      <w:pPr>
        <w:wordWrap/>
        <w:spacing w:line="360" w:lineRule="auto"/>
        <w:rPr>
          <w:rFonts w:ascii="Times New Roman"/>
          <w:szCs w:val="20"/>
        </w:rPr>
      </w:pPr>
      <w:r w:rsidRPr="009E6DB9">
        <w:rPr>
          <w:rFonts w:ascii="Times New Roman"/>
          <w:szCs w:val="20"/>
        </w:rPr>
        <w:t xml:space="preserve">In present study, among 50 breast cancer patients, clinical TNM staging maximum 50.0% T2N0 followed by 32% were T2N1, 10.0% patients were T1N1 and 8.0% patients were T1N0. Maximum 68.0% had upper outer quadrant followed by lower outer quadrant 16.0%, lower inner quadrant 14.0% and only 2.0% upper inner quadrant. Maximum (70.0%) patients had ductal cell carcinoma (DCC), 22.0% patients had invasive ductal cell carcinoma </w:t>
      </w:r>
      <w:r w:rsidRPr="009E6DB9">
        <w:rPr>
          <w:rFonts w:ascii="Times New Roman"/>
          <w:szCs w:val="20"/>
        </w:rPr>
        <w:lastRenderedPageBreak/>
        <w:t>(IDCC), 4.0% patients had papillary ductal carcinoma and 4.0% patients had DCIS. 13 patients had done core biopsy. 12(92.3%) patients were IDCC (NOS) and rest 1(7.7%) patients had infiltrating papillary ductal carcinoma. out of 50 breast cancer patients, pathological TNM staging were observed maximum 38.0% T2N0 followed by 32% were T2N1, 6.0% patients were T1N1. Kim et al. (2005)</w:t>
      </w:r>
      <w:r w:rsidRPr="009E6DB9">
        <w:rPr>
          <w:rFonts w:ascii="Times New Roman"/>
          <w:szCs w:val="20"/>
          <w:vertAlign w:val="superscript"/>
        </w:rPr>
        <w:t>25</w:t>
      </w:r>
      <w:r w:rsidRPr="009E6DB9">
        <w:rPr>
          <w:rFonts w:ascii="Times New Roman"/>
          <w:szCs w:val="20"/>
        </w:rPr>
        <w:t xml:space="preserve"> demonstrate according to the 1997 American Joint Committee on Cancer (AJCC) tumor staging system, 454 cases (74.3%) were T1 stage and 157 cases (25.7%) were T2 stage. One hundred and thirty-eight cases (22.6%) had lymph node metastasis and the number of involved lymph nodes was less than 4 in 113 cases (18.5%), 4–9 in 18 cases (2.9%) and more than 9 in seven cases (1.1%). Three hundred and sixty-seven cases had stage I disease (60.1%), 193 cases had stage IIA disease (31.6%) and 51 cases had stage IIB disease (8.3%). The tumor histology showed 523 cases (85.6%) with invasive ductal cell carcinoma, 23 cases (3.8%) with invasive lobular carcinoma and 65 cases (10.6%) were other histologic a types of cancer.</w:t>
      </w:r>
      <w:r w:rsidRPr="009E6DB9">
        <w:rPr>
          <w:rFonts w:ascii="Times New Roman"/>
          <w:szCs w:val="20"/>
          <w:vertAlign w:val="superscript"/>
        </w:rPr>
        <w:t>25</w:t>
      </w:r>
    </w:p>
    <w:p w:rsidR="003E6F8D" w:rsidRPr="009E6DB9" w:rsidRDefault="003E6F8D" w:rsidP="009E6DB9">
      <w:pPr>
        <w:wordWrap/>
        <w:spacing w:line="360" w:lineRule="auto"/>
        <w:rPr>
          <w:rFonts w:ascii="Times New Roman"/>
          <w:szCs w:val="20"/>
        </w:rPr>
      </w:pPr>
      <w:r w:rsidRPr="009E6DB9">
        <w:rPr>
          <w:rFonts w:ascii="Times New Roman"/>
          <w:szCs w:val="20"/>
        </w:rPr>
        <w:t xml:space="preserve">In present study, the width of surgical resection margin in specimen was 1.0 cm. We found significant association (p=0.03) between 1 cm resection margin and menopausal status, pathological TNM staging (p=0.04). We did not find significant association between 1 cm resection margin and age at diagnosis, location of </w:t>
      </w:r>
      <w:proofErr w:type="spellStart"/>
      <w:r w:rsidRPr="009E6DB9">
        <w:rPr>
          <w:rFonts w:ascii="Times New Roman"/>
          <w:szCs w:val="20"/>
        </w:rPr>
        <w:t>tumour</w:t>
      </w:r>
      <w:proofErr w:type="spellEnd"/>
      <w:r w:rsidRPr="009E6DB9">
        <w:rPr>
          <w:rFonts w:ascii="Times New Roman"/>
          <w:szCs w:val="20"/>
        </w:rPr>
        <w:t xml:space="preserve">, stage of </w:t>
      </w:r>
      <w:proofErr w:type="spellStart"/>
      <w:r w:rsidRPr="009E6DB9">
        <w:rPr>
          <w:rFonts w:ascii="Times New Roman"/>
          <w:szCs w:val="20"/>
        </w:rPr>
        <w:t>tumour</w:t>
      </w:r>
      <w:proofErr w:type="spellEnd"/>
      <w:r w:rsidRPr="009E6DB9">
        <w:rPr>
          <w:rFonts w:ascii="Times New Roman"/>
          <w:szCs w:val="20"/>
        </w:rPr>
        <w:t xml:space="preserve">, </w:t>
      </w:r>
      <w:proofErr w:type="spellStart"/>
      <w:r w:rsidRPr="009E6DB9">
        <w:rPr>
          <w:rFonts w:ascii="Times New Roman"/>
          <w:szCs w:val="20"/>
        </w:rPr>
        <w:t>tumour</w:t>
      </w:r>
      <w:proofErr w:type="spellEnd"/>
      <w:r w:rsidRPr="009E6DB9">
        <w:rPr>
          <w:rFonts w:ascii="Times New Roman"/>
          <w:szCs w:val="20"/>
        </w:rPr>
        <w:t xml:space="preserve"> grade, </w:t>
      </w:r>
      <w:proofErr w:type="gramStart"/>
      <w:r w:rsidRPr="009E6DB9">
        <w:rPr>
          <w:rFonts w:ascii="Times New Roman"/>
          <w:szCs w:val="20"/>
        </w:rPr>
        <w:t>clinical</w:t>
      </w:r>
      <w:proofErr w:type="gramEnd"/>
      <w:r w:rsidRPr="009E6DB9">
        <w:rPr>
          <w:rFonts w:ascii="Times New Roman"/>
          <w:szCs w:val="20"/>
        </w:rPr>
        <w:t xml:space="preserve"> TNM stage. This finding is similar to some published literature that did not find significant positive association between the size of primary tumors with positive margins and the other tumor variables.</w:t>
      </w:r>
      <w:r w:rsidRPr="009E6DB9">
        <w:rPr>
          <w:rFonts w:ascii="Times New Roman"/>
          <w:szCs w:val="20"/>
          <w:vertAlign w:val="superscript"/>
        </w:rPr>
        <w:t>34</w:t>
      </w:r>
      <w:proofErr w:type="gramStart"/>
      <w:r w:rsidRPr="009E6DB9">
        <w:rPr>
          <w:rFonts w:ascii="Times New Roman"/>
          <w:szCs w:val="20"/>
          <w:vertAlign w:val="superscript"/>
        </w:rPr>
        <w:t>,35,36</w:t>
      </w:r>
      <w:proofErr w:type="gramEnd"/>
      <w:r w:rsidRPr="009E6DB9">
        <w:rPr>
          <w:rFonts w:ascii="Times New Roman"/>
          <w:szCs w:val="20"/>
        </w:rPr>
        <w:t xml:space="preserve">  A similar study done by Der et al. (2014)</w:t>
      </w:r>
      <w:r w:rsidR="001C0407" w:rsidRPr="009E6DB9">
        <w:rPr>
          <w:rFonts w:ascii="Times New Roman"/>
          <w:szCs w:val="20"/>
          <w:vertAlign w:val="superscript"/>
        </w:rPr>
        <w:t>29</w:t>
      </w:r>
      <w:r w:rsidRPr="009E6DB9">
        <w:rPr>
          <w:rFonts w:ascii="Times New Roman"/>
          <w:szCs w:val="20"/>
        </w:rPr>
        <w:t xml:space="preserve"> was found significant association (p=0.009) between positive resection margin and grade of the tumors and did not find significant association between positive margin and age at diagnosis, histological type, TNM stage, and positive lymph nodes. Other studies found tumor size, grade, and nodal involvement to be associated with positive margins.</w:t>
      </w:r>
      <w:r w:rsidRPr="009E6DB9">
        <w:rPr>
          <w:rFonts w:ascii="Times New Roman"/>
          <w:szCs w:val="20"/>
          <w:vertAlign w:val="superscript"/>
        </w:rPr>
        <w:t xml:space="preserve">37-40,44,45 </w:t>
      </w:r>
      <w:r w:rsidRPr="009E6DB9">
        <w:rPr>
          <w:rFonts w:ascii="Times New Roman"/>
          <w:szCs w:val="20"/>
        </w:rPr>
        <w:t xml:space="preserve">Wider margins remove a larger volume of tissue which has deleterious effects on </w:t>
      </w:r>
      <w:proofErr w:type="spellStart"/>
      <w:r w:rsidRPr="009E6DB9">
        <w:rPr>
          <w:rFonts w:ascii="Times New Roman"/>
          <w:szCs w:val="20"/>
        </w:rPr>
        <w:t>cosmesis</w:t>
      </w:r>
      <w:proofErr w:type="spellEnd"/>
      <w:r w:rsidRPr="009E6DB9">
        <w:rPr>
          <w:rFonts w:ascii="Times New Roman"/>
          <w:szCs w:val="20"/>
        </w:rPr>
        <w:t>, body image and problems with sexuality. Surgeons should operate on the basis of best evidence 1 cm resection margin is safe and acceptable.</w:t>
      </w:r>
    </w:p>
    <w:p w:rsidR="009E6DB9" w:rsidRPr="009E6DB9" w:rsidRDefault="009E6DB9" w:rsidP="009E6DB9">
      <w:pPr>
        <w:wordWrap/>
        <w:spacing w:line="360" w:lineRule="auto"/>
        <w:rPr>
          <w:rFonts w:ascii="Times New Roman"/>
          <w:b/>
          <w:bCs/>
          <w:szCs w:val="20"/>
        </w:rPr>
      </w:pPr>
      <w:r>
        <w:rPr>
          <w:rFonts w:ascii="Times New Roman"/>
          <w:b/>
          <w:bCs/>
          <w:szCs w:val="20"/>
        </w:rPr>
        <w:t>CONCLUSION</w:t>
      </w:r>
    </w:p>
    <w:p w:rsidR="003E6F8D" w:rsidRPr="009E6DB9" w:rsidRDefault="003E6F8D" w:rsidP="009E6DB9">
      <w:pPr>
        <w:wordWrap/>
        <w:spacing w:line="360" w:lineRule="auto"/>
        <w:rPr>
          <w:rFonts w:ascii="Times New Roman"/>
          <w:b/>
          <w:bCs/>
          <w:szCs w:val="20"/>
        </w:rPr>
      </w:pPr>
      <w:r w:rsidRPr="009E6DB9">
        <w:rPr>
          <w:rFonts w:ascii="Times New Roman"/>
          <w:bCs/>
          <w:szCs w:val="20"/>
        </w:rPr>
        <w:t xml:space="preserve">Our study shows that 6.0% of all lumpectomies have 1 cm resection positive tumor margins, a figure that is comparable to those of other studies. Tumors with positive margin in this study were T2 and common in premenopausal women. The safety of wide local excision as a standard surgical option for early stage breast cancer management has been evaluated. We have deﬁned what constitutes a positive and a negative margin and why tumor clearance rather than just a “negative” margin is important in eliminating residual disease. Thus lumpectomy with 1 cm circumferential resection margin is a standard surgical procedure in the management of early stage breast cancer. </w:t>
      </w:r>
    </w:p>
    <w:p w:rsidR="008214EA" w:rsidRDefault="008214EA" w:rsidP="009E6DB9">
      <w:pPr>
        <w:wordWrap/>
        <w:spacing w:line="360" w:lineRule="auto"/>
        <w:rPr>
          <w:rFonts w:ascii="Times New Roman"/>
          <w:b/>
          <w:szCs w:val="20"/>
        </w:rPr>
      </w:pPr>
    </w:p>
    <w:p w:rsidR="009E6DB9" w:rsidRPr="009E6DB9" w:rsidRDefault="009E6DB9" w:rsidP="009E6DB9">
      <w:pPr>
        <w:wordWrap/>
        <w:spacing w:line="360" w:lineRule="auto"/>
        <w:rPr>
          <w:rFonts w:ascii="Times New Roman"/>
          <w:szCs w:val="20"/>
        </w:rPr>
      </w:pPr>
    </w:p>
    <w:p w:rsidR="005D2D6E" w:rsidRPr="009E6DB9" w:rsidRDefault="008214EA" w:rsidP="009E6DB9">
      <w:pPr>
        <w:pStyle w:val="ListParagraph"/>
        <w:tabs>
          <w:tab w:val="left" w:pos="550"/>
        </w:tabs>
        <w:autoSpaceDE w:val="0"/>
        <w:autoSpaceDN w:val="0"/>
        <w:adjustRightInd w:val="0"/>
        <w:spacing w:after="0" w:line="360" w:lineRule="auto"/>
        <w:ind w:left="0"/>
        <w:jc w:val="both"/>
        <w:rPr>
          <w:rFonts w:ascii="Times New Roman" w:hAnsi="Times New Roman" w:cs="Times New Roman"/>
          <w:b/>
          <w:bCs/>
          <w:sz w:val="20"/>
          <w:szCs w:val="20"/>
        </w:rPr>
      </w:pPr>
      <w:r w:rsidRPr="009E6DB9">
        <w:rPr>
          <w:rFonts w:ascii="Times New Roman" w:hAnsi="Times New Roman" w:cs="Times New Roman"/>
          <w:b/>
          <w:bCs/>
          <w:sz w:val="20"/>
          <w:szCs w:val="20"/>
        </w:rPr>
        <w:t>REFERENCES</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Fis</w:t>
      </w:r>
      <w:r w:rsidR="00814F4C" w:rsidRPr="009E6DB9">
        <w:rPr>
          <w:rFonts w:ascii="Times New Roman" w:hAnsi="Times New Roman" w:cs="Times New Roman"/>
          <w:color w:val="000000"/>
          <w:sz w:val="18"/>
          <w:szCs w:val="18"/>
        </w:rPr>
        <w:t>her B, Redmond C, Poisson R</w:t>
      </w:r>
      <w:r w:rsidRPr="009E6DB9">
        <w:rPr>
          <w:rFonts w:ascii="Times New Roman" w:hAnsi="Times New Roman" w:cs="Times New Roman"/>
          <w:color w:val="000000"/>
          <w:sz w:val="18"/>
          <w:szCs w:val="18"/>
        </w:rPr>
        <w:t xml:space="preserve">, et al. Eight year results of a randomized clinical trial comparing total mastectomy and lumpectomy with or without irradiation in the treatment of breast cancer. N </w:t>
      </w:r>
      <w:proofErr w:type="spellStart"/>
      <w:r w:rsidRPr="009E6DB9">
        <w:rPr>
          <w:rFonts w:ascii="Times New Roman" w:hAnsi="Times New Roman" w:cs="Times New Roman"/>
          <w:color w:val="000000"/>
          <w:sz w:val="18"/>
          <w:szCs w:val="18"/>
        </w:rPr>
        <w:t>Engl</w:t>
      </w:r>
      <w:proofErr w:type="spellEnd"/>
      <w:r w:rsidRPr="009E6DB9">
        <w:rPr>
          <w:rFonts w:ascii="Times New Roman" w:hAnsi="Times New Roman" w:cs="Times New Roman"/>
          <w:color w:val="000000"/>
          <w:sz w:val="18"/>
          <w:szCs w:val="18"/>
        </w:rPr>
        <w:t xml:space="preserve"> J Med</w:t>
      </w:r>
      <w:r w:rsidR="00814F4C"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1989;320:822-8</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rPr>
        <w:t xml:space="preserve">Winchester DP, Cox JD. Standards for diagnosis and management of invasive breast carcinoma. CA Cancer J </w:t>
      </w:r>
      <w:proofErr w:type="spellStart"/>
      <w:r w:rsidRPr="009E6DB9">
        <w:rPr>
          <w:rFonts w:ascii="Times New Roman" w:hAnsi="Times New Roman" w:cs="Times New Roman"/>
          <w:sz w:val="18"/>
          <w:szCs w:val="18"/>
        </w:rPr>
        <w:t>Clin</w:t>
      </w:r>
      <w:proofErr w:type="spellEnd"/>
      <w:r w:rsidR="00814F4C" w:rsidRPr="009E6DB9">
        <w:rPr>
          <w:rFonts w:ascii="Times New Roman" w:hAnsi="Times New Roman" w:cs="Times New Roman"/>
          <w:sz w:val="18"/>
          <w:szCs w:val="18"/>
        </w:rPr>
        <w:t>,</w:t>
      </w:r>
      <w:r w:rsidRPr="009E6DB9">
        <w:rPr>
          <w:rFonts w:ascii="Times New Roman" w:hAnsi="Times New Roman" w:cs="Times New Roman"/>
          <w:sz w:val="18"/>
          <w:szCs w:val="18"/>
        </w:rPr>
        <w:t xml:space="preserve"> 1998;48:83-107</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rPr>
        <w:t xml:space="preserve">Al-Ghazal SK, </w:t>
      </w:r>
      <w:proofErr w:type="spellStart"/>
      <w:r w:rsidRPr="009E6DB9">
        <w:rPr>
          <w:rFonts w:ascii="Times New Roman" w:hAnsi="Times New Roman" w:cs="Times New Roman"/>
          <w:sz w:val="18"/>
          <w:szCs w:val="18"/>
        </w:rPr>
        <w:t>Fallowfield</w:t>
      </w:r>
      <w:proofErr w:type="spellEnd"/>
      <w:r w:rsidRPr="009E6DB9">
        <w:rPr>
          <w:rFonts w:ascii="Times New Roman" w:hAnsi="Times New Roman" w:cs="Times New Roman"/>
          <w:sz w:val="18"/>
          <w:szCs w:val="18"/>
        </w:rPr>
        <w:t xml:space="preserve"> L, Blamey RW. Comparison of psychological aspects and patient satisfaction following breast conserving surgery, simple mastectomy and breast reconstruction. </w:t>
      </w:r>
      <w:proofErr w:type="spellStart"/>
      <w:r w:rsidRPr="009E6DB9">
        <w:rPr>
          <w:rFonts w:ascii="Times New Roman" w:hAnsi="Times New Roman" w:cs="Times New Roman"/>
          <w:sz w:val="18"/>
          <w:szCs w:val="18"/>
        </w:rPr>
        <w:t>Eur</w:t>
      </w:r>
      <w:proofErr w:type="spellEnd"/>
      <w:r w:rsidRPr="009E6DB9">
        <w:rPr>
          <w:rFonts w:ascii="Times New Roman" w:hAnsi="Times New Roman" w:cs="Times New Roman"/>
          <w:sz w:val="18"/>
          <w:szCs w:val="18"/>
        </w:rPr>
        <w:t xml:space="preserve"> J Cancer</w:t>
      </w:r>
      <w:r w:rsidR="00814F4C" w:rsidRPr="009E6DB9">
        <w:rPr>
          <w:rFonts w:ascii="Times New Roman" w:hAnsi="Times New Roman" w:cs="Times New Roman"/>
          <w:sz w:val="18"/>
          <w:szCs w:val="18"/>
        </w:rPr>
        <w:t>,</w:t>
      </w:r>
      <w:r w:rsidRPr="009E6DB9">
        <w:rPr>
          <w:rFonts w:ascii="Times New Roman" w:hAnsi="Times New Roman" w:cs="Times New Roman"/>
          <w:sz w:val="18"/>
          <w:szCs w:val="18"/>
        </w:rPr>
        <w:t xml:space="preserve"> 2000;36:1938-43</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lastRenderedPageBreak/>
        <w:t>NIH. Treatment of early stage breast cancer. NIH Consensus Development Conference Consensus Statement, June 18-21 1990. JAMA</w:t>
      </w:r>
      <w:r w:rsidR="00814F4C"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1991;265:391-5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rPr>
        <w:t>Holland DR, Co</w:t>
      </w:r>
      <w:r w:rsidR="00814F4C" w:rsidRPr="009E6DB9">
        <w:rPr>
          <w:rFonts w:ascii="Times New Roman" w:hAnsi="Times New Roman" w:cs="Times New Roman"/>
          <w:sz w:val="18"/>
          <w:szCs w:val="18"/>
        </w:rPr>
        <w:t xml:space="preserve">nnolly JL, </w:t>
      </w:r>
      <w:proofErr w:type="spellStart"/>
      <w:r w:rsidR="00814F4C" w:rsidRPr="009E6DB9">
        <w:rPr>
          <w:rFonts w:ascii="Times New Roman" w:hAnsi="Times New Roman" w:cs="Times New Roman"/>
          <w:sz w:val="18"/>
          <w:szCs w:val="18"/>
        </w:rPr>
        <w:t>Gelman</w:t>
      </w:r>
      <w:proofErr w:type="spellEnd"/>
      <w:r w:rsidR="00814F4C" w:rsidRPr="009E6DB9">
        <w:rPr>
          <w:rFonts w:ascii="Times New Roman" w:hAnsi="Times New Roman" w:cs="Times New Roman"/>
          <w:sz w:val="18"/>
          <w:szCs w:val="18"/>
        </w:rPr>
        <w:t xml:space="preserve"> R,</w:t>
      </w:r>
      <w:r w:rsidRPr="009E6DB9">
        <w:rPr>
          <w:rFonts w:ascii="Times New Roman" w:hAnsi="Times New Roman" w:cs="Times New Roman"/>
          <w:sz w:val="18"/>
          <w:szCs w:val="18"/>
        </w:rPr>
        <w:t xml:space="preserve"> et al. The presence of </w:t>
      </w:r>
      <w:proofErr w:type="spellStart"/>
      <w:r w:rsidRPr="009E6DB9">
        <w:rPr>
          <w:rFonts w:ascii="Times New Roman" w:hAnsi="Times New Roman" w:cs="Times New Roman"/>
          <w:sz w:val="18"/>
          <w:szCs w:val="18"/>
        </w:rPr>
        <w:t>entensive</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intraductal</w:t>
      </w:r>
      <w:proofErr w:type="spellEnd"/>
      <w:r w:rsidRPr="009E6DB9">
        <w:rPr>
          <w:rFonts w:ascii="Times New Roman" w:hAnsi="Times New Roman" w:cs="Times New Roman"/>
          <w:sz w:val="18"/>
          <w:szCs w:val="18"/>
        </w:rPr>
        <w:t xml:space="preserve"> component (EIC) following a limited excision predicts for prominent residual disease in remainder of the breast. J </w:t>
      </w:r>
      <w:proofErr w:type="spellStart"/>
      <w:r w:rsidRPr="009E6DB9">
        <w:rPr>
          <w:rFonts w:ascii="Times New Roman" w:hAnsi="Times New Roman" w:cs="Times New Roman"/>
          <w:sz w:val="18"/>
          <w:szCs w:val="18"/>
        </w:rPr>
        <w:t>Clin</w:t>
      </w:r>
      <w:proofErr w:type="spellEnd"/>
      <w:r w:rsidR="00814F4C" w:rsidRPr="009E6DB9">
        <w:rPr>
          <w:rFonts w:ascii="Times New Roman" w:hAnsi="Times New Roman" w:cs="Times New Roman"/>
          <w:sz w:val="18"/>
          <w:szCs w:val="18"/>
        </w:rPr>
        <w:t>,</w:t>
      </w:r>
      <w:r w:rsidRPr="009E6DB9">
        <w:rPr>
          <w:rFonts w:ascii="Times New Roman" w:hAnsi="Times New Roman" w:cs="Times New Roman"/>
          <w:sz w:val="18"/>
          <w:szCs w:val="18"/>
        </w:rPr>
        <w:t xml:space="preserve"> 1990;8:113-8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proofErr w:type="spellStart"/>
      <w:r w:rsidRPr="009E6DB9">
        <w:rPr>
          <w:rFonts w:ascii="Times New Roman" w:hAnsi="Times New Roman" w:cs="Times New Roman"/>
          <w:sz w:val="18"/>
          <w:szCs w:val="18"/>
        </w:rPr>
        <w:t>Chetty</w:t>
      </w:r>
      <w:proofErr w:type="spellEnd"/>
      <w:r w:rsidRPr="009E6DB9">
        <w:rPr>
          <w:rFonts w:ascii="Times New Roman" w:hAnsi="Times New Roman" w:cs="Times New Roman"/>
          <w:sz w:val="18"/>
          <w:szCs w:val="18"/>
        </w:rPr>
        <w:t xml:space="preserve"> U, Forrest APM. Breast conservation. Br J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r w:rsidR="00814F4C" w:rsidRPr="009E6DB9">
        <w:rPr>
          <w:rFonts w:ascii="Times New Roman" w:hAnsi="Times New Roman" w:cs="Times New Roman"/>
          <w:sz w:val="18"/>
          <w:szCs w:val="18"/>
        </w:rPr>
        <w:t>,</w:t>
      </w:r>
      <w:r w:rsidRPr="009E6DB9">
        <w:rPr>
          <w:rFonts w:ascii="Times New Roman" w:hAnsi="Times New Roman" w:cs="Times New Roman"/>
          <w:sz w:val="18"/>
          <w:szCs w:val="18"/>
        </w:rPr>
        <w:t>1986;73:599-600</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R. </w:t>
      </w:r>
      <w:proofErr w:type="spellStart"/>
      <w:r w:rsidRPr="009E6DB9">
        <w:rPr>
          <w:rFonts w:ascii="Times New Roman" w:hAnsi="Times New Roman" w:cs="Times New Roman"/>
          <w:color w:val="000000"/>
          <w:sz w:val="18"/>
          <w:szCs w:val="18"/>
        </w:rPr>
        <w:t>Arriagada</w:t>
      </w:r>
      <w:proofErr w:type="spellEnd"/>
      <w:r w:rsidRPr="009E6DB9">
        <w:rPr>
          <w:rFonts w:ascii="Times New Roman" w:hAnsi="Times New Roman" w:cs="Times New Roman"/>
          <w:color w:val="000000"/>
          <w:sz w:val="18"/>
          <w:szCs w:val="18"/>
        </w:rPr>
        <w:t xml:space="preserve">, M. G. Le, G. </w:t>
      </w:r>
      <w:proofErr w:type="spellStart"/>
      <w:r w:rsidRPr="009E6DB9">
        <w:rPr>
          <w:rFonts w:ascii="Times New Roman" w:hAnsi="Times New Roman" w:cs="Times New Roman"/>
          <w:color w:val="000000"/>
          <w:sz w:val="18"/>
          <w:szCs w:val="18"/>
        </w:rPr>
        <w:t>Contesso</w:t>
      </w:r>
      <w:proofErr w:type="spellEnd"/>
      <w:r w:rsidRPr="009E6DB9">
        <w:rPr>
          <w:rFonts w:ascii="Times New Roman" w:hAnsi="Times New Roman" w:cs="Times New Roman"/>
          <w:color w:val="000000"/>
          <w:sz w:val="18"/>
          <w:szCs w:val="18"/>
        </w:rPr>
        <w:t xml:space="preserve">, </w:t>
      </w:r>
      <w:r w:rsidR="00814F4C" w:rsidRPr="009E6DB9">
        <w:rPr>
          <w:rFonts w:ascii="Times New Roman" w:hAnsi="Times New Roman" w:cs="Times New Roman"/>
          <w:color w:val="000000"/>
          <w:sz w:val="18"/>
          <w:szCs w:val="18"/>
        </w:rPr>
        <w:t>et al.</w:t>
      </w:r>
      <w:r w:rsidRPr="009E6DB9">
        <w:rPr>
          <w:rFonts w:ascii="Times New Roman" w:hAnsi="Times New Roman" w:cs="Times New Roman"/>
          <w:color w:val="000000"/>
          <w:sz w:val="18"/>
          <w:szCs w:val="18"/>
        </w:rPr>
        <w:t xml:space="preserve"> Predictive factors for local recurrence in 2006 patients with surgically resected small breast cancer, Ann </w:t>
      </w:r>
      <w:proofErr w:type="spellStart"/>
      <w:r w:rsidRPr="009E6DB9">
        <w:rPr>
          <w:rFonts w:ascii="Times New Roman" w:hAnsi="Times New Roman" w:cs="Times New Roman"/>
          <w:color w:val="000000"/>
          <w:sz w:val="18"/>
          <w:szCs w:val="18"/>
        </w:rPr>
        <w:t>Oncol</w:t>
      </w:r>
      <w:proofErr w:type="spellEnd"/>
      <w:r w:rsidRPr="009E6DB9">
        <w:rPr>
          <w:rFonts w:ascii="Times New Roman" w:hAnsi="Times New Roman" w:cs="Times New Roman"/>
          <w:color w:val="000000"/>
          <w:sz w:val="18"/>
          <w:szCs w:val="18"/>
        </w:rPr>
        <w:t>,</w:t>
      </w:r>
      <w:r w:rsidR="00814F4C" w:rsidRPr="009E6DB9">
        <w:rPr>
          <w:rFonts w:ascii="Times New Roman" w:hAnsi="Times New Roman" w:cs="Times New Roman"/>
          <w:color w:val="000000"/>
          <w:sz w:val="18"/>
          <w:szCs w:val="18"/>
        </w:rPr>
        <w:t xml:space="preserve"> 2002; 13</w:t>
      </w:r>
      <w:r w:rsidRPr="009E6DB9">
        <w:rPr>
          <w:rFonts w:ascii="Times New Roman" w:hAnsi="Times New Roman" w:cs="Times New Roman"/>
          <w:color w:val="000000"/>
          <w:sz w:val="18"/>
          <w:szCs w:val="18"/>
        </w:rPr>
        <w:t>, 1404-1413</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lang w:val="nb-NO"/>
        </w:rPr>
        <w:t>M. Blichert-Toft, C. Ros</w:t>
      </w:r>
      <w:r w:rsidR="00814F4C" w:rsidRPr="009E6DB9">
        <w:rPr>
          <w:rFonts w:ascii="Times New Roman" w:hAnsi="Times New Roman" w:cs="Times New Roman"/>
          <w:sz w:val="18"/>
          <w:szCs w:val="18"/>
          <w:lang w:val="nb-NO"/>
        </w:rPr>
        <w:t xml:space="preserve">e, J. A. Anderson, </w:t>
      </w:r>
      <w:r w:rsidRPr="009E6DB9">
        <w:rPr>
          <w:rFonts w:ascii="Times New Roman" w:hAnsi="Times New Roman" w:cs="Times New Roman"/>
          <w:sz w:val="18"/>
          <w:szCs w:val="18"/>
          <w:lang w:val="nb-NO"/>
        </w:rPr>
        <w:t xml:space="preserve">et al. </w:t>
      </w:r>
      <w:r w:rsidR="00814F4C" w:rsidRPr="009E6DB9">
        <w:rPr>
          <w:rFonts w:ascii="Times New Roman" w:hAnsi="Times New Roman" w:cs="Times New Roman"/>
          <w:sz w:val="18"/>
          <w:szCs w:val="18"/>
        </w:rPr>
        <w:t>R</w:t>
      </w:r>
      <w:r w:rsidRPr="009E6DB9">
        <w:rPr>
          <w:rFonts w:ascii="Times New Roman" w:hAnsi="Times New Roman" w:cs="Times New Roman"/>
          <w:sz w:val="18"/>
          <w:szCs w:val="18"/>
        </w:rPr>
        <w:t xml:space="preserve">andomized trial comparing breast conservation therapy with mastectomy: six years of life table analysis, J </w:t>
      </w:r>
      <w:proofErr w:type="spellStart"/>
      <w:r w:rsidRPr="009E6DB9">
        <w:rPr>
          <w:rFonts w:ascii="Times New Roman" w:hAnsi="Times New Roman" w:cs="Times New Roman"/>
          <w:sz w:val="18"/>
          <w:szCs w:val="18"/>
        </w:rPr>
        <w:t>Natl</w:t>
      </w:r>
      <w:proofErr w:type="spellEnd"/>
      <w:r w:rsidRPr="009E6DB9">
        <w:rPr>
          <w:rFonts w:ascii="Times New Roman" w:hAnsi="Times New Roman" w:cs="Times New Roman"/>
          <w:sz w:val="18"/>
          <w:szCs w:val="18"/>
        </w:rPr>
        <w:t xml:space="preserve"> Cancer </w:t>
      </w:r>
      <w:proofErr w:type="spellStart"/>
      <w:r w:rsidRPr="009E6DB9">
        <w:rPr>
          <w:rFonts w:ascii="Times New Roman" w:hAnsi="Times New Roman" w:cs="Times New Roman"/>
          <w:sz w:val="18"/>
          <w:szCs w:val="18"/>
        </w:rPr>
        <w:t>Inst</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Monogr</w:t>
      </w:r>
      <w:proofErr w:type="spellEnd"/>
      <w:r w:rsidRPr="009E6DB9">
        <w:rPr>
          <w:rFonts w:ascii="Times New Roman" w:hAnsi="Times New Roman" w:cs="Times New Roman"/>
          <w:sz w:val="18"/>
          <w:szCs w:val="18"/>
        </w:rPr>
        <w:t xml:space="preserve">, </w:t>
      </w:r>
      <w:r w:rsidR="00814F4C" w:rsidRPr="009E6DB9">
        <w:rPr>
          <w:rFonts w:ascii="Times New Roman" w:hAnsi="Times New Roman" w:cs="Times New Roman"/>
          <w:sz w:val="18"/>
          <w:szCs w:val="18"/>
        </w:rPr>
        <w:t>1992; 11</w:t>
      </w:r>
      <w:r w:rsidRPr="009E6DB9">
        <w:rPr>
          <w:rFonts w:ascii="Times New Roman" w:hAnsi="Times New Roman" w:cs="Times New Roman"/>
          <w:sz w:val="18"/>
          <w:szCs w:val="18"/>
        </w:rPr>
        <w:t>,19-25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rPr>
        <w:t xml:space="preserve">J. M. Kurtz, Factors influencing the risk of local recurrence in the breast, </w:t>
      </w:r>
      <w:proofErr w:type="spellStart"/>
      <w:r w:rsidRPr="009E6DB9">
        <w:rPr>
          <w:rFonts w:ascii="Times New Roman" w:hAnsi="Times New Roman" w:cs="Times New Roman"/>
          <w:sz w:val="18"/>
          <w:szCs w:val="18"/>
        </w:rPr>
        <w:t>Eur</w:t>
      </w:r>
      <w:proofErr w:type="spellEnd"/>
      <w:r w:rsidRPr="009E6DB9">
        <w:rPr>
          <w:rFonts w:ascii="Times New Roman" w:hAnsi="Times New Roman" w:cs="Times New Roman"/>
          <w:sz w:val="18"/>
          <w:szCs w:val="18"/>
        </w:rPr>
        <w:t xml:space="preserve"> J Cancer, </w:t>
      </w:r>
      <w:r w:rsidR="00814F4C" w:rsidRPr="009E6DB9">
        <w:rPr>
          <w:rFonts w:ascii="Times New Roman" w:hAnsi="Times New Roman" w:cs="Times New Roman"/>
          <w:sz w:val="18"/>
          <w:szCs w:val="18"/>
        </w:rPr>
        <w:t>1992; 28</w:t>
      </w:r>
      <w:r w:rsidRPr="009E6DB9">
        <w:rPr>
          <w:rFonts w:ascii="Times New Roman" w:hAnsi="Times New Roman" w:cs="Times New Roman"/>
          <w:sz w:val="18"/>
          <w:szCs w:val="18"/>
        </w:rPr>
        <w:t xml:space="preserve">,660-666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sz w:val="18"/>
          <w:szCs w:val="18"/>
        </w:rPr>
        <w:t xml:space="preserve">K. S, </w:t>
      </w:r>
      <w:proofErr w:type="spellStart"/>
      <w:r w:rsidRPr="009E6DB9">
        <w:rPr>
          <w:rFonts w:ascii="Times New Roman" w:hAnsi="Times New Roman" w:cs="Times New Roman"/>
          <w:sz w:val="18"/>
          <w:szCs w:val="18"/>
        </w:rPr>
        <w:t>Asgeirsson</w:t>
      </w:r>
      <w:proofErr w:type="spellEnd"/>
      <w:r w:rsidRPr="009E6DB9">
        <w:rPr>
          <w:rFonts w:ascii="Times New Roman" w:hAnsi="Times New Roman" w:cs="Times New Roman"/>
          <w:sz w:val="18"/>
          <w:szCs w:val="18"/>
        </w:rPr>
        <w:t xml:space="preserve">, S. J. </w:t>
      </w:r>
      <w:proofErr w:type="spellStart"/>
      <w:r w:rsidRPr="009E6DB9">
        <w:rPr>
          <w:rFonts w:ascii="Times New Roman" w:hAnsi="Times New Roman" w:cs="Times New Roman"/>
          <w:sz w:val="18"/>
          <w:szCs w:val="18"/>
        </w:rPr>
        <w:t>McCulley</w:t>
      </w:r>
      <w:proofErr w:type="spellEnd"/>
      <w:r w:rsidRPr="009E6DB9">
        <w:rPr>
          <w:rFonts w:ascii="Times New Roman" w:hAnsi="Times New Roman" w:cs="Times New Roman"/>
          <w:sz w:val="18"/>
          <w:szCs w:val="18"/>
        </w:rPr>
        <w:t xml:space="preserve">, S. E. </w:t>
      </w:r>
      <w:proofErr w:type="spellStart"/>
      <w:r w:rsidRPr="009E6DB9">
        <w:rPr>
          <w:rFonts w:ascii="Times New Roman" w:hAnsi="Times New Roman" w:cs="Times New Roman"/>
          <w:sz w:val="18"/>
          <w:szCs w:val="18"/>
        </w:rPr>
        <w:t>Pinder</w:t>
      </w:r>
      <w:proofErr w:type="spellEnd"/>
      <w:r w:rsidRPr="009E6DB9">
        <w:rPr>
          <w:rFonts w:ascii="Times New Roman" w:hAnsi="Times New Roman" w:cs="Times New Roman"/>
          <w:sz w:val="18"/>
          <w:szCs w:val="18"/>
        </w:rPr>
        <w:t xml:space="preserve">, and  R. D. Macmillan, Size of invasive breast cancer and risk of local recurrence after breast conservation therapy, </w:t>
      </w:r>
      <w:proofErr w:type="spellStart"/>
      <w:r w:rsidRPr="009E6DB9">
        <w:rPr>
          <w:rFonts w:ascii="Times New Roman" w:hAnsi="Times New Roman" w:cs="Times New Roman"/>
          <w:sz w:val="18"/>
          <w:szCs w:val="18"/>
        </w:rPr>
        <w:t>Eur</w:t>
      </w:r>
      <w:proofErr w:type="spellEnd"/>
      <w:r w:rsidRPr="009E6DB9">
        <w:rPr>
          <w:rFonts w:ascii="Times New Roman" w:hAnsi="Times New Roman" w:cs="Times New Roman"/>
          <w:sz w:val="18"/>
          <w:szCs w:val="18"/>
        </w:rPr>
        <w:t xml:space="preserve"> J Cancer, </w:t>
      </w:r>
      <w:r w:rsidR="00814F4C" w:rsidRPr="009E6DB9">
        <w:rPr>
          <w:rFonts w:ascii="Times New Roman" w:hAnsi="Times New Roman" w:cs="Times New Roman"/>
          <w:sz w:val="18"/>
          <w:szCs w:val="18"/>
        </w:rPr>
        <w:t>2003;39</w:t>
      </w:r>
      <w:r w:rsidRPr="009E6DB9">
        <w:rPr>
          <w:rFonts w:ascii="Times New Roman" w:hAnsi="Times New Roman" w:cs="Times New Roman"/>
          <w:sz w:val="18"/>
          <w:szCs w:val="18"/>
        </w:rPr>
        <w:t>, 2462-2469</w:t>
      </w:r>
    </w:p>
    <w:p w:rsidR="005D2D6E" w:rsidRPr="009E6DB9" w:rsidRDefault="005D2D6E" w:rsidP="009E6DB9">
      <w:pPr>
        <w:pStyle w:val="ListParagraph"/>
        <w:numPr>
          <w:ilvl w:val="0"/>
          <w:numId w:val="4"/>
        </w:numPr>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J. Borger, H. </w:t>
      </w:r>
      <w:proofErr w:type="spellStart"/>
      <w:r w:rsidRPr="009E6DB9">
        <w:rPr>
          <w:rFonts w:ascii="Times New Roman" w:hAnsi="Times New Roman" w:cs="Times New Roman"/>
          <w:sz w:val="18"/>
          <w:szCs w:val="18"/>
        </w:rPr>
        <w:t>Kemperman</w:t>
      </w:r>
      <w:proofErr w:type="spellEnd"/>
      <w:r w:rsidRPr="009E6DB9">
        <w:rPr>
          <w:rFonts w:ascii="Times New Roman" w:hAnsi="Times New Roman" w:cs="Times New Roman"/>
          <w:sz w:val="18"/>
          <w:szCs w:val="18"/>
        </w:rPr>
        <w:t xml:space="preserve">, A. Hart, </w:t>
      </w:r>
      <w:r w:rsidR="00814F4C" w:rsidRPr="009E6DB9">
        <w:rPr>
          <w:rFonts w:ascii="Times New Roman" w:hAnsi="Times New Roman" w:cs="Times New Roman"/>
          <w:sz w:val="18"/>
          <w:szCs w:val="18"/>
        </w:rPr>
        <w:t>et al.</w:t>
      </w:r>
      <w:r w:rsidRPr="009E6DB9">
        <w:rPr>
          <w:rFonts w:ascii="Times New Roman" w:hAnsi="Times New Roman" w:cs="Times New Roman"/>
          <w:sz w:val="18"/>
          <w:szCs w:val="18"/>
        </w:rPr>
        <w:t xml:space="preserve"> Risk factors in breast-conservation </w:t>
      </w:r>
      <w:proofErr w:type="spellStart"/>
      <w:r w:rsidRPr="009E6DB9">
        <w:rPr>
          <w:rFonts w:ascii="Times New Roman" w:hAnsi="Times New Roman" w:cs="Times New Roman"/>
          <w:sz w:val="18"/>
          <w:szCs w:val="18"/>
        </w:rPr>
        <w:t>therapy,J</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Clin</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xml:space="preserve">, </w:t>
      </w:r>
      <w:r w:rsidR="00814F4C" w:rsidRPr="009E6DB9">
        <w:rPr>
          <w:rFonts w:ascii="Times New Roman" w:hAnsi="Times New Roman" w:cs="Times New Roman"/>
          <w:sz w:val="18"/>
          <w:szCs w:val="18"/>
        </w:rPr>
        <w:t>1994; 12</w:t>
      </w:r>
      <w:r w:rsidRPr="009E6DB9">
        <w:rPr>
          <w:rFonts w:ascii="Times New Roman" w:hAnsi="Times New Roman" w:cs="Times New Roman"/>
          <w:sz w:val="18"/>
          <w:szCs w:val="18"/>
        </w:rPr>
        <w:t>, 653–660</w:t>
      </w:r>
    </w:p>
    <w:p w:rsidR="005D2D6E" w:rsidRPr="009E6DB9" w:rsidRDefault="005D2D6E" w:rsidP="009E6DB9">
      <w:pPr>
        <w:pStyle w:val="ListParagraph"/>
        <w:numPr>
          <w:ilvl w:val="0"/>
          <w:numId w:val="4"/>
        </w:numPr>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D. H. Clarke, M. G. </w:t>
      </w:r>
      <w:proofErr w:type="spellStart"/>
      <w:r w:rsidRPr="009E6DB9">
        <w:rPr>
          <w:rFonts w:ascii="Times New Roman" w:hAnsi="Times New Roman" w:cs="Times New Roman"/>
          <w:sz w:val="18"/>
          <w:szCs w:val="18"/>
        </w:rPr>
        <w:t>Lˆe</w:t>
      </w:r>
      <w:proofErr w:type="spellEnd"/>
      <w:r w:rsidRPr="009E6DB9">
        <w:rPr>
          <w:rFonts w:ascii="Times New Roman" w:hAnsi="Times New Roman" w:cs="Times New Roman"/>
          <w:sz w:val="18"/>
          <w:szCs w:val="18"/>
        </w:rPr>
        <w:t xml:space="preserve">, D. </w:t>
      </w:r>
      <w:proofErr w:type="spellStart"/>
      <w:r w:rsidRPr="009E6DB9">
        <w:rPr>
          <w:rFonts w:ascii="Times New Roman" w:hAnsi="Times New Roman" w:cs="Times New Roman"/>
          <w:sz w:val="18"/>
          <w:szCs w:val="18"/>
        </w:rPr>
        <w:t>Sarrazin</w:t>
      </w:r>
      <w:proofErr w:type="spellEnd"/>
      <w:r w:rsidRPr="009E6DB9">
        <w:rPr>
          <w:rFonts w:ascii="Times New Roman" w:hAnsi="Times New Roman" w:cs="Times New Roman"/>
          <w:sz w:val="18"/>
          <w:szCs w:val="18"/>
        </w:rPr>
        <w:t xml:space="preserve">, </w:t>
      </w:r>
      <w:r w:rsidR="00814F4C" w:rsidRPr="009E6DB9">
        <w:rPr>
          <w:rFonts w:ascii="Times New Roman" w:hAnsi="Times New Roman" w:cs="Times New Roman"/>
          <w:sz w:val="18"/>
          <w:szCs w:val="18"/>
        </w:rPr>
        <w:t>et al</w:t>
      </w:r>
      <w:r w:rsidRPr="009E6DB9">
        <w:rPr>
          <w:rFonts w:ascii="Times New Roman" w:hAnsi="Times New Roman" w:cs="Times New Roman"/>
          <w:sz w:val="18"/>
          <w:szCs w:val="18"/>
        </w:rPr>
        <w:t>,</w:t>
      </w:r>
      <w:r w:rsidR="00814F4C" w:rsidRPr="009E6DB9">
        <w:rPr>
          <w:rFonts w:ascii="Times New Roman" w:hAnsi="Times New Roman" w:cs="Times New Roman"/>
          <w:sz w:val="18"/>
          <w:szCs w:val="18"/>
        </w:rPr>
        <w:t xml:space="preserve"> </w:t>
      </w:r>
      <w:r w:rsidRPr="009E6DB9">
        <w:rPr>
          <w:rFonts w:ascii="Times New Roman" w:hAnsi="Times New Roman" w:cs="Times New Roman"/>
          <w:sz w:val="18"/>
          <w:szCs w:val="18"/>
        </w:rPr>
        <w:t xml:space="preserve">Analysis of local-regional relapses in patients with early breast cancers treated by excision and radiotherapy: experience of the Institute </w:t>
      </w:r>
      <w:proofErr w:type="spellStart"/>
      <w:r w:rsidRPr="009E6DB9">
        <w:rPr>
          <w:rFonts w:ascii="Times New Roman" w:hAnsi="Times New Roman" w:cs="Times New Roman"/>
          <w:sz w:val="18"/>
          <w:szCs w:val="18"/>
        </w:rPr>
        <w:t>Gustave-Roussy</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Int</w:t>
      </w:r>
      <w:proofErr w:type="spellEnd"/>
      <w:r w:rsidRPr="009E6DB9">
        <w:rPr>
          <w:rFonts w:ascii="Times New Roman" w:hAnsi="Times New Roman" w:cs="Times New Roman"/>
          <w:sz w:val="18"/>
          <w:szCs w:val="18"/>
        </w:rPr>
        <w:t xml:space="preserve"> J </w:t>
      </w:r>
      <w:proofErr w:type="spellStart"/>
      <w:r w:rsidRPr="009E6DB9">
        <w:rPr>
          <w:rFonts w:ascii="Times New Roman" w:hAnsi="Times New Roman" w:cs="Times New Roman"/>
          <w:sz w:val="18"/>
          <w:szCs w:val="18"/>
        </w:rPr>
        <w:t>Radiat</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Biol</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Phys</w:t>
      </w:r>
      <w:proofErr w:type="spellEnd"/>
      <w:r w:rsidRPr="009E6DB9">
        <w:rPr>
          <w:rFonts w:ascii="Times New Roman" w:hAnsi="Times New Roman" w:cs="Times New Roman"/>
          <w:sz w:val="18"/>
          <w:szCs w:val="18"/>
        </w:rPr>
        <w:t xml:space="preserve">, </w:t>
      </w:r>
      <w:r w:rsidR="00814F4C" w:rsidRPr="009E6DB9">
        <w:rPr>
          <w:rFonts w:ascii="Times New Roman" w:hAnsi="Times New Roman" w:cs="Times New Roman"/>
          <w:sz w:val="18"/>
          <w:szCs w:val="18"/>
        </w:rPr>
        <w:t>1985;11</w:t>
      </w:r>
      <w:r w:rsidRPr="009E6DB9">
        <w:rPr>
          <w:rFonts w:ascii="Times New Roman" w:hAnsi="Times New Roman" w:cs="Times New Roman"/>
          <w:sz w:val="18"/>
          <w:szCs w:val="18"/>
        </w:rPr>
        <w:t>, 137-145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N. S. Goldstein, L. </w:t>
      </w:r>
      <w:proofErr w:type="spellStart"/>
      <w:r w:rsidRPr="009E6DB9">
        <w:rPr>
          <w:rFonts w:ascii="Times New Roman" w:hAnsi="Times New Roman" w:cs="Times New Roman"/>
          <w:color w:val="000000"/>
          <w:sz w:val="18"/>
          <w:szCs w:val="18"/>
        </w:rPr>
        <w:t>Kestin</w:t>
      </w:r>
      <w:proofErr w:type="spellEnd"/>
      <w:r w:rsidRPr="009E6DB9">
        <w:rPr>
          <w:rFonts w:ascii="Times New Roman" w:hAnsi="Times New Roman" w:cs="Times New Roman"/>
          <w:color w:val="000000"/>
          <w:sz w:val="18"/>
          <w:szCs w:val="18"/>
        </w:rPr>
        <w:t xml:space="preserve">, and F. </w:t>
      </w:r>
      <w:proofErr w:type="spellStart"/>
      <w:r w:rsidRPr="009E6DB9">
        <w:rPr>
          <w:rFonts w:ascii="Times New Roman" w:hAnsi="Times New Roman" w:cs="Times New Roman"/>
          <w:color w:val="000000"/>
          <w:sz w:val="18"/>
          <w:szCs w:val="18"/>
        </w:rPr>
        <w:t>Vicini</w:t>
      </w:r>
      <w:proofErr w:type="spellEnd"/>
      <w:r w:rsidRPr="009E6DB9">
        <w:rPr>
          <w:rFonts w:ascii="Times New Roman" w:hAnsi="Times New Roman" w:cs="Times New Roman"/>
          <w:color w:val="000000"/>
          <w:sz w:val="18"/>
          <w:szCs w:val="18"/>
        </w:rPr>
        <w:t xml:space="preserve">, Factors associated with </w:t>
      </w:r>
      <w:proofErr w:type="spellStart"/>
      <w:r w:rsidRPr="009E6DB9">
        <w:rPr>
          <w:rFonts w:ascii="Times New Roman" w:hAnsi="Times New Roman" w:cs="Times New Roman"/>
          <w:color w:val="000000"/>
          <w:sz w:val="18"/>
          <w:szCs w:val="18"/>
        </w:rPr>
        <w:t>ipsilateral</w:t>
      </w:r>
      <w:proofErr w:type="spellEnd"/>
      <w:r w:rsidRPr="009E6DB9">
        <w:rPr>
          <w:rFonts w:ascii="Times New Roman" w:hAnsi="Times New Roman" w:cs="Times New Roman"/>
          <w:color w:val="000000"/>
          <w:sz w:val="18"/>
          <w:szCs w:val="18"/>
        </w:rPr>
        <w:t xml:space="preserve"> breast failure and distant metastases in patients with invasive breast carcinoma treated with breast-conserving therapy. A </w:t>
      </w:r>
      <w:proofErr w:type="spellStart"/>
      <w:r w:rsidRPr="009E6DB9">
        <w:rPr>
          <w:rFonts w:ascii="Times New Roman" w:hAnsi="Times New Roman" w:cs="Times New Roman"/>
          <w:color w:val="000000"/>
          <w:sz w:val="18"/>
          <w:szCs w:val="18"/>
        </w:rPr>
        <w:t>clinicopathologic</w:t>
      </w:r>
      <w:proofErr w:type="spellEnd"/>
      <w:r w:rsidRPr="009E6DB9">
        <w:rPr>
          <w:rFonts w:ascii="Times New Roman" w:hAnsi="Times New Roman" w:cs="Times New Roman"/>
          <w:color w:val="000000"/>
          <w:sz w:val="18"/>
          <w:szCs w:val="18"/>
        </w:rPr>
        <w:t xml:space="preserve"> study of 607 neoplasms from 583 patients, Am J </w:t>
      </w:r>
      <w:proofErr w:type="spellStart"/>
      <w:r w:rsidRPr="009E6DB9">
        <w:rPr>
          <w:rFonts w:ascii="Times New Roman" w:hAnsi="Times New Roman" w:cs="Times New Roman"/>
          <w:color w:val="000000"/>
          <w:sz w:val="18"/>
          <w:szCs w:val="18"/>
        </w:rPr>
        <w:t>Clin</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Pathol</w:t>
      </w:r>
      <w:proofErr w:type="spellEnd"/>
      <w:r w:rsidRPr="009E6DB9">
        <w:rPr>
          <w:rFonts w:ascii="Times New Roman" w:hAnsi="Times New Roman" w:cs="Times New Roman"/>
          <w:color w:val="000000"/>
          <w:sz w:val="18"/>
          <w:szCs w:val="18"/>
        </w:rPr>
        <w:t xml:space="preserve">, </w:t>
      </w:r>
      <w:r w:rsidR="00814F4C" w:rsidRPr="009E6DB9">
        <w:rPr>
          <w:rFonts w:ascii="Times New Roman" w:hAnsi="Times New Roman" w:cs="Times New Roman"/>
          <w:color w:val="000000"/>
          <w:sz w:val="18"/>
          <w:szCs w:val="18"/>
        </w:rPr>
        <w:t>2003; 120</w:t>
      </w:r>
      <w:r w:rsidRPr="009E6DB9">
        <w:rPr>
          <w:rFonts w:ascii="Times New Roman" w:hAnsi="Times New Roman" w:cs="Times New Roman"/>
          <w:color w:val="000000"/>
          <w:sz w:val="18"/>
          <w:szCs w:val="18"/>
        </w:rPr>
        <w:t>, 500–527.</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J. J. </w:t>
      </w:r>
      <w:proofErr w:type="spellStart"/>
      <w:r w:rsidRPr="009E6DB9">
        <w:rPr>
          <w:rFonts w:ascii="Times New Roman" w:hAnsi="Times New Roman" w:cs="Times New Roman"/>
          <w:color w:val="000000"/>
          <w:sz w:val="18"/>
          <w:szCs w:val="18"/>
        </w:rPr>
        <w:t>Jobsen</w:t>
      </w:r>
      <w:proofErr w:type="spellEnd"/>
      <w:r w:rsidRPr="009E6DB9">
        <w:rPr>
          <w:rFonts w:ascii="Times New Roman" w:hAnsi="Times New Roman" w:cs="Times New Roman"/>
          <w:color w:val="000000"/>
          <w:sz w:val="18"/>
          <w:szCs w:val="18"/>
        </w:rPr>
        <w:t xml:space="preserve">, J. van der </w:t>
      </w:r>
      <w:proofErr w:type="spellStart"/>
      <w:r w:rsidRPr="009E6DB9">
        <w:rPr>
          <w:rFonts w:ascii="Times New Roman" w:hAnsi="Times New Roman" w:cs="Times New Roman"/>
          <w:color w:val="000000"/>
          <w:sz w:val="18"/>
          <w:szCs w:val="18"/>
        </w:rPr>
        <w:t>Palen</w:t>
      </w:r>
      <w:proofErr w:type="spellEnd"/>
      <w:r w:rsidRPr="009E6DB9">
        <w:rPr>
          <w:rFonts w:ascii="Times New Roman" w:hAnsi="Times New Roman" w:cs="Times New Roman"/>
          <w:color w:val="000000"/>
          <w:sz w:val="18"/>
          <w:szCs w:val="18"/>
        </w:rPr>
        <w:t xml:space="preserve">, F. </w:t>
      </w:r>
      <w:proofErr w:type="spellStart"/>
      <w:r w:rsidRPr="009E6DB9">
        <w:rPr>
          <w:rFonts w:ascii="Times New Roman" w:hAnsi="Times New Roman" w:cs="Times New Roman"/>
          <w:color w:val="000000"/>
          <w:sz w:val="18"/>
          <w:szCs w:val="18"/>
        </w:rPr>
        <w:t>Ong</w:t>
      </w:r>
      <w:proofErr w:type="spellEnd"/>
      <w:r w:rsidRPr="009E6DB9">
        <w:rPr>
          <w:rFonts w:ascii="Times New Roman" w:hAnsi="Times New Roman" w:cs="Times New Roman"/>
          <w:color w:val="000000"/>
          <w:sz w:val="18"/>
          <w:szCs w:val="18"/>
        </w:rPr>
        <w:t xml:space="preserve">, and J. H. </w:t>
      </w:r>
      <w:proofErr w:type="spellStart"/>
      <w:r w:rsidRPr="009E6DB9">
        <w:rPr>
          <w:rFonts w:ascii="Times New Roman" w:hAnsi="Times New Roman" w:cs="Times New Roman"/>
          <w:color w:val="000000"/>
          <w:sz w:val="18"/>
          <w:szCs w:val="18"/>
        </w:rPr>
        <w:t>Meerwaldt</w:t>
      </w:r>
      <w:proofErr w:type="spellEnd"/>
      <w:r w:rsidRPr="009E6DB9">
        <w:rPr>
          <w:rFonts w:ascii="Times New Roman" w:hAnsi="Times New Roman" w:cs="Times New Roman"/>
          <w:color w:val="000000"/>
          <w:sz w:val="18"/>
          <w:szCs w:val="18"/>
        </w:rPr>
        <w:t xml:space="preserve">, The value of a positive margin for invasive carcinoma in </w:t>
      </w:r>
      <w:proofErr w:type="spellStart"/>
      <w:r w:rsidRPr="009E6DB9">
        <w:rPr>
          <w:rFonts w:ascii="Times New Roman" w:hAnsi="Times New Roman" w:cs="Times New Roman"/>
          <w:color w:val="000000"/>
          <w:sz w:val="18"/>
          <w:szCs w:val="18"/>
        </w:rPr>
        <w:t>breastconservative</w:t>
      </w:r>
      <w:proofErr w:type="spellEnd"/>
      <w:r w:rsidRPr="009E6DB9">
        <w:rPr>
          <w:rFonts w:ascii="Times New Roman" w:hAnsi="Times New Roman" w:cs="Times New Roman"/>
          <w:color w:val="000000"/>
          <w:sz w:val="18"/>
          <w:szCs w:val="18"/>
        </w:rPr>
        <w:t xml:space="preserve"> treatment in relation to local recurrence is limited to young women only, </w:t>
      </w:r>
      <w:proofErr w:type="spellStart"/>
      <w:r w:rsidRPr="009E6DB9">
        <w:rPr>
          <w:rFonts w:ascii="Times New Roman" w:hAnsi="Times New Roman" w:cs="Times New Roman"/>
          <w:color w:val="000000"/>
          <w:sz w:val="18"/>
          <w:szCs w:val="18"/>
        </w:rPr>
        <w:t>Int</w:t>
      </w:r>
      <w:proofErr w:type="spellEnd"/>
      <w:r w:rsidRPr="009E6DB9">
        <w:rPr>
          <w:rFonts w:ascii="Times New Roman" w:hAnsi="Times New Roman" w:cs="Times New Roman"/>
          <w:color w:val="000000"/>
          <w:sz w:val="18"/>
          <w:szCs w:val="18"/>
        </w:rPr>
        <w:t xml:space="preserve"> J </w:t>
      </w:r>
      <w:proofErr w:type="spellStart"/>
      <w:r w:rsidRPr="009E6DB9">
        <w:rPr>
          <w:rFonts w:ascii="Times New Roman" w:hAnsi="Times New Roman" w:cs="Times New Roman"/>
          <w:color w:val="000000"/>
          <w:sz w:val="18"/>
          <w:szCs w:val="18"/>
        </w:rPr>
        <w:t>Radiat</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Oncol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Biol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Phys</w:t>
      </w:r>
      <w:proofErr w:type="spellEnd"/>
      <w:r w:rsidRPr="009E6DB9">
        <w:rPr>
          <w:rFonts w:ascii="Times New Roman" w:hAnsi="Times New Roman" w:cs="Times New Roman"/>
          <w:color w:val="000000"/>
          <w:sz w:val="18"/>
          <w:szCs w:val="18"/>
        </w:rPr>
        <w:t xml:space="preserve">, </w:t>
      </w:r>
      <w:r w:rsidR="00814F4C" w:rsidRPr="009E6DB9">
        <w:rPr>
          <w:rFonts w:ascii="Times New Roman" w:hAnsi="Times New Roman" w:cs="Times New Roman"/>
          <w:color w:val="000000"/>
          <w:sz w:val="18"/>
          <w:szCs w:val="18"/>
        </w:rPr>
        <w:t>2003; 57</w:t>
      </w:r>
      <w:r w:rsidRPr="009E6DB9">
        <w:rPr>
          <w:rFonts w:ascii="Times New Roman" w:hAnsi="Times New Roman" w:cs="Times New Roman"/>
          <w:color w:val="000000"/>
          <w:sz w:val="18"/>
          <w:szCs w:val="18"/>
        </w:rPr>
        <w:t>, 724–731.</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Freedman G, </w:t>
      </w:r>
      <w:proofErr w:type="spellStart"/>
      <w:r w:rsidRPr="009E6DB9">
        <w:rPr>
          <w:rFonts w:ascii="Times New Roman" w:hAnsi="Times New Roman" w:cs="Times New Roman"/>
          <w:color w:val="000000"/>
          <w:sz w:val="18"/>
          <w:szCs w:val="18"/>
        </w:rPr>
        <w:t>Fowble</w:t>
      </w:r>
      <w:proofErr w:type="spellEnd"/>
      <w:r w:rsidRPr="009E6DB9">
        <w:rPr>
          <w:rFonts w:ascii="Times New Roman" w:hAnsi="Times New Roman" w:cs="Times New Roman"/>
          <w:color w:val="000000"/>
          <w:sz w:val="18"/>
          <w:szCs w:val="18"/>
        </w:rPr>
        <w:t xml:space="preserve"> B, Hanlon A, </w:t>
      </w:r>
      <w:r w:rsidR="00814F4C" w:rsidRPr="009E6DB9">
        <w:rPr>
          <w:rFonts w:ascii="Times New Roman" w:hAnsi="Times New Roman" w:cs="Times New Roman"/>
          <w:color w:val="000000"/>
          <w:sz w:val="18"/>
          <w:szCs w:val="18"/>
        </w:rPr>
        <w:t xml:space="preserve">et al. </w:t>
      </w:r>
      <w:r w:rsidRPr="009E6DB9">
        <w:rPr>
          <w:rFonts w:ascii="Times New Roman" w:hAnsi="Times New Roman" w:cs="Times New Roman"/>
          <w:color w:val="000000"/>
          <w:sz w:val="18"/>
          <w:szCs w:val="18"/>
        </w:rPr>
        <w:t xml:space="preserve">Patient with early stage invasive cancer with close or positive margin treated with conservative surgery and radiation have an increased of recurrence that is delayed by adjuvant systemic </w:t>
      </w:r>
      <w:proofErr w:type="spellStart"/>
      <w:r w:rsidRPr="009E6DB9">
        <w:rPr>
          <w:rFonts w:ascii="Times New Roman" w:hAnsi="Times New Roman" w:cs="Times New Roman"/>
          <w:color w:val="000000"/>
          <w:sz w:val="18"/>
          <w:szCs w:val="18"/>
        </w:rPr>
        <w:t>theraspy</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Int</w:t>
      </w:r>
      <w:proofErr w:type="spellEnd"/>
      <w:r w:rsidRPr="009E6DB9">
        <w:rPr>
          <w:rFonts w:ascii="Times New Roman" w:hAnsi="Times New Roman" w:cs="Times New Roman"/>
          <w:color w:val="000000"/>
          <w:sz w:val="18"/>
          <w:szCs w:val="18"/>
        </w:rPr>
        <w:t xml:space="preserve"> J </w:t>
      </w:r>
      <w:proofErr w:type="spellStart"/>
      <w:r w:rsidRPr="009E6DB9">
        <w:rPr>
          <w:rFonts w:ascii="Times New Roman" w:hAnsi="Times New Roman" w:cs="Times New Roman"/>
          <w:color w:val="000000"/>
          <w:sz w:val="18"/>
          <w:szCs w:val="18"/>
        </w:rPr>
        <w:t>Radiat</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Oncol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Biol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Phys</w:t>
      </w:r>
      <w:proofErr w:type="spellEnd"/>
      <w:r w:rsidR="008633AF" w:rsidRPr="009E6DB9">
        <w:rPr>
          <w:rFonts w:ascii="Times New Roman" w:hAnsi="Times New Roman" w:cs="Times New Roman"/>
          <w:color w:val="000000"/>
          <w:sz w:val="18"/>
          <w:szCs w:val="18"/>
        </w:rPr>
        <w:t xml:space="preserve">, 1999; </w:t>
      </w:r>
      <w:r w:rsidRPr="009E6DB9">
        <w:rPr>
          <w:rFonts w:ascii="Times New Roman" w:hAnsi="Times New Roman" w:cs="Times New Roman"/>
          <w:color w:val="000000"/>
          <w:sz w:val="18"/>
          <w:szCs w:val="18"/>
        </w:rPr>
        <w:t>5():1005-1015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proofErr w:type="spellStart"/>
      <w:r w:rsidRPr="009E6DB9">
        <w:rPr>
          <w:rFonts w:ascii="Times New Roman" w:hAnsi="Times New Roman" w:cs="Times New Roman"/>
          <w:color w:val="000000"/>
          <w:sz w:val="18"/>
          <w:szCs w:val="18"/>
        </w:rPr>
        <w:t>Sibbering</w:t>
      </w:r>
      <w:proofErr w:type="spellEnd"/>
      <w:r w:rsidRPr="009E6DB9">
        <w:rPr>
          <w:rFonts w:ascii="Times New Roman" w:hAnsi="Times New Roman" w:cs="Times New Roman"/>
          <w:color w:val="000000"/>
          <w:sz w:val="18"/>
          <w:szCs w:val="18"/>
        </w:rPr>
        <w:t xml:space="preserve"> DM, </w:t>
      </w:r>
      <w:proofErr w:type="spellStart"/>
      <w:r w:rsidRPr="009E6DB9">
        <w:rPr>
          <w:rFonts w:ascii="Times New Roman" w:hAnsi="Times New Roman" w:cs="Times New Roman"/>
          <w:color w:val="000000"/>
          <w:sz w:val="18"/>
          <w:szCs w:val="18"/>
        </w:rPr>
        <w:t>Galea</w:t>
      </w:r>
      <w:proofErr w:type="spellEnd"/>
      <w:r w:rsidRPr="009E6DB9">
        <w:rPr>
          <w:rFonts w:ascii="Times New Roman" w:hAnsi="Times New Roman" w:cs="Times New Roman"/>
          <w:color w:val="000000"/>
          <w:sz w:val="18"/>
          <w:szCs w:val="18"/>
        </w:rPr>
        <w:t xml:space="preserve"> MH, Morgan DA, </w:t>
      </w:r>
      <w:r w:rsidR="008633AF" w:rsidRPr="009E6DB9">
        <w:rPr>
          <w:rFonts w:ascii="Times New Roman" w:hAnsi="Times New Roman" w:cs="Times New Roman"/>
          <w:color w:val="000000"/>
          <w:sz w:val="18"/>
          <w:szCs w:val="18"/>
        </w:rPr>
        <w:t xml:space="preserve">et al. </w:t>
      </w:r>
      <w:r w:rsidRPr="009E6DB9">
        <w:rPr>
          <w:rFonts w:ascii="Times New Roman" w:hAnsi="Times New Roman" w:cs="Times New Roman"/>
          <w:color w:val="000000"/>
          <w:sz w:val="18"/>
          <w:szCs w:val="18"/>
        </w:rPr>
        <w:t xml:space="preserve">Safe selection criteria for breast conservation without radical excision in primary operable invasive breast cancer. </w:t>
      </w:r>
      <w:proofErr w:type="spellStart"/>
      <w:r w:rsidRPr="009E6DB9">
        <w:rPr>
          <w:rFonts w:ascii="Times New Roman" w:hAnsi="Times New Roman" w:cs="Times New Roman"/>
          <w:color w:val="000000"/>
          <w:sz w:val="18"/>
          <w:szCs w:val="18"/>
        </w:rPr>
        <w:t>Eur</w:t>
      </w:r>
      <w:proofErr w:type="spellEnd"/>
      <w:r w:rsidRPr="009E6DB9">
        <w:rPr>
          <w:rFonts w:ascii="Times New Roman" w:hAnsi="Times New Roman" w:cs="Times New Roman"/>
          <w:color w:val="000000"/>
          <w:sz w:val="18"/>
          <w:szCs w:val="18"/>
        </w:rPr>
        <w:t xml:space="preserve"> J Cancer</w:t>
      </w:r>
      <w:r w:rsidR="008633AF" w:rsidRPr="009E6DB9">
        <w:rPr>
          <w:rFonts w:ascii="Times New Roman" w:hAnsi="Times New Roman" w:cs="Times New Roman"/>
          <w:color w:val="000000"/>
          <w:sz w:val="18"/>
          <w:szCs w:val="18"/>
        </w:rPr>
        <w:t xml:space="preserve">. 1995; </w:t>
      </w:r>
      <w:r w:rsidRPr="009E6DB9">
        <w:rPr>
          <w:rFonts w:ascii="Times New Roman" w:hAnsi="Times New Roman" w:cs="Times New Roman"/>
          <w:color w:val="000000"/>
          <w:sz w:val="18"/>
          <w:szCs w:val="18"/>
        </w:rPr>
        <w:t>31A(13-14):2191-5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proofErr w:type="spellStart"/>
      <w:r w:rsidRPr="009E6DB9">
        <w:rPr>
          <w:rFonts w:ascii="Times New Roman" w:hAnsi="Times New Roman" w:cs="Times New Roman"/>
          <w:color w:val="000000"/>
          <w:sz w:val="18"/>
          <w:szCs w:val="18"/>
        </w:rPr>
        <w:t>Smitt</w:t>
      </w:r>
      <w:proofErr w:type="spellEnd"/>
      <w:r w:rsidRPr="009E6DB9">
        <w:rPr>
          <w:rFonts w:ascii="Times New Roman" w:hAnsi="Times New Roman" w:cs="Times New Roman"/>
          <w:color w:val="000000"/>
          <w:sz w:val="18"/>
          <w:szCs w:val="18"/>
        </w:rPr>
        <w:t xml:space="preserve"> MC, </w:t>
      </w:r>
      <w:proofErr w:type="spellStart"/>
      <w:r w:rsidRPr="009E6DB9">
        <w:rPr>
          <w:rFonts w:ascii="Times New Roman" w:hAnsi="Times New Roman" w:cs="Times New Roman"/>
          <w:color w:val="000000"/>
          <w:sz w:val="18"/>
          <w:szCs w:val="18"/>
        </w:rPr>
        <w:t>Nowels</w:t>
      </w:r>
      <w:proofErr w:type="spellEnd"/>
      <w:r w:rsidRPr="009E6DB9">
        <w:rPr>
          <w:rFonts w:ascii="Times New Roman" w:hAnsi="Times New Roman" w:cs="Times New Roman"/>
          <w:color w:val="000000"/>
          <w:sz w:val="18"/>
          <w:szCs w:val="18"/>
        </w:rPr>
        <w:t xml:space="preserve"> KW, </w:t>
      </w:r>
      <w:proofErr w:type="spellStart"/>
      <w:r w:rsidRPr="009E6DB9">
        <w:rPr>
          <w:rFonts w:ascii="Times New Roman" w:hAnsi="Times New Roman" w:cs="Times New Roman"/>
          <w:color w:val="000000"/>
          <w:sz w:val="18"/>
          <w:szCs w:val="18"/>
        </w:rPr>
        <w:t>Zdeblick</w:t>
      </w:r>
      <w:proofErr w:type="spellEnd"/>
      <w:r w:rsidRPr="009E6DB9">
        <w:rPr>
          <w:rFonts w:ascii="Times New Roman" w:hAnsi="Times New Roman" w:cs="Times New Roman"/>
          <w:color w:val="000000"/>
          <w:sz w:val="18"/>
          <w:szCs w:val="18"/>
        </w:rPr>
        <w:t xml:space="preserve"> MJ,</w:t>
      </w:r>
      <w:r w:rsidR="008633AF" w:rsidRPr="009E6DB9">
        <w:rPr>
          <w:rFonts w:ascii="Times New Roman" w:hAnsi="Times New Roman" w:cs="Times New Roman"/>
          <w:color w:val="000000"/>
          <w:sz w:val="18"/>
          <w:szCs w:val="18"/>
        </w:rPr>
        <w:t xml:space="preserve"> et al. </w:t>
      </w:r>
      <w:r w:rsidRPr="009E6DB9">
        <w:rPr>
          <w:rFonts w:ascii="Times New Roman" w:hAnsi="Times New Roman" w:cs="Times New Roman"/>
          <w:color w:val="000000"/>
          <w:sz w:val="18"/>
          <w:szCs w:val="18"/>
        </w:rPr>
        <w:t>The importance of the lumpectomy surgical margin status in long term results of breast conservation. Cancer</w:t>
      </w:r>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1995; 76: 259–67</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proofErr w:type="spellStart"/>
      <w:r w:rsidRPr="009E6DB9">
        <w:rPr>
          <w:rFonts w:ascii="Times New Roman" w:hAnsi="Times New Roman" w:cs="Times New Roman"/>
          <w:color w:val="000000"/>
          <w:sz w:val="18"/>
          <w:szCs w:val="18"/>
        </w:rPr>
        <w:t>Calle</w:t>
      </w:r>
      <w:proofErr w:type="spellEnd"/>
      <w:r w:rsidRPr="009E6DB9">
        <w:rPr>
          <w:rFonts w:ascii="Times New Roman" w:hAnsi="Times New Roman" w:cs="Times New Roman"/>
          <w:color w:val="000000"/>
          <w:sz w:val="18"/>
          <w:szCs w:val="18"/>
        </w:rPr>
        <w:t xml:space="preserve"> R, </w:t>
      </w:r>
      <w:proofErr w:type="spellStart"/>
      <w:r w:rsidRPr="009E6DB9">
        <w:rPr>
          <w:rFonts w:ascii="Times New Roman" w:hAnsi="Times New Roman" w:cs="Times New Roman"/>
          <w:color w:val="000000"/>
          <w:sz w:val="18"/>
          <w:szCs w:val="18"/>
        </w:rPr>
        <w:t>Vilcoq</w:t>
      </w:r>
      <w:proofErr w:type="spellEnd"/>
      <w:r w:rsidRPr="009E6DB9">
        <w:rPr>
          <w:rFonts w:ascii="Times New Roman" w:hAnsi="Times New Roman" w:cs="Times New Roman"/>
          <w:color w:val="000000"/>
          <w:sz w:val="18"/>
          <w:szCs w:val="18"/>
        </w:rPr>
        <w:t xml:space="preserve"> JR, </w:t>
      </w:r>
      <w:proofErr w:type="spellStart"/>
      <w:r w:rsidRPr="009E6DB9">
        <w:rPr>
          <w:rFonts w:ascii="Times New Roman" w:hAnsi="Times New Roman" w:cs="Times New Roman"/>
          <w:color w:val="000000"/>
          <w:sz w:val="18"/>
          <w:szCs w:val="18"/>
        </w:rPr>
        <w:t>Zafrani</w:t>
      </w:r>
      <w:proofErr w:type="spellEnd"/>
      <w:r w:rsidRPr="009E6DB9">
        <w:rPr>
          <w:rFonts w:ascii="Times New Roman" w:hAnsi="Times New Roman" w:cs="Times New Roman"/>
          <w:color w:val="000000"/>
          <w:sz w:val="18"/>
          <w:szCs w:val="18"/>
        </w:rPr>
        <w:t xml:space="preserve"> B. Local control and survival of breast cancer treated by limited surgery followed by irradiation. </w:t>
      </w:r>
      <w:proofErr w:type="spellStart"/>
      <w:r w:rsidRPr="009E6DB9">
        <w:rPr>
          <w:rFonts w:ascii="Times New Roman" w:hAnsi="Times New Roman" w:cs="Times New Roman"/>
          <w:color w:val="000000"/>
          <w:sz w:val="18"/>
          <w:szCs w:val="18"/>
        </w:rPr>
        <w:t>Int</w:t>
      </w:r>
      <w:proofErr w:type="spellEnd"/>
      <w:r w:rsidRPr="009E6DB9">
        <w:rPr>
          <w:rFonts w:ascii="Times New Roman" w:hAnsi="Times New Roman" w:cs="Times New Roman"/>
          <w:color w:val="000000"/>
          <w:sz w:val="18"/>
          <w:szCs w:val="18"/>
        </w:rPr>
        <w:t xml:space="preserve"> J </w:t>
      </w:r>
      <w:proofErr w:type="spellStart"/>
      <w:r w:rsidRPr="009E6DB9">
        <w:rPr>
          <w:rFonts w:ascii="Times New Roman" w:hAnsi="Times New Roman" w:cs="Times New Roman"/>
          <w:color w:val="000000"/>
          <w:sz w:val="18"/>
          <w:szCs w:val="18"/>
        </w:rPr>
        <w:t>Radiat</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Oncol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Biol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Phys</w:t>
      </w:r>
      <w:proofErr w:type="spellEnd"/>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1986; 12: 873–8.</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Borger J, </w:t>
      </w:r>
      <w:proofErr w:type="spellStart"/>
      <w:r w:rsidRPr="009E6DB9">
        <w:rPr>
          <w:rFonts w:ascii="Times New Roman" w:hAnsi="Times New Roman" w:cs="Times New Roman"/>
          <w:color w:val="000000"/>
          <w:sz w:val="18"/>
          <w:szCs w:val="18"/>
        </w:rPr>
        <w:t>Kemperman</w:t>
      </w:r>
      <w:proofErr w:type="spellEnd"/>
      <w:r w:rsidRPr="009E6DB9">
        <w:rPr>
          <w:rFonts w:ascii="Times New Roman" w:hAnsi="Times New Roman" w:cs="Times New Roman"/>
          <w:color w:val="000000"/>
          <w:sz w:val="18"/>
          <w:szCs w:val="18"/>
        </w:rPr>
        <w:t xml:space="preserve">, H, Hart A, </w:t>
      </w:r>
      <w:r w:rsidR="008633AF" w:rsidRPr="009E6DB9">
        <w:rPr>
          <w:rFonts w:ascii="Times New Roman" w:hAnsi="Times New Roman" w:cs="Times New Roman"/>
          <w:color w:val="000000"/>
          <w:sz w:val="18"/>
          <w:szCs w:val="18"/>
        </w:rPr>
        <w:t>et al.</w:t>
      </w:r>
      <w:r w:rsidRPr="009E6DB9">
        <w:rPr>
          <w:rFonts w:ascii="Times New Roman" w:hAnsi="Times New Roman" w:cs="Times New Roman"/>
          <w:color w:val="000000"/>
          <w:sz w:val="18"/>
          <w:szCs w:val="18"/>
        </w:rPr>
        <w:t xml:space="preserve"> Risk factors in breast-conservation therapy. J </w:t>
      </w:r>
      <w:proofErr w:type="spellStart"/>
      <w:r w:rsidRPr="009E6DB9">
        <w:rPr>
          <w:rFonts w:ascii="Times New Roman" w:hAnsi="Times New Roman" w:cs="Times New Roman"/>
          <w:color w:val="000000"/>
          <w:sz w:val="18"/>
          <w:szCs w:val="18"/>
        </w:rPr>
        <w:t>Clin</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Oncol</w:t>
      </w:r>
      <w:proofErr w:type="spellEnd"/>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1994; 12: 653–60.</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lang w:val="sv-SE"/>
        </w:rPr>
        <w:t>Gage I, Schnitt SJ, Nixon A</w:t>
      </w:r>
      <w:r w:rsidR="008633AF" w:rsidRPr="009E6DB9">
        <w:rPr>
          <w:rFonts w:ascii="Times New Roman" w:hAnsi="Times New Roman" w:cs="Times New Roman"/>
          <w:color w:val="000000"/>
          <w:sz w:val="18"/>
          <w:szCs w:val="18"/>
          <w:lang w:val="sv-SE"/>
        </w:rPr>
        <w:t xml:space="preserve">J, </w:t>
      </w:r>
      <w:r w:rsidRPr="009E6DB9">
        <w:rPr>
          <w:rFonts w:ascii="Times New Roman" w:hAnsi="Times New Roman" w:cs="Times New Roman"/>
          <w:color w:val="000000"/>
          <w:sz w:val="18"/>
          <w:szCs w:val="18"/>
          <w:lang w:val="sv-SE"/>
        </w:rPr>
        <w:t xml:space="preserve">et al. </w:t>
      </w:r>
      <w:r w:rsidRPr="009E6DB9">
        <w:rPr>
          <w:rFonts w:ascii="Times New Roman" w:hAnsi="Times New Roman" w:cs="Times New Roman"/>
          <w:color w:val="000000"/>
          <w:sz w:val="18"/>
          <w:szCs w:val="18"/>
        </w:rPr>
        <w:t>Pathologic margin involvement and the risk of recurrence in patients treated with breast</w:t>
      </w:r>
      <w:r w:rsidR="008633AF" w:rsidRPr="009E6DB9">
        <w:rPr>
          <w:rFonts w:ascii="Times New Roman" w:hAnsi="Times New Roman" w:cs="Times New Roman"/>
          <w:color w:val="000000"/>
          <w:sz w:val="18"/>
          <w:szCs w:val="18"/>
        </w:rPr>
        <w:t xml:space="preserve"> </w:t>
      </w:r>
      <w:r w:rsidRPr="009E6DB9">
        <w:rPr>
          <w:rFonts w:ascii="Times New Roman" w:hAnsi="Times New Roman" w:cs="Times New Roman"/>
          <w:color w:val="000000"/>
          <w:sz w:val="18"/>
          <w:szCs w:val="18"/>
        </w:rPr>
        <w:t>conserving therapy. Cancer</w:t>
      </w:r>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1996; 78: 1921–8.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Singletary SE. Surgical margins in patients with early-stage breast cancer treated with breast conservation therapy. Am J </w:t>
      </w:r>
      <w:proofErr w:type="spellStart"/>
      <w:r w:rsidRPr="009E6DB9">
        <w:rPr>
          <w:rFonts w:ascii="Times New Roman" w:hAnsi="Times New Roman" w:cs="Times New Roman"/>
          <w:color w:val="000000"/>
          <w:sz w:val="18"/>
          <w:szCs w:val="18"/>
        </w:rPr>
        <w:t>Surg</w:t>
      </w:r>
      <w:proofErr w:type="spellEnd"/>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2002; 184: 383–</w:t>
      </w:r>
      <w:proofErr w:type="gramStart"/>
      <w:r w:rsidRPr="009E6DB9">
        <w:rPr>
          <w:rFonts w:ascii="Times New Roman" w:hAnsi="Times New Roman" w:cs="Times New Roman"/>
          <w:color w:val="000000"/>
          <w:sz w:val="18"/>
          <w:szCs w:val="18"/>
        </w:rPr>
        <w:t>93.</w:t>
      </w:r>
      <w:proofErr w:type="gramEnd"/>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lang w:val="it-IT"/>
        </w:rPr>
        <w:t xml:space="preserve">Lagios MD, Silverstein MJ. Ductal carcinoma in situ. </w:t>
      </w:r>
      <w:r w:rsidRPr="009E6DB9">
        <w:rPr>
          <w:rFonts w:ascii="Times New Roman" w:hAnsi="Times New Roman" w:cs="Times New Roman"/>
          <w:color w:val="000000"/>
          <w:sz w:val="18"/>
          <w:szCs w:val="18"/>
        </w:rPr>
        <w:t xml:space="preserve">The success of breast conservation therapy: a shared experience of two single institutional nonrandomized prospective studies. </w:t>
      </w:r>
      <w:proofErr w:type="spellStart"/>
      <w:r w:rsidRPr="009E6DB9">
        <w:rPr>
          <w:rFonts w:ascii="Times New Roman" w:hAnsi="Times New Roman" w:cs="Times New Roman"/>
          <w:color w:val="000000"/>
          <w:sz w:val="18"/>
          <w:szCs w:val="18"/>
        </w:rPr>
        <w:t>Surg</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Oncol</w:t>
      </w:r>
      <w:proofErr w:type="spellEnd"/>
      <w:r w:rsidRPr="009E6DB9">
        <w:rPr>
          <w:rFonts w:ascii="Times New Roman" w:hAnsi="Times New Roman" w:cs="Times New Roman"/>
          <w:color w:val="000000"/>
          <w:sz w:val="18"/>
          <w:szCs w:val="18"/>
        </w:rPr>
        <w:t xml:space="preserve"> </w:t>
      </w:r>
      <w:proofErr w:type="spellStart"/>
      <w:r w:rsidRPr="009E6DB9">
        <w:rPr>
          <w:rFonts w:ascii="Times New Roman" w:hAnsi="Times New Roman" w:cs="Times New Roman"/>
          <w:color w:val="000000"/>
          <w:sz w:val="18"/>
          <w:szCs w:val="18"/>
        </w:rPr>
        <w:t>Clin</w:t>
      </w:r>
      <w:proofErr w:type="spellEnd"/>
      <w:r w:rsidRPr="009E6DB9">
        <w:rPr>
          <w:rFonts w:ascii="Times New Roman" w:hAnsi="Times New Roman" w:cs="Times New Roman"/>
          <w:color w:val="000000"/>
          <w:sz w:val="18"/>
          <w:szCs w:val="18"/>
        </w:rPr>
        <w:t xml:space="preserve"> North Am</w:t>
      </w:r>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1997; </w:t>
      </w:r>
      <w:proofErr w:type="gramStart"/>
      <w:r w:rsidRPr="009E6DB9">
        <w:rPr>
          <w:rFonts w:ascii="Times New Roman" w:hAnsi="Times New Roman" w:cs="Times New Roman"/>
          <w:color w:val="000000"/>
          <w:sz w:val="18"/>
          <w:szCs w:val="18"/>
        </w:rPr>
        <w:t>6 :</w:t>
      </w:r>
      <w:proofErr w:type="gramEnd"/>
      <w:r w:rsidRPr="009E6DB9">
        <w:rPr>
          <w:rFonts w:ascii="Times New Roman" w:hAnsi="Times New Roman" w:cs="Times New Roman"/>
          <w:color w:val="000000"/>
          <w:sz w:val="18"/>
          <w:szCs w:val="18"/>
        </w:rPr>
        <w:t xml:space="preserve"> 385–92.</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color w:val="000000"/>
          <w:sz w:val="18"/>
          <w:szCs w:val="18"/>
        </w:rPr>
      </w:pPr>
      <w:r w:rsidRPr="009E6DB9">
        <w:rPr>
          <w:rFonts w:ascii="Times New Roman" w:hAnsi="Times New Roman" w:cs="Times New Roman"/>
          <w:color w:val="000000"/>
          <w:sz w:val="18"/>
          <w:szCs w:val="18"/>
        </w:rPr>
        <w:t xml:space="preserve">Chan KC, Knox WF, </w:t>
      </w:r>
      <w:proofErr w:type="spellStart"/>
      <w:r w:rsidRPr="009E6DB9">
        <w:rPr>
          <w:rFonts w:ascii="Times New Roman" w:hAnsi="Times New Roman" w:cs="Times New Roman"/>
          <w:color w:val="000000"/>
          <w:sz w:val="18"/>
          <w:szCs w:val="18"/>
        </w:rPr>
        <w:t>Sinha</w:t>
      </w:r>
      <w:proofErr w:type="spellEnd"/>
      <w:r w:rsidRPr="009E6DB9">
        <w:rPr>
          <w:rFonts w:ascii="Times New Roman" w:hAnsi="Times New Roman" w:cs="Times New Roman"/>
          <w:color w:val="000000"/>
          <w:sz w:val="18"/>
          <w:szCs w:val="18"/>
        </w:rPr>
        <w:t xml:space="preserve"> G, </w:t>
      </w:r>
      <w:r w:rsidR="008633AF" w:rsidRPr="009E6DB9">
        <w:rPr>
          <w:rFonts w:ascii="Times New Roman" w:hAnsi="Times New Roman" w:cs="Times New Roman"/>
          <w:color w:val="000000"/>
          <w:sz w:val="18"/>
          <w:szCs w:val="18"/>
        </w:rPr>
        <w:t>et al.</w:t>
      </w:r>
      <w:r w:rsidRPr="009E6DB9">
        <w:rPr>
          <w:rFonts w:ascii="Times New Roman" w:hAnsi="Times New Roman" w:cs="Times New Roman"/>
          <w:color w:val="000000"/>
          <w:sz w:val="18"/>
          <w:szCs w:val="18"/>
        </w:rPr>
        <w:t xml:space="preserve"> Extent of excision margin width required in breast conserving surgery for ductal carcinoma in situ. Cancer</w:t>
      </w:r>
      <w:r w:rsidR="008633AF" w:rsidRPr="009E6DB9">
        <w:rPr>
          <w:rFonts w:ascii="Times New Roman" w:hAnsi="Times New Roman" w:cs="Times New Roman"/>
          <w:color w:val="000000"/>
          <w:sz w:val="18"/>
          <w:szCs w:val="18"/>
        </w:rPr>
        <w:t>,</w:t>
      </w:r>
      <w:r w:rsidRPr="009E6DB9">
        <w:rPr>
          <w:rFonts w:ascii="Times New Roman" w:hAnsi="Times New Roman" w:cs="Times New Roman"/>
          <w:color w:val="000000"/>
          <w:sz w:val="18"/>
          <w:szCs w:val="18"/>
        </w:rPr>
        <w:t xml:space="preserve"> 2001; 91: 9–16</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Kim KJ, Huh SJ, </w:t>
      </w:r>
      <w:r w:rsidR="008633AF" w:rsidRPr="009E6DB9">
        <w:rPr>
          <w:rFonts w:ascii="Times New Roman" w:hAnsi="Times New Roman" w:cs="Times New Roman"/>
          <w:sz w:val="18"/>
          <w:szCs w:val="18"/>
        </w:rPr>
        <w:t xml:space="preserve">Yang JH, </w:t>
      </w:r>
      <w:r w:rsidRPr="009E6DB9">
        <w:rPr>
          <w:rFonts w:ascii="Times New Roman" w:hAnsi="Times New Roman" w:cs="Times New Roman"/>
          <w:sz w:val="18"/>
          <w:szCs w:val="18"/>
        </w:rPr>
        <w:t xml:space="preserve">et al. Treatment Results and Prognostic Factors of Early Breast Cancer Treated with a Breast Conserving Operation and Radiotherapy. </w:t>
      </w:r>
      <w:proofErr w:type="spellStart"/>
      <w:r w:rsidRPr="009E6DB9">
        <w:rPr>
          <w:rFonts w:ascii="Times New Roman" w:hAnsi="Times New Roman" w:cs="Times New Roman"/>
          <w:sz w:val="18"/>
          <w:szCs w:val="18"/>
        </w:rPr>
        <w:t>Jpn</w:t>
      </w:r>
      <w:proofErr w:type="spellEnd"/>
      <w:r w:rsidRPr="009E6DB9">
        <w:rPr>
          <w:rFonts w:ascii="Times New Roman" w:hAnsi="Times New Roman" w:cs="Times New Roman"/>
          <w:sz w:val="18"/>
          <w:szCs w:val="18"/>
        </w:rPr>
        <w:t xml:space="preserve"> J </w:t>
      </w:r>
      <w:proofErr w:type="spellStart"/>
      <w:r w:rsidRPr="009E6DB9">
        <w:rPr>
          <w:rFonts w:ascii="Times New Roman" w:hAnsi="Times New Roman" w:cs="Times New Roman"/>
          <w:sz w:val="18"/>
          <w:szCs w:val="18"/>
        </w:rPr>
        <w:t>Clin</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2005; 35(3): 126–133</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proofErr w:type="spellStart"/>
      <w:r w:rsidRPr="009E6DB9">
        <w:rPr>
          <w:rFonts w:ascii="Times New Roman" w:hAnsi="Times New Roman" w:cs="Times New Roman"/>
          <w:sz w:val="18"/>
          <w:szCs w:val="18"/>
        </w:rPr>
        <w:lastRenderedPageBreak/>
        <w:t>McCahill</w:t>
      </w:r>
      <w:proofErr w:type="spellEnd"/>
      <w:r w:rsidRPr="009E6DB9">
        <w:rPr>
          <w:rFonts w:ascii="Times New Roman" w:hAnsi="Times New Roman" w:cs="Times New Roman"/>
          <w:sz w:val="18"/>
          <w:szCs w:val="18"/>
        </w:rPr>
        <w:t xml:space="preserve"> LE, Single RM, Aiello Bowles EJ, et al. Variability in </w:t>
      </w:r>
      <w:proofErr w:type="spellStart"/>
      <w:r w:rsidRPr="009E6DB9">
        <w:rPr>
          <w:rFonts w:ascii="Times New Roman" w:hAnsi="Times New Roman" w:cs="Times New Roman"/>
          <w:sz w:val="18"/>
          <w:szCs w:val="18"/>
        </w:rPr>
        <w:t>reexcision</w:t>
      </w:r>
      <w:proofErr w:type="spellEnd"/>
      <w:r w:rsidRPr="009E6DB9">
        <w:rPr>
          <w:rFonts w:ascii="Times New Roman" w:hAnsi="Times New Roman" w:cs="Times New Roman"/>
          <w:sz w:val="18"/>
          <w:szCs w:val="18"/>
        </w:rPr>
        <w:t xml:space="preserve"> following breast conservation surgery. JAMA. 2012;</w:t>
      </w:r>
      <w:r w:rsidR="008633AF" w:rsidRPr="009E6DB9">
        <w:rPr>
          <w:rFonts w:ascii="Times New Roman" w:hAnsi="Times New Roman" w:cs="Times New Roman"/>
          <w:sz w:val="18"/>
          <w:szCs w:val="18"/>
        </w:rPr>
        <w:t xml:space="preserve"> </w:t>
      </w:r>
      <w:r w:rsidRPr="009E6DB9">
        <w:rPr>
          <w:rFonts w:ascii="Times New Roman" w:hAnsi="Times New Roman" w:cs="Times New Roman"/>
          <w:sz w:val="18"/>
          <w:szCs w:val="18"/>
        </w:rPr>
        <w:t xml:space="preserve">307(5):467-475.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rPr>
          <w:rFonts w:ascii="Times New Roman" w:hAnsi="Times New Roman" w:cs="Times New Roman"/>
          <w:sz w:val="18"/>
          <w:szCs w:val="18"/>
        </w:rPr>
      </w:pPr>
      <w:r w:rsidRPr="009E6DB9">
        <w:rPr>
          <w:rFonts w:ascii="Times New Roman" w:hAnsi="Times New Roman" w:cs="Times New Roman"/>
          <w:sz w:val="18"/>
          <w:szCs w:val="18"/>
        </w:rPr>
        <w:t>Breast Lump Removal. href=”http://www.nlm.nih.gov/medlineplus/ency/article/002918.htm”&gt;http://www.nlm.nih.gov/medlineplus/ency/article/002918.htm. Accessed February 13, 2012.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rPr>
          <w:rFonts w:ascii="Times New Roman" w:hAnsi="Times New Roman" w:cs="Times New Roman"/>
          <w:sz w:val="18"/>
          <w:szCs w:val="18"/>
        </w:rPr>
      </w:pPr>
      <w:r w:rsidRPr="009E6DB9">
        <w:rPr>
          <w:rFonts w:ascii="Times New Roman" w:hAnsi="Times New Roman" w:cs="Times New Roman"/>
          <w:sz w:val="18"/>
          <w:szCs w:val="18"/>
        </w:rPr>
        <w:t xml:space="preserve">C. </w:t>
      </w:r>
      <w:proofErr w:type="spellStart"/>
      <w:r w:rsidRPr="009E6DB9">
        <w:rPr>
          <w:rFonts w:ascii="Times New Roman" w:hAnsi="Times New Roman" w:cs="Times New Roman"/>
          <w:sz w:val="18"/>
          <w:szCs w:val="18"/>
        </w:rPr>
        <w:t>Vrieling</w:t>
      </w:r>
      <w:proofErr w:type="spellEnd"/>
      <w:r w:rsidRPr="009E6DB9">
        <w:rPr>
          <w:rFonts w:ascii="Times New Roman" w:hAnsi="Times New Roman" w:cs="Times New Roman"/>
          <w:sz w:val="18"/>
          <w:szCs w:val="18"/>
        </w:rPr>
        <w:t xml:space="preserve">, L. Collette, A. </w:t>
      </w:r>
      <w:proofErr w:type="spellStart"/>
      <w:r w:rsidRPr="009E6DB9">
        <w:rPr>
          <w:rFonts w:ascii="Times New Roman" w:hAnsi="Times New Roman" w:cs="Times New Roman"/>
          <w:sz w:val="18"/>
          <w:szCs w:val="18"/>
        </w:rPr>
        <w:t>Fourquet</w:t>
      </w:r>
      <w:proofErr w:type="spellEnd"/>
      <w:r w:rsidRPr="009E6DB9">
        <w:rPr>
          <w:rFonts w:ascii="Times New Roman" w:hAnsi="Times New Roman" w:cs="Times New Roman"/>
          <w:sz w:val="18"/>
          <w:szCs w:val="18"/>
        </w:rPr>
        <w:t>, W</w:t>
      </w:r>
      <w:r w:rsidR="008633AF" w:rsidRPr="009E6DB9">
        <w:rPr>
          <w:rFonts w:ascii="Times New Roman" w:hAnsi="Times New Roman" w:cs="Times New Roman"/>
          <w:sz w:val="18"/>
          <w:szCs w:val="18"/>
        </w:rPr>
        <w:t>. J.,</w:t>
      </w:r>
      <w:r w:rsidRPr="009E6DB9">
        <w:rPr>
          <w:rFonts w:ascii="Times New Roman" w:hAnsi="Times New Roman" w:cs="Times New Roman"/>
          <w:sz w:val="18"/>
          <w:szCs w:val="18"/>
        </w:rPr>
        <w:t xml:space="preserve"> et al., Can patient-, treatment- and </w:t>
      </w:r>
      <w:proofErr w:type="spellStart"/>
      <w:r w:rsidRPr="009E6DB9">
        <w:rPr>
          <w:rFonts w:ascii="Times New Roman" w:hAnsi="Times New Roman" w:cs="Times New Roman"/>
          <w:sz w:val="18"/>
          <w:szCs w:val="18"/>
        </w:rPr>
        <w:t>pathologyrelated</w:t>
      </w:r>
      <w:proofErr w:type="spellEnd"/>
      <w:r w:rsidRPr="009E6DB9">
        <w:rPr>
          <w:rFonts w:ascii="Times New Roman" w:hAnsi="Times New Roman" w:cs="Times New Roman"/>
          <w:sz w:val="18"/>
          <w:szCs w:val="18"/>
        </w:rPr>
        <w:t xml:space="preserve"> characteristics explain the high local recurrence rate following breast-conserving therapy in young patients?, </w:t>
      </w:r>
      <w:proofErr w:type="spellStart"/>
      <w:r w:rsidRPr="009E6DB9">
        <w:rPr>
          <w:rFonts w:ascii="Times New Roman" w:hAnsi="Times New Roman" w:cs="Times New Roman"/>
          <w:sz w:val="18"/>
          <w:szCs w:val="18"/>
        </w:rPr>
        <w:t>Eur</w:t>
      </w:r>
      <w:proofErr w:type="spellEnd"/>
      <w:r w:rsidRPr="009E6DB9">
        <w:rPr>
          <w:rFonts w:ascii="Times New Roman" w:hAnsi="Times New Roman" w:cs="Times New Roman"/>
          <w:sz w:val="18"/>
          <w:szCs w:val="18"/>
        </w:rPr>
        <w:t xml:space="preserve"> J Cancer,</w:t>
      </w:r>
      <w:r w:rsidR="008633AF" w:rsidRPr="009E6DB9">
        <w:rPr>
          <w:rFonts w:ascii="Times New Roman" w:hAnsi="Times New Roman" w:cs="Times New Roman"/>
          <w:sz w:val="18"/>
          <w:szCs w:val="18"/>
        </w:rPr>
        <w:t xml:space="preserve"> 2003; 39</w:t>
      </w:r>
      <w:r w:rsidRPr="009E6DB9">
        <w:rPr>
          <w:rFonts w:ascii="Times New Roman" w:hAnsi="Times New Roman" w:cs="Times New Roman"/>
          <w:sz w:val="18"/>
          <w:szCs w:val="18"/>
        </w:rPr>
        <w:t xml:space="preserve">, 932–944. </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rPr>
          <w:rFonts w:ascii="Times New Roman" w:hAnsi="Times New Roman" w:cs="Times New Roman"/>
          <w:sz w:val="18"/>
          <w:szCs w:val="18"/>
        </w:rPr>
      </w:pPr>
      <w:r w:rsidRPr="009E6DB9">
        <w:rPr>
          <w:rFonts w:ascii="Times New Roman" w:hAnsi="Times New Roman" w:cs="Times New Roman"/>
          <w:sz w:val="18"/>
          <w:szCs w:val="18"/>
        </w:rPr>
        <w:t xml:space="preserve">A. </w:t>
      </w:r>
      <w:proofErr w:type="spellStart"/>
      <w:r w:rsidRPr="009E6DB9">
        <w:rPr>
          <w:rFonts w:ascii="Times New Roman" w:hAnsi="Times New Roman" w:cs="Times New Roman"/>
          <w:sz w:val="18"/>
          <w:szCs w:val="18"/>
        </w:rPr>
        <w:t>Fourquet</w:t>
      </w:r>
      <w:proofErr w:type="spellEnd"/>
      <w:r w:rsidRPr="009E6DB9">
        <w:rPr>
          <w:rFonts w:ascii="Times New Roman" w:hAnsi="Times New Roman" w:cs="Times New Roman"/>
          <w:sz w:val="18"/>
          <w:szCs w:val="18"/>
        </w:rPr>
        <w:t>,</w:t>
      </w:r>
      <w:r w:rsidR="008633AF" w:rsidRPr="009E6DB9">
        <w:rPr>
          <w:rFonts w:ascii="Times New Roman" w:hAnsi="Times New Roman" w:cs="Times New Roman"/>
          <w:sz w:val="18"/>
          <w:szCs w:val="18"/>
        </w:rPr>
        <w:t xml:space="preserve"> F. </w:t>
      </w:r>
      <w:proofErr w:type="spellStart"/>
      <w:r w:rsidR="008633AF" w:rsidRPr="009E6DB9">
        <w:rPr>
          <w:rFonts w:ascii="Times New Roman" w:hAnsi="Times New Roman" w:cs="Times New Roman"/>
          <w:sz w:val="18"/>
          <w:szCs w:val="18"/>
        </w:rPr>
        <w:t>Campana</w:t>
      </w:r>
      <w:proofErr w:type="spellEnd"/>
      <w:r w:rsidR="008633AF" w:rsidRPr="009E6DB9">
        <w:rPr>
          <w:rFonts w:ascii="Times New Roman" w:hAnsi="Times New Roman" w:cs="Times New Roman"/>
          <w:sz w:val="18"/>
          <w:szCs w:val="18"/>
        </w:rPr>
        <w:t xml:space="preserve">, B. </w:t>
      </w:r>
      <w:proofErr w:type="spellStart"/>
      <w:r w:rsidR="008633AF" w:rsidRPr="009E6DB9">
        <w:rPr>
          <w:rFonts w:ascii="Times New Roman" w:hAnsi="Times New Roman" w:cs="Times New Roman"/>
          <w:sz w:val="18"/>
          <w:szCs w:val="18"/>
        </w:rPr>
        <w:t>Zafrani</w:t>
      </w:r>
      <w:proofErr w:type="spellEnd"/>
      <w:r w:rsidR="008633AF" w:rsidRPr="009E6DB9">
        <w:rPr>
          <w:rFonts w:ascii="Times New Roman" w:hAnsi="Times New Roman" w:cs="Times New Roman"/>
          <w:sz w:val="18"/>
          <w:szCs w:val="18"/>
        </w:rPr>
        <w:t xml:space="preserve">, </w:t>
      </w:r>
      <w:r w:rsidRPr="009E6DB9">
        <w:rPr>
          <w:rFonts w:ascii="Times New Roman" w:hAnsi="Times New Roman" w:cs="Times New Roman"/>
          <w:sz w:val="18"/>
          <w:szCs w:val="18"/>
        </w:rPr>
        <w:t xml:space="preserve"> et al., Prognostic factors of breast recurrence in the conservative management of early breast cancer: A 25-year follow-up, </w:t>
      </w:r>
      <w:proofErr w:type="spellStart"/>
      <w:r w:rsidRPr="009E6DB9">
        <w:rPr>
          <w:rFonts w:ascii="Times New Roman" w:hAnsi="Times New Roman" w:cs="Times New Roman"/>
          <w:sz w:val="18"/>
          <w:szCs w:val="18"/>
        </w:rPr>
        <w:t>Int</w:t>
      </w:r>
      <w:proofErr w:type="spellEnd"/>
      <w:r w:rsidRPr="009E6DB9">
        <w:rPr>
          <w:rFonts w:ascii="Times New Roman" w:hAnsi="Times New Roman" w:cs="Times New Roman"/>
          <w:sz w:val="18"/>
          <w:szCs w:val="18"/>
        </w:rPr>
        <w:t xml:space="preserve"> J </w:t>
      </w:r>
      <w:proofErr w:type="spellStart"/>
      <w:r w:rsidRPr="009E6DB9">
        <w:rPr>
          <w:rFonts w:ascii="Times New Roman" w:hAnsi="Times New Roman" w:cs="Times New Roman"/>
          <w:sz w:val="18"/>
          <w:szCs w:val="18"/>
        </w:rPr>
        <w:t>Radiat</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Biol</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Phys</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1989; 17</w:t>
      </w:r>
      <w:r w:rsidRPr="009E6DB9">
        <w:rPr>
          <w:rFonts w:ascii="Times New Roman" w:hAnsi="Times New Roman" w:cs="Times New Roman"/>
          <w:sz w:val="18"/>
          <w:szCs w:val="18"/>
        </w:rPr>
        <w:t>, 719–725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Der EM, </w:t>
      </w:r>
      <w:proofErr w:type="spellStart"/>
      <w:r w:rsidRPr="009E6DB9">
        <w:rPr>
          <w:rFonts w:ascii="Times New Roman" w:hAnsi="Times New Roman" w:cs="Times New Roman"/>
          <w:sz w:val="18"/>
          <w:szCs w:val="18"/>
        </w:rPr>
        <w:t>Naaeder</w:t>
      </w:r>
      <w:proofErr w:type="spellEnd"/>
      <w:r w:rsidRPr="009E6DB9">
        <w:rPr>
          <w:rFonts w:ascii="Times New Roman" w:hAnsi="Times New Roman" w:cs="Times New Roman"/>
          <w:sz w:val="18"/>
          <w:szCs w:val="18"/>
        </w:rPr>
        <w:t xml:space="preserve"> SB, Clegg-</w:t>
      </w:r>
      <w:proofErr w:type="spellStart"/>
      <w:r w:rsidRPr="009E6DB9">
        <w:rPr>
          <w:rFonts w:ascii="Times New Roman" w:hAnsi="Times New Roman" w:cs="Times New Roman"/>
          <w:sz w:val="18"/>
          <w:szCs w:val="18"/>
        </w:rPr>
        <w:t>Lamptey</w:t>
      </w:r>
      <w:proofErr w:type="spellEnd"/>
      <w:r w:rsidRPr="009E6DB9">
        <w:rPr>
          <w:rFonts w:ascii="Times New Roman" w:hAnsi="Times New Roman" w:cs="Times New Roman"/>
          <w:sz w:val="18"/>
          <w:szCs w:val="18"/>
        </w:rPr>
        <w:t xml:space="preserve"> JNA,</w:t>
      </w:r>
      <w:r w:rsidR="008633AF" w:rsidRPr="009E6DB9">
        <w:rPr>
          <w:rFonts w:ascii="Times New Roman" w:hAnsi="Times New Roman" w:cs="Times New Roman"/>
          <w:sz w:val="18"/>
          <w:szCs w:val="18"/>
        </w:rPr>
        <w:t xml:space="preserve"> et al. </w:t>
      </w:r>
      <w:r w:rsidRPr="009E6DB9">
        <w:rPr>
          <w:rFonts w:ascii="Times New Roman" w:hAnsi="Times New Roman" w:cs="Times New Roman"/>
          <w:sz w:val="18"/>
          <w:szCs w:val="18"/>
        </w:rPr>
        <w:t>Positive Tumor Margins in Wide Local Excision of Breast Cancer: A 10-Year Retrospective Study. African Journal of Pathology and Microbiology, 2014; 3: 1-5.</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D. Cao, C. Lin, S. H. Woo, </w:t>
      </w:r>
      <w:r w:rsidR="008633AF" w:rsidRPr="009E6DB9">
        <w:rPr>
          <w:rFonts w:ascii="Times New Roman" w:hAnsi="Times New Roman" w:cs="Times New Roman"/>
          <w:sz w:val="18"/>
          <w:szCs w:val="18"/>
        </w:rPr>
        <w:t xml:space="preserve">et al. </w:t>
      </w:r>
      <w:r w:rsidRPr="009E6DB9">
        <w:rPr>
          <w:rFonts w:ascii="Times New Roman" w:hAnsi="Times New Roman" w:cs="Times New Roman"/>
          <w:sz w:val="18"/>
          <w:szCs w:val="18"/>
        </w:rPr>
        <w:t xml:space="preserve">Separate cavity margin sampling at the time of initial breast lumpectomy significantly reduces the need for </w:t>
      </w:r>
      <w:proofErr w:type="spellStart"/>
      <w:r w:rsidRPr="009E6DB9">
        <w:rPr>
          <w:rFonts w:ascii="Times New Roman" w:hAnsi="Times New Roman" w:cs="Times New Roman"/>
          <w:sz w:val="18"/>
          <w:szCs w:val="18"/>
        </w:rPr>
        <w:t>reexcisions</w:t>
      </w:r>
      <w:proofErr w:type="spellEnd"/>
      <w:r w:rsidRPr="009E6DB9">
        <w:rPr>
          <w:rFonts w:ascii="Times New Roman" w:hAnsi="Times New Roman" w:cs="Times New Roman"/>
          <w:sz w:val="18"/>
          <w:szCs w:val="18"/>
        </w:rPr>
        <w:t xml:space="preserve">, Am J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Pathol</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2005; 29</w:t>
      </w:r>
      <w:r w:rsidRPr="009E6DB9">
        <w:rPr>
          <w:rFonts w:ascii="Times New Roman" w:hAnsi="Times New Roman" w:cs="Times New Roman"/>
          <w:sz w:val="18"/>
          <w:szCs w:val="18"/>
        </w:rPr>
        <w:t>, 1625–1632.</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W. C. Dooley and J. Parker, Understanding the mechanisms creating false positive lumpectomy margins, Am J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2005; 190</w:t>
      </w:r>
      <w:r w:rsidRPr="009E6DB9">
        <w:rPr>
          <w:rFonts w:ascii="Times New Roman" w:hAnsi="Times New Roman" w:cs="Times New Roman"/>
          <w:sz w:val="18"/>
          <w:szCs w:val="18"/>
        </w:rPr>
        <w:t>, 606–608.</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M. </w:t>
      </w:r>
      <w:proofErr w:type="spellStart"/>
      <w:r w:rsidRPr="009E6DB9">
        <w:rPr>
          <w:rFonts w:ascii="Times New Roman" w:hAnsi="Times New Roman" w:cs="Times New Roman"/>
          <w:sz w:val="18"/>
          <w:szCs w:val="18"/>
        </w:rPr>
        <w:t>Keskek</w:t>
      </w:r>
      <w:proofErr w:type="spellEnd"/>
      <w:r w:rsidRPr="009E6DB9">
        <w:rPr>
          <w:rFonts w:ascii="Times New Roman" w:hAnsi="Times New Roman" w:cs="Times New Roman"/>
          <w:sz w:val="18"/>
          <w:szCs w:val="18"/>
        </w:rPr>
        <w:t xml:space="preserve">, M. Kothari, B. </w:t>
      </w:r>
      <w:proofErr w:type="spellStart"/>
      <w:r w:rsidRPr="009E6DB9">
        <w:rPr>
          <w:rFonts w:ascii="Times New Roman" w:hAnsi="Times New Roman" w:cs="Times New Roman"/>
          <w:sz w:val="18"/>
          <w:szCs w:val="18"/>
        </w:rPr>
        <w:t>Ardehali</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 xml:space="preserve">et al. </w:t>
      </w:r>
      <w:r w:rsidRPr="009E6DB9">
        <w:rPr>
          <w:rFonts w:ascii="Times New Roman" w:hAnsi="Times New Roman" w:cs="Times New Roman"/>
          <w:sz w:val="18"/>
          <w:szCs w:val="18"/>
        </w:rPr>
        <w:t xml:space="preserve">Factors predisposing to cavity margin positivity following conservation surgery for breast cancer, </w:t>
      </w:r>
      <w:proofErr w:type="spellStart"/>
      <w:r w:rsidRPr="009E6DB9">
        <w:rPr>
          <w:rFonts w:ascii="Times New Roman" w:hAnsi="Times New Roman" w:cs="Times New Roman"/>
          <w:sz w:val="18"/>
          <w:szCs w:val="18"/>
        </w:rPr>
        <w:t>Eur</w:t>
      </w:r>
      <w:proofErr w:type="spellEnd"/>
      <w:r w:rsidRPr="009E6DB9">
        <w:rPr>
          <w:rFonts w:ascii="Times New Roman" w:hAnsi="Times New Roman" w:cs="Times New Roman"/>
          <w:sz w:val="18"/>
          <w:szCs w:val="18"/>
        </w:rPr>
        <w:t xml:space="preserve"> J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2004; 30</w:t>
      </w:r>
      <w:r w:rsidRPr="009E6DB9">
        <w:rPr>
          <w:rFonts w:ascii="Times New Roman" w:hAnsi="Times New Roman" w:cs="Times New Roman"/>
          <w:sz w:val="18"/>
          <w:szCs w:val="18"/>
        </w:rPr>
        <w:t>, 1058–1064</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A. </w:t>
      </w:r>
      <w:proofErr w:type="spellStart"/>
      <w:r w:rsidRPr="009E6DB9">
        <w:rPr>
          <w:rFonts w:ascii="Times New Roman" w:hAnsi="Times New Roman" w:cs="Times New Roman"/>
          <w:sz w:val="18"/>
          <w:szCs w:val="18"/>
        </w:rPr>
        <w:t>Taghian</w:t>
      </w:r>
      <w:proofErr w:type="spellEnd"/>
      <w:r w:rsidRPr="009E6DB9">
        <w:rPr>
          <w:rFonts w:ascii="Times New Roman" w:hAnsi="Times New Roman" w:cs="Times New Roman"/>
          <w:sz w:val="18"/>
          <w:szCs w:val="18"/>
        </w:rPr>
        <w:t xml:space="preserve">, M. </w:t>
      </w:r>
      <w:proofErr w:type="spellStart"/>
      <w:r w:rsidRPr="009E6DB9">
        <w:rPr>
          <w:rFonts w:ascii="Times New Roman" w:hAnsi="Times New Roman" w:cs="Times New Roman"/>
          <w:sz w:val="18"/>
          <w:szCs w:val="18"/>
        </w:rPr>
        <w:t>Mohiuddin</w:t>
      </w:r>
      <w:proofErr w:type="spellEnd"/>
      <w:r w:rsidRPr="009E6DB9">
        <w:rPr>
          <w:rFonts w:ascii="Times New Roman" w:hAnsi="Times New Roman" w:cs="Times New Roman"/>
          <w:sz w:val="18"/>
          <w:szCs w:val="18"/>
        </w:rPr>
        <w:t xml:space="preserve">, R. </w:t>
      </w:r>
      <w:proofErr w:type="spellStart"/>
      <w:r w:rsidRPr="009E6DB9">
        <w:rPr>
          <w:rFonts w:ascii="Times New Roman" w:hAnsi="Times New Roman" w:cs="Times New Roman"/>
          <w:sz w:val="18"/>
          <w:szCs w:val="18"/>
        </w:rPr>
        <w:t>Jagsi</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et al.</w:t>
      </w:r>
      <w:r w:rsidRPr="009E6DB9">
        <w:rPr>
          <w:rFonts w:ascii="Times New Roman" w:hAnsi="Times New Roman" w:cs="Times New Roman"/>
          <w:sz w:val="18"/>
          <w:szCs w:val="18"/>
        </w:rPr>
        <w:t xml:space="preserve"> Current perceptions regarding surgical margin status after breast-conserving therapy: results of a survey, Ann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w:t>
      </w:r>
      <w:r w:rsidR="008633AF" w:rsidRPr="009E6DB9">
        <w:rPr>
          <w:rFonts w:ascii="Times New Roman" w:hAnsi="Times New Roman" w:cs="Times New Roman"/>
          <w:sz w:val="18"/>
          <w:szCs w:val="18"/>
        </w:rPr>
        <w:t xml:space="preserve"> 2005; 241</w:t>
      </w:r>
      <w:r w:rsidRPr="009E6DB9">
        <w:rPr>
          <w:rFonts w:ascii="Times New Roman" w:hAnsi="Times New Roman" w:cs="Times New Roman"/>
          <w:sz w:val="18"/>
          <w:szCs w:val="18"/>
        </w:rPr>
        <w:t>, 629–639</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I. O. Ellis, S. J. </w:t>
      </w:r>
      <w:proofErr w:type="spellStart"/>
      <w:r w:rsidRPr="009E6DB9">
        <w:rPr>
          <w:rFonts w:ascii="Times New Roman" w:hAnsi="Times New Roman" w:cs="Times New Roman"/>
          <w:sz w:val="18"/>
          <w:szCs w:val="18"/>
        </w:rPr>
        <w:t>Schnitt</w:t>
      </w:r>
      <w:proofErr w:type="spellEnd"/>
      <w:r w:rsidRPr="009E6DB9">
        <w:rPr>
          <w:rFonts w:ascii="Times New Roman" w:hAnsi="Times New Roman" w:cs="Times New Roman"/>
          <w:sz w:val="18"/>
          <w:szCs w:val="18"/>
        </w:rPr>
        <w:t xml:space="preserve">, X. </w:t>
      </w:r>
      <w:proofErr w:type="spellStart"/>
      <w:r w:rsidRPr="009E6DB9">
        <w:rPr>
          <w:rFonts w:ascii="Times New Roman" w:hAnsi="Times New Roman" w:cs="Times New Roman"/>
          <w:sz w:val="18"/>
          <w:szCs w:val="18"/>
        </w:rPr>
        <w:t>Sastre-Garau</w:t>
      </w:r>
      <w:proofErr w:type="spellEnd"/>
      <w:r w:rsidRPr="009E6DB9">
        <w:rPr>
          <w:rFonts w:ascii="Times New Roman" w:hAnsi="Times New Roman" w:cs="Times New Roman"/>
          <w:sz w:val="18"/>
          <w:szCs w:val="18"/>
        </w:rPr>
        <w:t>,</w:t>
      </w:r>
      <w:r w:rsidR="008633AF" w:rsidRPr="009E6DB9">
        <w:rPr>
          <w:rFonts w:ascii="Times New Roman" w:hAnsi="Times New Roman" w:cs="Times New Roman"/>
          <w:sz w:val="18"/>
          <w:szCs w:val="18"/>
        </w:rPr>
        <w:t xml:space="preserve"> et al. G. </w:t>
      </w:r>
      <w:r w:rsidRPr="009E6DB9">
        <w:rPr>
          <w:rFonts w:ascii="Times New Roman" w:hAnsi="Times New Roman" w:cs="Times New Roman"/>
          <w:sz w:val="18"/>
          <w:szCs w:val="18"/>
        </w:rPr>
        <w:t xml:space="preserve">Invasive breast carcinoma, in </w:t>
      </w:r>
      <w:proofErr w:type="spellStart"/>
      <w:r w:rsidRPr="009E6DB9">
        <w:rPr>
          <w:rFonts w:ascii="Times New Roman" w:hAnsi="Times New Roman" w:cs="Times New Roman"/>
          <w:sz w:val="18"/>
          <w:szCs w:val="18"/>
        </w:rPr>
        <w:t>Tumours</w:t>
      </w:r>
      <w:proofErr w:type="spellEnd"/>
      <w:r w:rsidRPr="009E6DB9">
        <w:rPr>
          <w:rFonts w:ascii="Times New Roman" w:hAnsi="Times New Roman" w:cs="Times New Roman"/>
          <w:sz w:val="18"/>
          <w:szCs w:val="18"/>
        </w:rPr>
        <w:t xml:space="preserve"> of the Breast and Female Genital Organs, F. A. </w:t>
      </w:r>
      <w:proofErr w:type="spellStart"/>
      <w:r w:rsidRPr="009E6DB9">
        <w:rPr>
          <w:rFonts w:ascii="Times New Roman" w:hAnsi="Times New Roman" w:cs="Times New Roman"/>
          <w:sz w:val="18"/>
          <w:szCs w:val="18"/>
        </w:rPr>
        <w:t>Tavassoli</w:t>
      </w:r>
      <w:proofErr w:type="spellEnd"/>
      <w:r w:rsidRPr="009E6DB9">
        <w:rPr>
          <w:rFonts w:ascii="Times New Roman" w:hAnsi="Times New Roman" w:cs="Times New Roman"/>
          <w:sz w:val="18"/>
          <w:szCs w:val="18"/>
        </w:rPr>
        <w:t xml:space="preserve"> and P. </w:t>
      </w:r>
      <w:proofErr w:type="spellStart"/>
      <w:r w:rsidRPr="009E6DB9">
        <w:rPr>
          <w:rFonts w:ascii="Times New Roman" w:hAnsi="Times New Roman" w:cs="Times New Roman"/>
          <w:sz w:val="18"/>
          <w:szCs w:val="18"/>
        </w:rPr>
        <w:t>Devilee</w:t>
      </w:r>
      <w:proofErr w:type="spellEnd"/>
      <w:r w:rsidRPr="009E6DB9">
        <w:rPr>
          <w:rFonts w:ascii="Times New Roman" w:hAnsi="Times New Roman" w:cs="Times New Roman"/>
          <w:sz w:val="18"/>
          <w:szCs w:val="18"/>
        </w:rPr>
        <w:t>, eds., IARC Press, Lyon, 2003, 13–59.</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H. Z. Malik, L. Wilkinson, W. D. George, and A. D. </w:t>
      </w:r>
      <w:proofErr w:type="spellStart"/>
      <w:r w:rsidRPr="009E6DB9">
        <w:rPr>
          <w:rFonts w:ascii="Times New Roman" w:hAnsi="Times New Roman" w:cs="Times New Roman"/>
          <w:sz w:val="18"/>
          <w:szCs w:val="18"/>
        </w:rPr>
        <w:t>Purushotham</w:t>
      </w:r>
      <w:proofErr w:type="spellEnd"/>
      <w:r w:rsidRPr="009E6DB9">
        <w:rPr>
          <w:rFonts w:ascii="Times New Roman" w:hAnsi="Times New Roman" w:cs="Times New Roman"/>
          <w:sz w:val="18"/>
          <w:szCs w:val="18"/>
        </w:rPr>
        <w:t xml:space="preserve">, Preoperative mammographic features predict </w:t>
      </w:r>
      <w:proofErr w:type="spellStart"/>
      <w:r w:rsidRPr="009E6DB9">
        <w:rPr>
          <w:rFonts w:ascii="Times New Roman" w:hAnsi="Times New Roman" w:cs="Times New Roman"/>
          <w:sz w:val="18"/>
          <w:szCs w:val="18"/>
        </w:rPr>
        <w:t>clinicopathological</w:t>
      </w:r>
      <w:proofErr w:type="spellEnd"/>
      <w:r w:rsidRPr="009E6DB9">
        <w:rPr>
          <w:rFonts w:ascii="Times New Roman" w:hAnsi="Times New Roman" w:cs="Times New Roman"/>
          <w:sz w:val="18"/>
          <w:szCs w:val="18"/>
        </w:rPr>
        <w:t xml:space="preserve"> risk factors for the development of local recurrence in breast cancer, Breast, </w:t>
      </w:r>
      <w:r w:rsidR="008633AF" w:rsidRPr="009E6DB9">
        <w:rPr>
          <w:rFonts w:ascii="Times New Roman" w:hAnsi="Times New Roman" w:cs="Times New Roman"/>
          <w:sz w:val="18"/>
          <w:szCs w:val="18"/>
        </w:rPr>
        <w:t>2000; 9</w:t>
      </w:r>
      <w:r w:rsidRPr="009E6DB9">
        <w:rPr>
          <w:rFonts w:ascii="Times New Roman" w:hAnsi="Times New Roman" w:cs="Times New Roman"/>
          <w:sz w:val="18"/>
          <w:szCs w:val="18"/>
        </w:rPr>
        <w:t>, 329–333.</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D. R. </w:t>
      </w:r>
      <w:proofErr w:type="spellStart"/>
      <w:r w:rsidRPr="009E6DB9">
        <w:rPr>
          <w:rFonts w:ascii="Times New Roman" w:hAnsi="Times New Roman" w:cs="Times New Roman"/>
          <w:sz w:val="18"/>
          <w:szCs w:val="18"/>
        </w:rPr>
        <w:t>McCready</w:t>
      </w:r>
      <w:proofErr w:type="spellEnd"/>
      <w:r w:rsidRPr="009E6DB9">
        <w:rPr>
          <w:rFonts w:ascii="Times New Roman" w:hAnsi="Times New Roman" w:cs="Times New Roman"/>
          <w:sz w:val="18"/>
          <w:szCs w:val="18"/>
        </w:rPr>
        <w:t xml:space="preserve">, Keeping abreast of marginal controversies, Ann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w:t>
      </w:r>
      <w:r w:rsidR="008633AF" w:rsidRPr="009E6DB9">
        <w:rPr>
          <w:rFonts w:ascii="Times New Roman" w:hAnsi="Times New Roman" w:cs="Times New Roman"/>
          <w:sz w:val="18"/>
          <w:szCs w:val="18"/>
        </w:rPr>
        <w:t xml:space="preserve"> 2004; 11</w:t>
      </w:r>
      <w:r w:rsidRPr="009E6DB9">
        <w:rPr>
          <w:rFonts w:ascii="Times New Roman" w:hAnsi="Times New Roman" w:cs="Times New Roman"/>
          <w:sz w:val="18"/>
          <w:szCs w:val="18"/>
        </w:rPr>
        <w:t>, 885–887.</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 xml:space="preserve">D. R. </w:t>
      </w:r>
      <w:proofErr w:type="spellStart"/>
      <w:r w:rsidRPr="009E6DB9">
        <w:rPr>
          <w:rFonts w:ascii="Times New Roman" w:hAnsi="Times New Roman" w:cs="Times New Roman"/>
          <w:sz w:val="18"/>
          <w:szCs w:val="18"/>
        </w:rPr>
        <w:t>McCrea</w:t>
      </w:r>
      <w:r w:rsidR="008633AF" w:rsidRPr="009E6DB9">
        <w:rPr>
          <w:rFonts w:ascii="Times New Roman" w:hAnsi="Times New Roman" w:cs="Times New Roman"/>
          <w:sz w:val="18"/>
          <w:szCs w:val="18"/>
        </w:rPr>
        <w:t>dy</w:t>
      </w:r>
      <w:proofErr w:type="spellEnd"/>
      <w:r w:rsidR="008633AF" w:rsidRPr="009E6DB9">
        <w:rPr>
          <w:rFonts w:ascii="Times New Roman" w:hAnsi="Times New Roman" w:cs="Times New Roman"/>
          <w:sz w:val="18"/>
          <w:szCs w:val="18"/>
        </w:rPr>
        <w:t xml:space="preserve">, J. A. Chapman, W. M. Hanna, </w:t>
      </w:r>
      <w:r w:rsidRPr="009E6DB9">
        <w:rPr>
          <w:rFonts w:ascii="Times New Roman" w:hAnsi="Times New Roman" w:cs="Times New Roman"/>
          <w:sz w:val="18"/>
          <w:szCs w:val="18"/>
        </w:rPr>
        <w:t xml:space="preserve">et al., Factors associated with local breast cancer recurrence after lumpectomy alone: Postmenopausal patients, Ann </w:t>
      </w:r>
      <w:proofErr w:type="spellStart"/>
      <w:r w:rsidRPr="009E6DB9">
        <w:rPr>
          <w:rFonts w:ascii="Times New Roman" w:hAnsi="Times New Roman" w:cs="Times New Roman"/>
          <w:sz w:val="18"/>
          <w:szCs w:val="18"/>
        </w:rPr>
        <w:t>Surg</w:t>
      </w:r>
      <w:proofErr w:type="spellEnd"/>
      <w:r w:rsidRPr="009E6DB9">
        <w:rPr>
          <w:rFonts w:ascii="Times New Roman" w:hAnsi="Times New Roman" w:cs="Times New Roman"/>
          <w:sz w:val="18"/>
          <w:szCs w:val="18"/>
        </w:rPr>
        <w:t xml:space="preserve"> </w:t>
      </w:r>
      <w:proofErr w:type="spellStart"/>
      <w:r w:rsidRPr="009E6DB9">
        <w:rPr>
          <w:rFonts w:ascii="Times New Roman" w:hAnsi="Times New Roman" w:cs="Times New Roman"/>
          <w:sz w:val="18"/>
          <w:szCs w:val="18"/>
        </w:rPr>
        <w:t>Oncol</w:t>
      </w:r>
      <w:proofErr w:type="spellEnd"/>
      <w:r w:rsidRPr="009E6DB9">
        <w:rPr>
          <w:rFonts w:ascii="Times New Roman" w:hAnsi="Times New Roman" w:cs="Times New Roman"/>
          <w:sz w:val="18"/>
          <w:szCs w:val="18"/>
        </w:rPr>
        <w:t xml:space="preserve">, </w:t>
      </w:r>
      <w:r w:rsidR="008633AF" w:rsidRPr="009E6DB9">
        <w:rPr>
          <w:rFonts w:ascii="Times New Roman" w:hAnsi="Times New Roman" w:cs="Times New Roman"/>
          <w:sz w:val="18"/>
          <w:szCs w:val="18"/>
        </w:rPr>
        <w:t>2000; 7</w:t>
      </w:r>
      <w:r w:rsidRPr="009E6DB9">
        <w:rPr>
          <w:rFonts w:ascii="Times New Roman" w:hAnsi="Times New Roman" w:cs="Times New Roman"/>
          <w:sz w:val="18"/>
          <w:szCs w:val="18"/>
        </w:rPr>
        <w:t>, 562–567.</w:t>
      </w:r>
    </w:p>
    <w:p w:rsidR="005D2D6E" w:rsidRPr="009E6DB9" w:rsidRDefault="005D2D6E" w:rsidP="009E6DB9">
      <w:pPr>
        <w:pStyle w:val="ListParagraph"/>
        <w:numPr>
          <w:ilvl w:val="0"/>
          <w:numId w:val="4"/>
        </w:numPr>
        <w:autoSpaceDE w:val="0"/>
        <w:autoSpaceDN w:val="0"/>
        <w:adjustRightInd w:val="0"/>
        <w:spacing w:after="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rPr>
        <w:t>E. M. Der, J. N. Clegg-</w:t>
      </w:r>
      <w:proofErr w:type="spellStart"/>
      <w:r w:rsidRPr="009E6DB9">
        <w:rPr>
          <w:rFonts w:ascii="Times New Roman" w:hAnsi="Times New Roman" w:cs="Times New Roman"/>
          <w:sz w:val="18"/>
          <w:szCs w:val="18"/>
        </w:rPr>
        <w:t>Lamptey</w:t>
      </w:r>
      <w:proofErr w:type="spellEnd"/>
      <w:r w:rsidRPr="009E6DB9">
        <w:rPr>
          <w:rFonts w:ascii="Times New Roman" w:hAnsi="Times New Roman" w:cs="Times New Roman"/>
          <w:sz w:val="18"/>
          <w:szCs w:val="18"/>
        </w:rPr>
        <w:t xml:space="preserve">, R. K. </w:t>
      </w:r>
      <w:proofErr w:type="spellStart"/>
      <w:r w:rsidRPr="009E6DB9">
        <w:rPr>
          <w:rFonts w:ascii="Times New Roman" w:hAnsi="Times New Roman" w:cs="Times New Roman"/>
          <w:sz w:val="18"/>
          <w:szCs w:val="18"/>
        </w:rPr>
        <w:t>Gyasi</w:t>
      </w:r>
      <w:proofErr w:type="spellEnd"/>
      <w:r w:rsidRPr="009E6DB9">
        <w:rPr>
          <w:rFonts w:ascii="Times New Roman" w:hAnsi="Times New Roman" w:cs="Times New Roman"/>
          <w:sz w:val="18"/>
          <w:szCs w:val="18"/>
        </w:rPr>
        <w:t xml:space="preserve">, and J. T. </w:t>
      </w:r>
      <w:proofErr w:type="spellStart"/>
      <w:r w:rsidRPr="009E6DB9">
        <w:rPr>
          <w:rFonts w:ascii="Times New Roman" w:hAnsi="Times New Roman" w:cs="Times New Roman"/>
          <w:sz w:val="18"/>
          <w:szCs w:val="18"/>
        </w:rPr>
        <w:t>Anim</w:t>
      </w:r>
      <w:proofErr w:type="spellEnd"/>
      <w:r w:rsidRPr="009E6DB9">
        <w:rPr>
          <w:rFonts w:ascii="Times New Roman" w:hAnsi="Times New Roman" w:cs="Times New Roman"/>
          <w:sz w:val="18"/>
          <w:szCs w:val="18"/>
        </w:rPr>
        <w:t>, Positive malignant margins in clinically diagnosed and excised be-</w:t>
      </w:r>
      <w:proofErr w:type="spellStart"/>
      <w:r w:rsidRPr="009E6DB9">
        <w:rPr>
          <w:rFonts w:ascii="Times New Roman" w:hAnsi="Times New Roman" w:cs="Times New Roman"/>
          <w:sz w:val="18"/>
          <w:szCs w:val="18"/>
        </w:rPr>
        <w:t>nign</w:t>
      </w:r>
      <w:proofErr w:type="spellEnd"/>
      <w:r w:rsidRPr="009E6DB9">
        <w:rPr>
          <w:rFonts w:ascii="Times New Roman" w:hAnsi="Times New Roman" w:cs="Times New Roman"/>
          <w:sz w:val="18"/>
          <w:szCs w:val="18"/>
        </w:rPr>
        <w:t xml:space="preserve"> breast lumps: a five year retrospective study at the </w:t>
      </w:r>
      <w:proofErr w:type="spellStart"/>
      <w:r w:rsidRPr="009E6DB9">
        <w:rPr>
          <w:rFonts w:ascii="Times New Roman" w:hAnsi="Times New Roman" w:cs="Times New Roman"/>
          <w:sz w:val="18"/>
          <w:szCs w:val="18"/>
        </w:rPr>
        <w:t>KorleBu</w:t>
      </w:r>
      <w:proofErr w:type="spellEnd"/>
      <w:r w:rsidRPr="009E6DB9">
        <w:rPr>
          <w:rFonts w:ascii="Times New Roman" w:hAnsi="Times New Roman" w:cs="Times New Roman"/>
          <w:sz w:val="18"/>
          <w:szCs w:val="18"/>
        </w:rPr>
        <w:t xml:space="preserve"> teaching hospital, Ghana, Journal of Medical and Biomedical Sciences, </w:t>
      </w:r>
      <w:r w:rsidR="008633AF" w:rsidRPr="009E6DB9">
        <w:rPr>
          <w:rFonts w:ascii="Times New Roman" w:hAnsi="Times New Roman" w:cs="Times New Roman"/>
          <w:sz w:val="18"/>
          <w:szCs w:val="18"/>
        </w:rPr>
        <w:t>2013;2</w:t>
      </w:r>
      <w:r w:rsidRPr="009E6DB9">
        <w:rPr>
          <w:rFonts w:ascii="Times New Roman" w:hAnsi="Times New Roman" w:cs="Times New Roman"/>
          <w:sz w:val="18"/>
          <w:szCs w:val="18"/>
        </w:rPr>
        <w:t>, 21–25</w:t>
      </w:r>
    </w:p>
    <w:p w:rsidR="005D2D6E" w:rsidRDefault="005D2D6E" w:rsidP="009E6DB9">
      <w:pPr>
        <w:pStyle w:val="ListParagraph"/>
        <w:numPr>
          <w:ilvl w:val="0"/>
          <w:numId w:val="4"/>
        </w:numPr>
        <w:autoSpaceDE w:val="0"/>
        <w:autoSpaceDN w:val="0"/>
        <w:adjustRightInd w:val="0"/>
        <w:spacing w:after="720" w:line="360" w:lineRule="auto"/>
        <w:ind w:left="360"/>
        <w:contextualSpacing w:val="0"/>
        <w:jc w:val="both"/>
        <w:rPr>
          <w:rFonts w:ascii="Times New Roman" w:hAnsi="Times New Roman" w:cs="Times New Roman"/>
          <w:sz w:val="18"/>
          <w:szCs w:val="18"/>
        </w:rPr>
      </w:pPr>
      <w:r w:rsidRPr="009E6DB9">
        <w:rPr>
          <w:rFonts w:ascii="Times New Roman" w:hAnsi="Times New Roman" w:cs="Times New Roman"/>
          <w:sz w:val="18"/>
          <w:szCs w:val="18"/>
          <w:lang w:val="it-IT"/>
        </w:rPr>
        <w:t xml:space="preserve">M. Moschetta, M. Telegrafo, T. Introna, </w:t>
      </w:r>
      <w:r w:rsidR="008633AF" w:rsidRPr="009E6DB9">
        <w:rPr>
          <w:rFonts w:ascii="Times New Roman" w:hAnsi="Times New Roman" w:cs="Times New Roman"/>
          <w:sz w:val="18"/>
          <w:szCs w:val="18"/>
          <w:lang w:val="it-IT"/>
        </w:rPr>
        <w:t xml:space="preserve">et al. </w:t>
      </w:r>
      <w:r w:rsidRPr="009E6DB9">
        <w:rPr>
          <w:rFonts w:ascii="Times New Roman" w:hAnsi="Times New Roman" w:cs="Times New Roman"/>
          <w:sz w:val="18"/>
          <w:szCs w:val="18"/>
        </w:rPr>
        <w:t xml:space="preserve">Role of specimen US for predicting resection margin status in breast conserving therapy. G </w:t>
      </w:r>
      <w:proofErr w:type="spellStart"/>
      <w:r w:rsidRPr="009E6DB9">
        <w:rPr>
          <w:rFonts w:ascii="Times New Roman" w:hAnsi="Times New Roman" w:cs="Times New Roman"/>
          <w:sz w:val="18"/>
          <w:szCs w:val="18"/>
        </w:rPr>
        <w:t>Chir</w:t>
      </w:r>
      <w:proofErr w:type="spellEnd"/>
      <w:r w:rsidRPr="009E6DB9">
        <w:rPr>
          <w:rFonts w:ascii="Times New Roman" w:hAnsi="Times New Roman" w:cs="Times New Roman"/>
          <w:sz w:val="18"/>
          <w:szCs w:val="18"/>
        </w:rPr>
        <w:t>. 2015; 36(5): 201–204.</w:t>
      </w:r>
    </w:p>
    <w:p w:rsidR="009E6DB9" w:rsidRPr="00FA6BA9" w:rsidRDefault="009E6DB9" w:rsidP="009E6DB9">
      <w:pPr>
        <w:spacing w:line="276" w:lineRule="auto"/>
        <w:rPr>
          <w:rFonts w:ascii="Cambria" w:eastAsia="SimSun" w:hAnsi="Cambria"/>
          <w:sz w:val="16"/>
          <w:szCs w:val="16"/>
          <w:lang w:val="en-IN" w:eastAsia="en-IN"/>
        </w:rPr>
      </w:pPr>
      <w:r>
        <w:rPr>
          <w:rFonts w:ascii="Cambria" w:eastAsia="SimSun" w:hAnsi="Cambria"/>
          <w:sz w:val="16"/>
          <w:szCs w:val="16"/>
          <w:lang w:val="en-IN" w:eastAsia="en-IN"/>
        </w:rPr>
        <w:t xml:space="preserve">            </w:t>
      </w:r>
      <w:r w:rsidRPr="00FA6BA9">
        <w:rPr>
          <w:rFonts w:ascii="Cambria" w:eastAsia="SimSun" w:hAnsi="Cambria"/>
          <w:sz w:val="16"/>
          <w:szCs w:val="16"/>
          <w:lang w:val="en-IN" w:eastAsia="en-IN"/>
        </w:rPr>
        <w:t xml:space="preserve">Date of Publishing:  05 June 2021 </w:t>
      </w:r>
    </w:p>
    <w:p w:rsidR="009E6DB9" w:rsidRPr="00FA6BA9" w:rsidRDefault="009E6DB9" w:rsidP="009E6DB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Author Declaration:  Source of support: Nil, Conflict of interest: Nil </w:t>
      </w:r>
    </w:p>
    <w:p w:rsidR="009E6DB9" w:rsidRPr="00FA6BA9" w:rsidRDefault="009E6DB9" w:rsidP="009E6DB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Ethics Committee Approval obtained for thi</w:t>
      </w:r>
      <w:bookmarkStart w:id="2" w:name="_GoBack"/>
      <w:bookmarkEnd w:id="2"/>
      <w:r w:rsidRPr="00FA6BA9">
        <w:rPr>
          <w:rFonts w:ascii="Cambria" w:eastAsia="SimSun" w:hAnsi="Cambria"/>
          <w:sz w:val="16"/>
          <w:szCs w:val="16"/>
          <w:lang w:val="en-IN" w:eastAsia="en-IN"/>
        </w:rPr>
        <w:t>s study?  YES</w:t>
      </w:r>
    </w:p>
    <w:p w:rsidR="009E6DB9" w:rsidRPr="00FA6BA9" w:rsidRDefault="009E6DB9" w:rsidP="009E6DB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Was informed consent obtained from the subjects involved in the study?  YES</w:t>
      </w:r>
    </w:p>
    <w:p w:rsidR="009E6DB9" w:rsidRPr="00FA6BA9" w:rsidRDefault="009E6DB9" w:rsidP="009E6DB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For any images presented appropriate consent has been obtained from the subjects: NA</w:t>
      </w:r>
    </w:p>
    <w:p w:rsidR="009E6DB9" w:rsidRPr="00FA6BA9" w:rsidRDefault="009E6DB9" w:rsidP="009E6DB9">
      <w:pPr>
        <w:spacing w:line="276" w:lineRule="auto"/>
        <w:ind w:left="454"/>
        <w:rPr>
          <w:rFonts w:ascii="Cambria" w:eastAsia="SimSun" w:hAnsi="Cambria"/>
          <w:sz w:val="16"/>
          <w:szCs w:val="16"/>
          <w:lang w:val="en-IN" w:eastAsia="en-IN"/>
        </w:rPr>
      </w:pPr>
      <w:r w:rsidRPr="00FA6BA9">
        <w:rPr>
          <w:rFonts w:ascii="Cambria" w:eastAsia="SimSun" w:hAnsi="Cambria"/>
          <w:sz w:val="16"/>
          <w:szCs w:val="16"/>
          <w:lang w:val="en-IN" w:eastAsia="en-IN"/>
        </w:rPr>
        <w:t xml:space="preserve">Plagiarism Checked: </w:t>
      </w:r>
      <w:proofErr w:type="spellStart"/>
      <w:r w:rsidRPr="00FA6BA9">
        <w:rPr>
          <w:rFonts w:ascii="Cambria" w:eastAsia="SimSun" w:hAnsi="Cambria"/>
          <w:sz w:val="16"/>
          <w:szCs w:val="16"/>
          <w:lang w:val="en-IN" w:eastAsia="en-IN"/>
        </w:rPr>
        <w:t>Urkund</w:t>
      </w:r>
      <w:proofErr w:type="spellEnd"/>
      <w:r w:rsidRPr="00FA6BA9">
        <w:rPr>
          <w:rFonts w:ascii="Cambria" w:eastAsia="SimSun" w:hAnsi="Cambria"/>
          <w:sz w:val="16"/>
          <w:szCs w:val="16"/>
          <w:lang w:val="en-IN" w:eastAsia="en-IN"/>
        </w:rPr>
        <w:t xml:space="preserve"> Software </w:t>
      </w:r>
    </w:p>
    <w:p w:rsidR="009E6DB9" w:rsidRPr="00FA6BA9" w:rsidRDefault="009E6DB9" w:rsidP="009E6DB9">
      <w:pPr>
        <w:spacing w:line="276" w:lineRule="auto"/>
        <w:ind w:left="454"/>
        <w:rPr>
          <w:rFonts w:ascii="Cambria" w:eastAsia="SimSun" w:hAnsi="Cambria"/>
          <w:spacing w:val="2"/>
          <w:sz w:val="16"/>
          <w:szCs w:val="16"/>
          <w:shd w:val="clear" w:color="auto" w:fill="FFFFFF"/>
          <w:lang w:val="en-IN" w:eastAsia="en-IN"/>
        </w:rPr>
      </w:pPr>
      <w:r w:rsidRPr="00FA6BA9">
        <w:rPr>
          <w:rFonts w:ascii="Cambria" w:eastAsia="SimSun" w:hAnsi="Cambria"/>
          <w:sz w:val="16"/>
          <w:szCs w:val="16"/>
          <w:lang w:val="en-IN" w:eastAsia="en-IN"/>
        </w:rPr>
        <w:t xml:space="preserve">Author work published under </w:t>
      </w:r>
      <w:r w:rsidRPr="00FA6BA9">
        <w:rPr>
          <w:rFonts w:ascii="Cambria" w:eastAsia="SimSun" w:hAnsi="Cambria"/>
          <w:spacing w:val="2"/>
          <w:sz w:val="16"/>
          <w:szCs w:val="16"/>
          <w:shd w:val="clear" w:color="auto" w:fill="FFFFFF"/>
          <w:lang w:val="en-IN" w:eastAsia="en-IN"/>
        </w:rPr>
        <w:t>a Creative Commons Attribution 4.0 International License</w:t>
      </w:r>
    </w:p>
    <w:p w:rsidR="009E6DB9" w:rsidRPr="00FA6BA9" w:rsidRDefault="009E6DB9" w:rsidP="009E6DB9">
      <w:pPr>
        <w:spacing w:line="276" w:lineRule="auto"/>
        <w:ind w:left="454"/>
        <w:rPr>
          <w:rFonts w:ascii="Cambria" w:eastAsia="SimSun" w:hAnsi="Cambria" w:cs="Calibri Light"/>
          <w:bCs/>
          <w:sz w:val="16"/>
          <w:szCs w:val="16"/>
          <w:shd w:val="clear" w:color="auto" w:fill="FFFFFF"/>
          <w:lang w:val="en-IN" w:eastAsia="en-IN"/>
        </w:rPr>
      </w:pPr>
      <w:r w:rsidRPr="00FA6BA9">
        <w:rPr>
          <w:rFonts w:eastAsia="SimSun" w:hAnsi="Calibri"/>
          <w:noProof/>
          <w:sz w:val="16"/>
          <w:szCs w:val="16"/>
          <w:lang w:val="en-IN" w:eastAsia="en-IN"/>
        </w:rPr>
        <w:drawing>
          <wp:anchor distT="0" distB="0" distL="114300" distR="114300" simplePos="0" relativeHeight="251659264" behindDoc="0" locked="0" layoutInCell="1" allowOverlap="1" wp14:anchorId="490CDE41" wp14:editId="0DB740AD">
            <wp:simplePos x="0" y="0"/>
            <wp:positionH relativeFrom="column">
              <wp:posOffset>290195</wp:posOffset>
            </wp:positionH>
            <wp:positionV relativeFrom="paragraph">
              <wp:posOffset>76200</wp:posOffset>
            </wp:positionV>
            <wp:extent cx="386715" cy="28956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DB9" w:rsidRPr="00FA6BA9" w:rsidRDefault="009E6DB9" w:rsidP="009E6DB9">
      <w:pPr>
        <w:tabs>
          <w:tab w:val="left" w:pos="496"/>
          <w:tab w:val="center" w:pos="4513"/>
          <w:tab w:val="right" w:pos="9026"/>
        </w:tabs>
        <w:spacing w:after="200" w:line="276" w:lineRule="auto"/>
        <w:ind w:right="-567"/>
        <w:rPr>
          <w:rFonts w:ascii="Cambria" w:eastAsia="SimSun" w:hAnsi="Cambria" w:cs="Calibri Light"/>
          <w:bCs/>
          <w:sz w:val="18"/>
          <w:szCs w:val="18"/>
          <w:shd w:val="clear" w:color="auto" w:fill="FFFFFF"/>
          <w:lang w:val="en-IN" w:eastAsia="en-IN"/>
        </w:rPr>
      </w:pPr>
    </w:p>
    <w:p w:rsidR="009E6DB9" w:rsidRPr="009E6DB9" w:rsidRDefault="009E6DB9" w:rsidP="009E6DB9">
      <w:pPr>
        <w:tabs>
          <w:tab w:val="left" w:pos="496"/>
          <w:tab w:val="center" w:pos="4513"/>
          <w:tab w:val="right" w:pos="9026"/>
        </w:tabs>
        <w:spacing w:after="200" w:line="276" w:lineRule="auto"/>
        <w:ind w:right="-567"/>
        <w:rPr>
          <w:rFonts w:ascii="Times New Roman"/>
          <w:sz w:val="18"/>
          <w:szCs w:val="18"/>
        </w:rPr>
      </w:pPr>
      <w:r w:rsidRPr="00FA6BA9">
        <w:rPr>
          <w:rFonts w:ascii="Cambria" w:eastAsia="SimSun" w:hAnsi="Cambria" w:cs="Calibri Light"/>
          <w:bCs/>
          <w:sz w:val="18"/>
          <w:szCs w:val="18"/>
          <w:shd w:val="clear" w:color="auto" w:fill="FFFFFF"/>
          <w:lang w:val="en-IN" w:eastAsia="en-IN"/>
        </w:rPr>
        <w:t xml:space="preserve">            DOI: 10.36848/IJBAMR/2020/29</w:t>
      </w:r>
      <w:r>
        <w:rPr>
          <w:rFonts w:ascii="Cambria" w:eastAsia="SimSun" w:hAnsi="Cambria" w:cs="Calibri Light"/>
          <w:bCs/>
          <w:sz w:val="18"/>
          <w:szCs w:val="18"/>
          <w:shd w:val="clear" w:color="auto" w:fill="FFFFFF"/>
          <w:lang w:val="en-IN" w:eastAsia="en-IN"/>
        </w:rPr>
        <w:t>215.55582</w:t>
      </w:r>
    </w:p>
    <w:p w:rsidR="00FC1329" w:rsidRPr="009E6DB9" w:rsidRDefault="00FC1329">
      <w:pPr>
        <w:tabs>
          <w:tab w:val="left" w:pos="496"/>
          <w:tab w:val="center" w:pos="4513"/>
          <w:tab w:val="right" w:pos="9026"/>
        </w:tabs>
        <w:spacing w:after="200" w:line="276" w:lineRule="auto"/>
        <w:ind w:right="-567"/>
        <w:rPr>
          <w:rFonts w:ascii="Times New Roman"/>
          <w:sz w:val="18"/>
          <w:szCs w:val="18"/>
        </w:rPr>
      </w:pPr>
    </w:p>
    <w:sectPr w:rsidR="00FC1329" w:rsidRPr="009E6DB9" w:rsidSect="009E6DB9">
      <w:headerReference w:type="default" r:id="rId9"/>
      <w:footerReference w:type="default" r:id="rId10"/>
      <w:pgSz w:w="12240" w:h="15840"/>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6D" w:rsidRDefault="00B05F6D" w:rsidP="009E6DB9">
      <w:r>
        <w:separator/>
      </w:r>
    </w:p>
  </w:endnote>
  <w:endnote w:type="continuationSeparator" w:id="0">
    <w:p w:rsidR="00B05F6D" w:rsidRDefault="00B05F6D" w:rsidP="009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9E6DB9">
      <w:trPr>
        <w:trHeight w:val="360"/>
      </w:trPr>
      <w:tc>
        <w:tcPr>
          <w:tcW w:w="3500" w:type="pct"/>
        </w:tcPr>
        <w:p w:rsidR="009E6DB9" w:rsidRDefault="009E6DB9">
          <w:pPr>
            <w:pStyle w:val="Footer"/>
            <w:jc w:val="right"/>
          </w:pPr>
          <w:r w:rsidRPr="00BA23CC">
            <w:rPr>
              <w:rFonts w:ascii="Cambria" w:hAnsi="Cambria"/>
              <w:szCs w:val="20"/>
            </w:rPr>
            <w:t>www.ijbamr.com   P ISSN: 2250-284X, E ISSN: 2250-2858</w:t>
          </w:r>
        </w:p>
      </w:tc>
      <w:tc>
        <w:tcPr>
          <w:tcW w:w="1500" w:type="pct"/>
          <w:shd w:val="clear" w:color="auto" w:fill="8064A2" w:themeFill="accent4"/>
        </w:tcPr>
        <w:p w:rsidR="009E6DB9" w:rsidRDefault="009E6DB9">
          <w:pPr>
            <w:pStyle w:val="Footer"/>
            <w:jc w:val="right"/>
            <w:rPr>
              <w:color w:val="FFFFFF" w:themeColor="background1"/>
            </w:rPr>
          </w:pPr>
          <w:r>
            <w:fldChar w:fldCharType="begin"/>
          </w:r>
          <w:r>
            <w:instrText xml:space="preserve"> PAGE    \* MERGEFORMAT </w:instrText>
          </w:r>
          <w:r>
            <w:fldChar w:fldCharType="separate"/>
          </w:r>
          <w:r w:rsidR="00FC1329" w:rsidRPr="00FC1329">
            <w:rPr>
              <w:noProof/>
              <w:color w:val="FFFFFF" w:themeColor="background1"/>
            </w:rPr>
            <w:t>64</w:t>
          </w:r>
          <w:r>
            <w:rPr>
              <w:noProof/>
              <w:color w:val="FFFFFF" w:themeColor="background1"/>
            </w:rPr>
            <w:fldChar w:fldCharType="end"/>
          </w:r>
        </w:p>
      </w:tc>
    </w:tr>
  </w:tbl>
  <w:p w:rsidR="009E6DB9" w:rsidRDefault="009E6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6D" w:rsidRDefault="00B05F6D" w:rsidP="009E6DB9">
      <w:r>
        <w:separator/>
      </w:r>
    </w:p>
  </w:footnote>
  <w:footnote w:type="continuationSeparator" w:id="0">
    <w:p w:rsidR="00B05F6D" w:rsidRDefault="00B05F6D" w:rsidP="009E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B9" w:rsidRPr="009E6DB9" w:rsidRDefault="009E6DB9" w:rsidP="009E6DB9">
    <w:pPr>
      <w:widowControl/>
      <w:tabs>
        <w:tab w:val="left" w:pos="496"/>
        <w:tab w:val="center" w:pos="4680"/>
        <w:tab w:val="right" w:pos="9360"/>
      </w:tabs>
      <w:wordWrap/>
      <w:autoSpaceDE/>
      <w:autoSpaceDN/>
      <w:ind w:right="-567"/>
      <w:rPr>
        <w:rFonts w:ascii="Cambria" w:eastAsia="Cambria" w:hAnsi="Cambria"/>
        <w:kern w:val="0"/>
        <w:lang w:eastAsia="en-US"/>
      </w:rPr>
    </w:pPr>
    <w:r w:rsidRPr="009E6DB9">
      <w:rPr>
        <w:rFonts w:ascii="Cambria" w:eastAsia="Cambria" w:hAnsi="Cambria"/>
        <w:kern w:val="0"/>
        <w:lang w:eastAsia="en-US"/>
      </w:rPr>
      <w:t xml:space="preserve">Indian Journal of Basic and Applied Medical Research; June 2021: Vol.-10, Issue- 3, P. </w:t>
    </w:r>
    <w:r>
      <w:rPr>
        <w:rFonts w:ascii="Cambria" w:eastAsia="Cambria" w:hAnsi="Cambria"/>
        <w:kern w:val="0"/>
        <w:lang w:eastAsia="en-US"/>
      </w:rPr>
      <w:t>53 - 64</w:t>
    </w:r>
  </w:p>
  <w:p w:rsidR="009E6DB9" w:rsidRPr="009E6DB9" w:rsidRDefault="009E6DB9" w:rsidP="009E6DB9">
    <w:pPr>
      <w:widowControl/>
      <w:tabs>
        <w:tab w:val="left" w:pos="496"/>
        <w:tab w:val="center" w:pos="4680"/>
        <w:tab w:val="right" w:pos="9360"/>
      </w:tabs>
      <w:wordWrap/>
      <w:autoSpaceDE/>
      <w:autoSpaceDN/>
      <w:ind w:right="-567"/>
      <w:rPr>
        <w:rFonts w:ascii="Cambria" w:hAnsi="Cambria"/>
        <w:kern w:val="0"/>
        <w:lang w:eastAsia="en-US"/>
      </w:rPr>
    </w:pPr>
    <w:r w:rsidRPr="009E6DB9">
      <w:rPr>
        <w:rFonts w:ascii="Cambria" w:hAnsi="Cambria" w:cs="Calibri Light"/>
        <w:bCs/>
        <w:kern w:val="0"/>
        <w:shd w:val="clear" w:color="auto" w:fill="FFFFFF"/>
        <w:lang w:eastAsia="en-US"/>
      </w:rPr>
      <w:t xml:space="preserve">DOI: </w:t>
    </w:r>
    <w:r>
      <w:rPr>
        <w:rFonts w:ascii="Cambria" w:hAnsi="Cambria" w:cs="Calibri Light"/>
        <w:bCs/>
        <w:kern w:val="0"/>
        <w:shd w:val="clear" w:color="auto" w:fill="FFFFFF"/>
        <w:lang w:eastAsia="en-US"/>
      </w:rPr>
      <w:t>10.36848/IJBAMR/2020/29215.55582</w:t>
    </w:r>
  </w:p>
  <w:p w:rsidR="009E6DB9" w:rsidRDefault="009E6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C91"/>
    <w:multiLevelType w:val="hybridMultilevel"/>
    <w:tmpl w:val="715AEC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BEE1C7A"/>
    <w:multiLevelType w:val="hybridMultilevel"/>
    <w:tmpl w:val="777A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708EC"/>
    <w:multiLevelType w:val="hybridMultilevel"/>
    <w:tmpl w:val="C204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607D4"/>
    <w:multiLevelType w:val="hybridMultilevel"/>
    <w:tmpl w:val="F14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A5EB5"/>
    <w:multiLevelType w:val="hybridMultilevel"/>
    <w:tmpl w:val="E10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18"/>
    <w:rsid w:val="0000012B"/>
    <w:rsid w:val="0000174A"/>
    <w:rsid w:val="0000559B"/>
    <w:rsid w:val="00011A75"/>
    <w:rsid w:val="00012EAF"/>
    <w:rsid w:val="00022347"/>
    <w:rsid w:val="00023DDE"/>
    <w:rsid w:val="00024734"/>
    <w:rsid w:val="00025E03"/>
    <w:rsid w:val="000305F8"/>
    <w:rsid w:val="00031248"/>
    <w:rsid w:val="000565A1"/>
    <w:rsid w:val="0005671F"/>
    <w:rsid w:val="00057369"/>
    <w:rsid w:val="000603CB"/>
    <w:rsid w:val="00065328"/>
    <w:rsid w:val="00067CCA"/>
    <w:rsid w:val="00073C0C"/>
    <w:rsid w:val="00083D8F"/>
    <w:rsid w:val="00090EAF"/>
    <w:rsid w:val="00096746"/>
    <w:rsid w:val="000A2D69"/>
    <w:rsid w:val="000B3A38"/>
    <w:rsid w:val="000B62A4"/>
    <w:rsid w:val="000B7547"/>
    <w:rsid w:val="000D12C0"/>
    <w:rsid w:val="000D1B1D"/>
    <w:rsid w:val="000D26A4"/>
    <w:rsid w:val="000D3EAB"/>
    <w:rsid w:val="000D7B1C"/>
    <w:rsid w:val="000E14EC"/>
    <w:rsid w:val="000E4BF7"/>
    <w:rsid w:val="000E57A5"/>
    <w:rsid w:val="000E5BD5"/>
    <w:rsid w:val="000E749F"/>
    <w:rsid w:val="000F20E5"/>
    <w:rsid w:val="000F77BC"/>
    <w:rsid w:val="00106914"/>
    <w:rsid w:val="0011329D"/>
    <w:rsid w:val="001139BF"/>
    <w:rsid w:val="00114E9E"/>
    <w:rsid w:val="00124D9C"/>
    <w:rsid w:val="0013188A"/>
    <w:rsid w:val="00131EA7"/>
    <w:rsid w:val="00132539"/>
    <w:rsid w:val="00133552"/>
    <w:rsid w:val="001365F8"/>
    <w:rsid w:val="00137150"/>
    <w:rsid w:val="001410B0"/>
    <w:rsid w:val="00147303"/>
    <w:rsid w:val="00151118"/>
    <w:rsid w:val="001535F4"/>
    <w:rsid w:val="0015428D"/>
    <w:rsid w:val="00162BC2"/>
    <w:rsid w:val="001657EC"/>
    <w:rsid w:val="00170E69"/>
    <w:rsid w:val="00171AC6"/>
    <w:rsid w:val="00173EE2"/>
    <w:rsid w:val="0018303D"/>
    <w:rsid w:val="0018642E"/>
    <w:rsid w:val="001865A1"/>
    <w:rsid w:val="001909B0"/>
    <w:rsid w:val="00191EE0"/>
    <w:rsid w:val="00191FB7"/>
    <w:rsid w:val="00196FED"/>
    <w:rsid w:val="001A0B8B"/>
    <w:rsid w:val="001A1478"/>
    <w:rsid w:val="001A33BF"/>
    <w:rsid w:val="001A5287"/>
    <w:rsid w:val="001C0407"/>
    <w:rsid w:val="001C3CA0"/>
    <w:rsid w:val="001E0427"/>
    <w:rsid w:val="001E06B2"/>
    <w:rsid w:val="001E2124"/>
    <w:rsid w:val="001E3466"/>
    <w:rsid w:val="001E723E"/>
    <w:rsid w:val="001E7F5D"/>
    <w:rsid w:val="001F3C19"/>
    <w:rsid w:val="001F5C25"/>
    <w:rsid w:val="001F7EF1"/>
    <w:rsid w:val="0020114A"/>
    <w:rsid w:val="00205AD7"/>
    <w:rsid w:val="00207155"/>
    <w:rsid w:val="00211161"/>
    <w:rsid w:val="00214379"/>
    <w:rsid w:val="00214770"/>
    <w:rsid w:val="00220DB9"/>
    <w:rsid w:val="0023107D"/>
    <w:rsid w:val="00234DE0"/>
    <w:rsid w:val="002362D7"/>
    <w:rsid w:val="00236F26"/>
    <w:rsid w:val="00242397"/>
    <w:rsid w:val="0024485E"/>
    <w:rsid w:val="002457F4"/>
    <w:rsid w:val="002468F2"/>
    <w:rsid w:val="00251515"/>
    <w:rsid w:val="00251D23"/>
    <w:rsid w:val="00252B38"/>
    <w:rsid w:val="00256035"/>
    <w:rsid w:val="0025625F"/>
    <w:rsid w:val="002635CA"/>
    <w:rsid w:val="002670DB"/>
    <w:rsid w:val="00267B70"/>
    <w:rsid w:val="00267E9B"/>
    <w:rsid w:val="00270701"/>
    <w:rsid w:val="002815E0"/>
    <w:rsid w:val="00282735"/>
    <w:rsid w:val="002A01F9"/>
    <w:rsid w:val="002A4E10"/>
    <w:rsid w:val="002C13AD"/>
    <w:rsid w:val="002C32AF"/>
    <w:rsid w:val="002C4635"/>
    <w:rsid w:val="002C4D9D"/>
    <w:rsid w:val="002C57E1"/>
    <w:rsid w:val="002C7BF7"/>
    <w:rsid w:val="002D44AB"/>
    <w:rsid w:val="002E48EC"/>
    <w:rsid w:val="002E668A"/>
    <w:rsid w:val="002E7176"/>
    <w:rsid w:val="002F008E"/>
    <w:rsid w:val="002F3409"/>
    <w:rsid w:val="002F6EB6"/>
    <w:rsid w:val="00312EA9"/>
    <w:rsid w:val="00314A53"/>
    <w:rsid w:val="0032194E"/>
    <w:rsid w:val="0032466A"/>
    <w:rsid w:val="00325FFB"/>
    <w:rsid w:val="00326108"/>
    <w:rsid w:val="003265F1"/>
    <w:rsid w:val="00327676"/>
    <w:rsid w:val="003305C7"/>
    <w:rsid w:val="0033200B"/>
    <w:rsid w:val="0033312C"/>
    <w:rsid w:val="003332B3"/>
    <w:rsid w:val="00334E50"/>
    <w:rsid w:val="00350C61"/>
    <w:rsid w:val="00352083"/>
    <w:rsid w:val="003652B6"/>
    <w:rsid w:val="00373A0B"/>
    <w:rsid w:val="00373C44"/>
    <w:rsid w:val="00374F69"/>
    <w:rsid w:val="0037551C"/>
    <w:rsid w:val="0037650E"/>
    <w:rsid w:val="0038025D"/>
    <w:rsid w:val="00387813"/>
    <w:rsid w:val="003A534A"/>
    <w:rsid w:val="003A5D94"/>
    <w:rsid w:val="003A73C7"/>
    <w:rsid w:val="003B521A"/>
    <w:rsid w:val="003B53C6"/>
    <w:rsid w:val="003C5206"/>
    <w:rsid w:val="003D2AC3"/>
    <w:rsid w:val="003D4974"/>
    <w:rsid w:val="003D58E7"/>
    <w:rsid w:val="003D617B"/>
    <w:rsid w:val="003E19C6"/>
    <w:rsid w:val="003E202C"/>
    <w:rsid w:val="003E2920"/>
    <w:rsid w:val="003E6F8D"/>
    <w:rsid w:val="003F34C7"/>
    <w:rsid w:val="003F66BE"/>
    <w:rsid w:val="00402FB2"/>
    <w:rsid w:val="00406076"/>
    <w:rsid w:val="00410A1A"/>
    <w:rsid w:val="004135D9"/>
    <w:rsid w:val="00413C47"/>
    <w:rsid w:val="004175AC"/>
    <w:rsid w:val="00420C0E"/>
    <w:rsid w:val="00423FA6"/>
    <w:rsid w:val="004250FC"/>
    <w:rsid w:val="004308D8"/>
    <w:rsid w:val="004341A8"/>
    <w:rsid w:val="00436AED"/>
    <w:rsid w:val="0044255E"/>
    <w:rsid w:val="004425ED"/>
    <w:rsid w:val="00456D05"/>
    <w:rsid w:val="00467586"/>
    <w:rsid w:val="0047074E"/>
    <w:rsid w:val="00470868"/>
    <w:rsid w:val="0047325E"/>
    <w:rsid w:val="00482637"/>
    <w:rsid w:val="004831C2"/>
    <w:rsid w:val="0048532E"/>
    <w:rsid w:val="004927BD"/>
    <w:rsid w:val="0049634F"/>
    <w:rsid w:val="004971D8"/>
    <w:rsid w:val="004A5DC8"/>
    <w:rsid w:val="004A797A"/>
    <w:rsid w:val="004B57B0"/>
    <w:rsid w:val="004B6723"/>
    <w:rsid w:val="004C41A3"/>
    <w:rsid w:val="004C786C"/>
    <w:rsid w:val="004D2EE8"/>
    <w:rsid w:val="004D5681"/>
    <w:rsid w:val="004E107A"/>
    <w:rsid w:val="004E1582"/>
    <w:rsid w:val="004E1AAE"/>
    <w:rsid w:val="004E5501"/>
    <w:rsid w:val="004E6768"/>
    <w:rsid w:val="004E692F"/>
    <w:rsid w:val="004E7B9F"/>
    <w:rsid w:val="004F529D"/>
    <w:rsid w:val="004F6353"/>
    <w:rsid w:val="004F6A0B"/>
    <w:rsid w:val="00503FB5"/>
    <w:rsid w:val="00506181"/>
    <w:rsid w:val="005066D2"/>
    <w:rsid w:val="005134BA"/>
    <w:rsid w:val="00523796"/>
    <w:rsid w:val="00525030"/>
    <w:rsid w:val="005413EB"/>
    <w:rsid w:val="00543F50"/>
    <w:rsid w:val="005505AD"/>
    <w:rsid w:val="00550CBE"/>
    <w:rsid w:val="00552A38"/>
    <w:rsid w:val="005541EB"/>
    <w:rsid w:val="005556AF"/>
    <w:rsid w:val="005637CC"/>
    <w:rsid w:val="005714A0"/>
    <w:rsid w:val="005764FD"/>
    <w:rsid w:val="00576EC5"/>
    <w:rsid w:val="00577E74"/>
    <w:rsid w:val="0058197D"/>
    <w:rsid w:val="00582E3E"/>
    <w:rsid w:val="00584F39"/>
    <w:rsid w:val="005876EB"/>
    <w:rsid w:val="00590AF2"/>
    <w:rsid w:val="00590BBC"/>
    <w:rsid w:val="005A770F"/>
    <w:rsid w:val="005B104F"/>
    <w:rsid w:val="005B4385"/>
    <w:rsid w:val="005B4F43"/>
    <w:rsid w:val="005C0115"/>
    <w:rsid w:val="005C314B"/>
    <w:rsid w:val="005C6A24"/>
    <w:rsid w:val="005D2D6E"/>
    <w:rsid w:val="005D59A5"/>
    <w:rsid w:val="005D6586"/>
    <w:rsid w:val="005D7987"/>
    <w:rsid w:val="005E05E6"/>
    <w:rsid w:val="005E1E5E"/>
    <w:rsid w:val="005E2C5E"/>
    <w:rsid w:val="005E4909"/>
    <w:rsid w:val="005E7F19"/>
    <w:rsid w:val="005F67DD"/>
    <w:rsid w:val="00610C4E"/>
    <w:rsid w:val="00611CEE"/>
    <w:rsid w:val="006136C5"/>
    <w:rsid w:val="00623A70"/>
    <w:rsid w:val="00640039"/>
    <w:rsid w:val="00652866"/>
    <w:rsid w:val="0065450E"/>
    <w:rsid w:val="00660F6A"/>
    <w:rsid w:val="00663D84"/>
    <w:rsid w:val="00664907"/>
    <w:rsid w:val="00665E4A"/>
    <w:rsid w:val="006667FA"/>
    <w:rsid w:val="0067105E"/>
    <w:rsid w:val="00672832"/>
    <w:rsid w:val="00673B8B"/>
    <w:rsid w:val="006740A6"/>
    <w:rsid w:val="00674410"/>
    <w:rsid w:val="006750EA"/>
    <w:rsid w:val="0068441A"/>
    <w:rsid w:val="00686046"/>
    <w:rsid w:val="006863BB"/>
    <w:rsid w:val="0069153C"/>
    <w:rsid w:val="00692388"/>
    <w:rsid w:val="006A2527"/>
    <w:rsid w:val="006B275B"/>
    <w:rsid w:val="006C370E"/>
    <w:rsid w:val="006D2608"/>
    <w:rsid w:val="006D332D"/>
    <w:rsid w:val="006D3867"/>
    <w:rsid w:val="006D5912"/>
    <w:rsid w:val="006D7618"/>
    <w:rsid w:val="006D7963"/>
    <w:rsid w:val="006E201D"/>
    <w:rsid w:val="006E52B6"/>
    <w:rsid w:val="006F22EC"/>
    <w:rsid w:val="006F4A6E"/>
    <w:rsid w:val="006F72FA"/>
    <w:rsid w:val="00710DFE"/>
    <w:rsid w:val="00710FF6"/>
    <w:rsid w:val="00712810"/>
    <w:rsid w:val="00712F49"/>
    <w:rsid w:val="00716BDB"/>
    <w:rsid w:val="0071754E"/>
    <w:rsid w:val="00717849"/>
    <w:rsid w:val="00732A3B"/>
    <w:rsid w:val="0073497F"/>
    <w:rsid w:val="007370C4"/>
    <w:rsid w:val="00740218"/>
    <w:rsid w:val="00742DB1"/>
    <w:rsid w:val="00756E80"/>
    <w:rsid w:val="00766430"/>
    <w:rsid w:val="00771424"/>
    <w:rsid w:val="00771F73"/>
    <w:rsid w:val="00776967"/>
    <w:rsid w:val="00776A6E"/>
    <w:rsid w:val="00783DBC"/>
    <w:rsid w:val="007918F0"/>
    <w:rsid w:val="00794807"/>
    <w:rsid w:val="007A1E5D"/>
    <w:rsid w:val="007A36D4"/>
    <w:rsid w:val="007A51E1"/>
    <w:rsid w:val="007A7F5B"/>
    <w:rsid w:val="007B212D"/>
    <w:rsid w:val="007B40A1"/>
    <w:rsid w:val="007B41D4"/>
    <w:rsid w:val="007D4F75"/>
    <w:rsid w:val="007D4FB6"/>
    <w:rsid w:val="007E0CC6"/>
    <w:rsid w:val="007E6ADC"/>
    <w:rsid w:val="007F5D22"/>
    <w:rsid w:val="007F693A"/>
    <w:rsid w:val="00804A7D"/>
    <w:rsid w:val="008068C2"/>
    <w:rsid w:val="00806A39"/>
    <w:rsid w:val="00814209"/>
    <w:rsid w:val="00814F4C"/>
    <w:rsid w:val="008175FB"/>
    <w:rsid w:val="008214EA"/>
    <w:rsid w:val="008216E5"/>
    <w:rsid w:val="0082316D"/>
    <w:rsid w:val="008318C7"/>
    <w:rsid w:val="00833E6E"/>
    <w:rsid w:val="00846284"/>
    <w:rsid w:val="00846E8B"/>
    <w:rsid w:val="00847D9E"/>
    <w:rsid w:val="00851021"/>
    <w:rsid w:val="008557CB"/>
    <w:rsid w:val="00860752"/>
    <w:rsid w:val="00861B53"/>
    <w:rsid w:val="008633AF"/>
    <w:rsid w:val="008729FA"/>
    <w:rsid w:val="008774AD"/>
    <w:rsid w:val="008812B9"/>
    <w:rsid w:val="00881B09"/>
    <w:rsid w:val="00883330"/>
    <w:rsid w:val="00884418"/>
    <w:rsid w:val="00885160"/>
    <w:rsid w:val="00886223"/>
    <w:rsid w:val="008870E2"/>
    <w:rsid w:val="00894DAE"/>
    <w:rsid w:val="00895F51"/>
    <w:rsid w:val="008A35E3"/>
    <w:rsid w:val="008B0228"/>
    <w:rsid w:val="008C1AB5"/>
    <w:rsid w:val="008C5593"/>
    <w:rsid w:val="008D25F5"/>
    <w:rsid w:val="008D6E96"/>
    <w:rsid w:val="008F74E9"/>
    <w:rsid w:val="00913A62"/>
    <w:rsid w:val="0092039A"/>
    <w:rsid w:val="00920E0E"/>
    <w:rsid w:val="00924606"/>
    <w:rsid w:val="00924CC5"/>
    <w:rsid w:val="0092645F"/>
    <w:rsid w:val="00927247"/>
    <w:rsid w:val="009279C8"/>
    <w:rsid w:val="00927D75"/>
    <w:rsid w:val="00931AD5"/>
    <w:rsid w:val="0093657C"/>
    <w:rsid w:val="00942AAE"/>
    <w:rsid w:val="00952123"/>
    <w:rsid w:val="0095347C"/>
    <w:rsid w:val="00957DF2"/>
    <w:rsid w:val="0096302A"/>
    <w:rsid w:val="00966C4D"/>
    <w:rsid w:val="00974D86"/>
    <w:rsid w:val="00976178"/>
    <w:rsid w:val="00976D47"/>
    <w:rsid w:val="009775E5"/>
    <w:rsid w:val="009815F4"/>
    <w:rsid w:val="0098568A"/>
    <w:rsid w:val="00987D39"/>
    <w:rsid w:val="00991519"/>
    <w:rsid w:val="00993ABD"/>
    <w:rsid w:val="009B0082"/>
    <w:rsid w:val="009B76D7"/>
    <w:rsid w:val="009C0B40"/>
    <w:rsid w:val="009C50F7"/>
    <w:rsid w:val="009C51B1"/>
    <w:rsid w:val="009C6620"/>
    <w:rsid w:val="009C66DA"/>
    <w:rsid w:val="009D626F"/>
    <w:rsid w:val="009E3EA7"/>
    <w:rsid w:val="009E6DB9"/>
    <w:rsid w:val="009E79F8"/>
    <w:rsid w:val="009F1F41"/>
    <w:rsid w:val="009F21A5"/>
    <w:rsid w:val="009F25D0"/>
    <w:rsid w:val="009F50BE"/>
    <w:rsid w:val="009F5866"/>
    <w:rsid w:val="009F7407"/>
    <w:rsid w:val="00A0793D"/>
    <w:rsid w:val="00A12317"/>
    <w:rsid w:val="00A24438"/>
    <w:rsid w:val="00A262E2"/>
    <w:rsid w:val="00A41810"/>
    <w:rsid w:val="00A42ED6"/>
    <w:rsid w:val="00A441C6"/>
    <w:rsid w:val="00A551DE"/>
    <w:rsid w:val="00A57CD7"/>
    <w:rsid w:val="00A61766"/>
    <w:rsid w:val="00A62BEF"/>
    <w:rsid w:val="00A65E61"/>
    <w:rsid w:val="00A737BD"/>
    <w:rsid w:val="00A74CD7"/>
    <w:rsid w:val="00A836F4"/>
    <w:rsid w:val="00A83DC5"/>
    <w:rsid w:val="00A868C8"/>
    <w:rsid w:val="00A87FC9"/>
    <w:rsid w:val="00A96925"/>
    <w:rsid w:val="00A975A8"/>
    <w:rsid w:val="00AA008E"/>
    <w:rsid w:val="00AA00BE"/>
    <w:rsid w:val="00AA6466"/>
    <w:rsid w:val="00AA6A7A"/>
    <w:rsid w:val="00AB0F90"/>
    <w:rsid w:val="00AB3723"/>
    <w:rsid w:val="00AC02A5"/>
    <w:rsid w:val="00AC06A2"/>
    <w:rsid w:val="00AC2EB6"/>
    <w:rsid w:val="00AC4BFD"/>
    <w:rsid w:val="00AC5124"/>
    <w:rsid w:val="00AC6792"/>
    <w:rsid w:val="00AC779A"/>
    <w:rsid w:val="00AD21BF"/>
    <w:rsid w:val="00AF55D6"/>
    <w:rsid w:val="00B0406C"/>
    <w:rsid w:val="00B05F6D"/>
    <w:rsid w:val="00B06E80"/>
    <w:rsid w:val="00B150DF"/>
    <w:rsid w:val="00B21012"/>
    <w:rsid w:val="00B32027"/>
    <w:rsid w:val="00B353E2"/>
    <w:rsid w:val="00B440F1"/>
    <w:rsid w:val="00B51C6F"/>
    <w:rsid w:val="00B523F3"/>
    <w:rsid w:val="00B62C54"/>
    <w:rsid w:val="00B70556"/>
    <w:rsid w:val="00B74F5C"/>
    <w:rsid w:val="00B75EF1"/>
    <w:rsid w:val="00B779D0"/>
    <w:rsid w:val="00B84044"/>
    <w:rsid w:val="00B8523C"/>
    <w:rsid w:val="00BA52D1"/>
    <w:rsid w:val="00BA5BD0"/>
    <w:rsid w:val="00BB003B"/>
    <w:rsid w:val="00BB3783"/>
    <w:rsid w:val="00BB5281"/>
    <w:rsid w:val="00BC0814"/>
    <w:rsid w:val="00BC0AD3"/>
    <w:rsid w:val="00BD62F1"/>
    <w:rsid w:val="00BE6022"/>
    <w:rsid w:val="00BE65A7"/>
    <w:rsid w:val="00BF05F7"/>
    <w:rsid w:val="00BF34FD"/>
    <w:rsid w:val="00BF3F20"/>
    <w:rsid w:val="00C00934"/>
    <w:rsid w:val="00C01B75"/>
    <w:rsid w:val="00C0239B"/>
    <w:rsid w:val="00C03AB3"/>
    <w:rsid w:val="00C03E2A"/>
    <w:rsid w:val="00C14E21"/>
    <w:rsid w:val="00C1521D"/>
    <w:rsid w:val="00C341C6"/>
    <w:rsid w:val="00C44208"/>
    <w:rsid w:val="00C47235"/>
    <w:rsid w:val="00C51BEB"/>
    <w:rsid w:val="00C54171"/>
    <w:rsid w:val="00C636D6"/>
    <w:rsid w:val="00C709CF"/>
    <w:rsid w:val="00C7392D"/>
    <w:rsid w:val="00C74243"/>
    <w:rsid w:val="00C75EBC"/>
    <w:rsid w:val="00C85619"/>
    <w:rsid w:val="00C90725"/>
    <w:rsid w:val="00C93AA2"/>
    <w:rsid w:val="00CA179D"/>
    <w:rsid w:val="00CA3EA2"/>
    <w:rsid w:val="00CA5055"/>
    <w:rsid w:val="00CA6B7D"/>
    <w:rsid w:val="00CA781A"/>
    <w:rsid w:val="00CB0211"/>
    <w:rsid w:val="00CB14F5"/>
    <w:rsid w:val="00CB2A89"/>
    <w:rsid w:val="00CB5304"/>
    <w:rsid w:val="00CC16ED"/>
    <w:rsid w:val="00CC1ACD"/>
    <w:rsid w:val="00CD2F1F"/>
    <w:rsid w:val="00CD4B85"/>
    <w:rsid w:val="00CE1771"/>
    <w:rsid w:val="00CE515B"/>
    <w:rsid w:val="00CF1458"/>
    <w:rsid w:val="00CF550C"/>
    <w:rsid w:val="00CF6753"/>
    <w:rsid w:val="00CF6B94"/>
    <w:rsid w:val="00CF6CA0"/>
    <w:rsid w:val="00D00581"/>
    <w:rsid w:val="00D022C4"/>
    <w:rsid w:val="00D039B5"/>
    <w:rsid w:val="00D06E40"/>
    <w:rsid w:val="00D07422"/>
    <w:rsid w:val="00D1021F"/>
    <w:rsid w:val="00D1151C"/>
    <w:rsid w:val="00D12743"/>
    <w:rsid w:val="00D140BA"/>
    <w:rsid w:val="00D15A4D"/>
    <w:rsid w:val="00D1611E"/>
    <w:rsid w:val="00D17D3F"/>
    <w:rsid w:val="00D333E9"/>
    <w:rsid w:val="00D34716"/>
    <w:rsid w:val="00D366BE"/>
    <w:rsid w:val="00D402BB"/>
    <w:rsid w:val="00D532B8"/>
    <w:rsid w:val="00D5730C"/>
    <w:rsid w:val="00D6013D"/>
    <w:rsid w:val="00D64D5F"/>
    <w:rsid w:val="00D6763B"/>
    <w:rsid w:val="00D67D34"/>
    <w:rsid w:val="00D67E24"/>
    <w:rsid w:val="00D810E1"/>
    <w:rsid w:val="00D923EB"/>
    <w:rsid w:val="00D93DD3"/>
    <w:rsid w:val="00D93EB8"/>
    <w:rsid w:val="00D96C4F"/>
    <w:rsid w:val="00DA169F"/>
    <w:rsid w:val="00DA16FD"/>
    <w:rsid w:val="00DA17F1"/>
    <w:rsid w:val="00DA7565"/>
    <w:rsid w:val="00DA7D91"/>
    <w:rsid w:val="00DB2A6A"/>
    <w:rsid w:val="00DB583C"/>
    <w:rsid w:val="00DB7FED"/>
    <w:rsid w:val="00DC19E5"/>
    <w:rsid w:val="00DC2221"/>
    <w:rsid w:val="00DC2C1E"/>
    <w:rsid w:val="00DC60C5"/>
    <w:rsid w:val="00DD2CE2"/>
    <w:rsid w:val="00DD32CC"/>
    <w:rsid w:val="00DE1F47"/>
    <w:rsid w:val="00DE58D9"/>
    <w:rsid w:val="00E022A6"/>
    <w:rsid w:val="00E03B98"/>
    <w:rsid w:val="00E07AC9"/>
    <w:rsid w:val="00E171C2"/>
    <w:rsid w:val="00E205A7"/>
    <w:rsid w:val="00E223D4"/>
    <w:rsid w:val="00E25717"/>
    <w:rsid w:val="00E27878"/>
    <w:rsid w:val="00E319B5"/>
    <w:rsid w:val="00E377E7"/>
    <w:rsid w:val="00E42CCE"/>
    <w:rsid w:val="00E50D94"/>
    <w:rsid w:val="00E53224"/>
    <w:rsid w:val="00E5497B"/>
    <w:rsid w:val="00E5580A"/>
    <w:rsid w:val="00E60AE8"/>
    <w:rsid w:val="00E62473"/>
    <w:rsid w:val="00E63245"/>
    <w:rsid w:val="00E63E4C"/>
    <w:rsid w:val="00E65D13"/>
    <w:rsid w:val="00E6655A"/>
    <w:rsid w:val="00E72AF3"/>
    <w:rsid w:val="00E732AF"/>
    <w:rsid w:val="00E762CD"/>
    <w:rsid w:val="00E768FB"/>
    <w:rsid w:val="00E8632E"/>
    <w:rsid w:val="00E86DBA"/>
    <w:rsid w:val="00E971BF"/>
    <w:rsid w:val="00EA4144"/>
    <w:rsid w:val="00EA71B0"/>
    <w:rsid w:val="00EB06C6"/>
    <w:rsid w:val="00EB3724"/>
    <w:rsid w:val="00EB64EA"/>
    <w:rsid w:val="00EB657B"/>
    <w:rsid w:val="00EC086E"/>
    <w:rsid w:val="00EC24B7"/>
    <w:rsid w:val="00EC40DF"/>
    <w:rsid w:val="00EC7104"/>
    <w:rsid w:val="00ED72EF"/>
    <w:rsid w:val="00ED7F86"/>
    <w:rsid w:val="00EE1A07"/>
    <w:rsid w:val="00EE3EE7"/>
    <w:rsid w:val="00EF47AC"/>
    <w:rsid w:val="00EF4FA9"/>
    <w:rsid w:val="00F00D44"/>
    <w:rsid w:val="00F02F4E"/>
    <w:rsid w:val="00F07E79"/>
    <w:rsid w:val="00F10684"/>
    <w:rsid w:val="00F14509"/>
    <w:rsid w:val="00F212D1"/>
    <w:rsid w:val="00F213C4"/>
    <w:rsid w:val="00F2168C"/>
    <w:rsid w:val="00F306B6"/>
    <w:rsid w:val="00F30727"/>
    <w:rsid w:val="00F355F4"/>
    <w:rsid w:val="00F3687B"/>
    <w:rsid w:val="00F43BA1"/>
    <w:rsid w:val="00F47616"/>
    <w:rsid w:val="00F50B77"/>
    <w:rsid w:val="00F521F4"/>
    <w:rsid w:val="00F52637"/>
    <w:rsid w:val="00F537DB"/>
    <w:rsid w:val="00F54CFE"/>
    <w:rsid w:val="00F74564"/>
    <w:rsid w:val="00F75E4F"/>
    <w:rsid w:val="00F779A9"/>
    <w:rsid w:val="00F817C0"/>
    <w:rsid w:val="00F836DB"/>
    <w:rsid w:val="00F8552D"/>
    <w:rsid w:val="00F90768"/>
    <w:rsid w:val="00F93B63"/>
    <w:rsid w:val="00F96A33"/>
    <w:rsid w:val="00FA1CA2"/>
    <w:rsid w:val="00FA2820"/>
    <w:rsid w:val="00FA3048"/>
    <w:rsid w:val="00FA441C"/>
    <w:rsid w:val="00FA6B79"/>
    <w:rsid w:val="00FA6E64"/>
    <w:rsid w:val="00FA712F"/>
    <w:rsid w:val="00FB574F"/>
    <w:rsid w:val="00FB759B"/>
    <w:rsid w:val="00FC1329"/>
    <w:rsid w:val="00FD30B7"/>
    <w:rsid w:val="00FD333F"/>
    <w:rsid w:val="00FD454B"/>
    <w:rsid w:val="00FD749A"/>
    <w:rsid w:val="00FE5460"/>
    <w:rsid w:val="00FF030C"/>
    <w:rsid w:val="00FF5691"/>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8"/>
    <w:pPr>
      <w:widowControl w:val="0"/>
      <w:wordWrap w:val="0"/>
      <w:autoSpaceDE w:val="0"/>
      <w:autoSpaceDN w:val="0"/>
      <w:spacing w:after="0" w:line="240" w:lineRule="auto"/>
      <w:jc w:val="both"/>
    </w:pPr>
    <w:rPr>
      <w:rFonts w:ascii="Calibri" w:eastAsia="Calibri"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40218"/>
    <w:pPr>
      <w:widowControl/>
      <w:wordWrap/>
      <w:autoSpaceDE/>
      <w:autoSpaceDN/>
      <w:spacing w:after="160" w:line="240" w:lineRule="exact"/>
      <w:jc w:val="left"/>
    </w:pPr>
    <w:rPr>
      <w:rFonts w:ascii="Verdana" w:eastAsia="Times New Roman" w:hAnsi="Verdana" w:cs="Angsana New"/>
      <w:kern w:val="0"/>
      <w:szCs w:val="20"/>
      <w:lang w:eastAsia="en-US"/>
    </w:rPr>
  </w:style>
  <w:style w:type="paragraph" w:customStyle="1" w:styleId="Default">
    <w:name w:val="Default"/>
    <w:rsid w:val="0074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rsid w:val="00A62B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IntenseReference">
    <w:name w:val="Intense Reference"/>
    <w:qFormat/>
    <w:rsid w:val="00A62BEF"/>
    <w:rPr>
      <w:b/>
      <w:sz w:val="24"/>
      <w:u w:val="single"/>
    </w:rPr>
  </w:style>
  <w:style w:type="paragraph" w:styleId="List3">
    <w:name w:val="List 3"/>
    <w:basedOn w:val="Normal"/>
    <w:rsid w:val="00A62BEF"/>
    <w:pPr>
      <w:widowControl/>
      <w:wordWrap/>
      <w:autoSpaceDE/>
      <w:autoSpaceDN/>
      <w:ind w:left="1080" w:hanging="360"/>
      <w:jc w:val="left"/>
    </w:pPr>
    <w:rPr>
      <w:rFonts w:eastAsia="Times New Roman" w:hAnsi="Calibri"/>
      <w:kern w:val="0"/>
      <w:sz w:val="24"/>
      <w:lang w:eastAsia="en-US" w:bidi="en-US"/>
    </w:rPr>
  </w:style>
  <w:style w:type="paragraph" w:styleId="NormalWeb">
    <w:name w:val="Normal (Web)"/>
    <w:basedOn w:val="Normal"/>
    <w:rsid w:val="003E6F8D"/>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customStyle="1" w:styleId="apple-converted-space">
    <w:name w:val="apple-converted-space"/>
    <w:rsid w:val="003E6F8D"/>
  </w:style>
  <w:style w:type="paragraph" w:styleId="ListParagraph">
    <w:name w:val="List Paragraph"/>
    <w:basedOn w:val="Normal"/>
    <w:uiPriority w:val="99"/>
    <w:qFormat/>
    <w:rsid w:val="005D2D6E"/>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9E6DB9"/>
    <w:pPr>
      <w:tabs>
        <w:tab w:val="center" w:pos="4513"/>
        <w:tab w:val="right" w:pos="9026"/>
      </w:tabs>
    </w:pPr>
  </w:style>
  <w:style w:type="character" w:customStyle="1" w:styleId="HeaderChar">
    <w:name w:val="Header Char"/>
    <w:basedOn w:val="DefaultParagraphFont"/>
    <w:link w:val="Header"/>
    <w:uiPriority w:val="99"/>
    <w:rsid w:val="009E6DB9"/>
    <w:rPr>
      <w:rFonts w:ascii="Calibri" w:eastAsia="Calibri" w:hAnsi="Times New Roman" w:cs="Times New Roman"/>
      <w:kern w:val="2"/>
      <w:sz w:val="20"/>
      <w:szCs w:val="24"/>
      <w:lang w:eastAsia="ko-KR"/>
    </w:rPr>
  </w:style>
  <w:style w:type="paragraph" w:styleId="Footer">
    <w:name w:val="footer"/>
    <w:basedOn w:val="Normal"/>
    <w:link w:val="FooterChar"/>
    <w:uiPriority w:val="99"/>
    <w:unhideWhenUsed/>
    <w:rsid w:val="009E6DB9"/>
    <w:pPr>
      <w:tabs>
        <w:tab w:val="center" w:pos="4513"/>
        <w:tab w:val="right" w:pos="9026"/>
      </w:tabs>
    </w:pPr>
  </w:style>
  <w:style w:type="character" w:customStyle="1" w:styleId="FooterChar">
    <w:name w:val="Footer Char"/>
    <w:basedOn w:val="DefaultParagraphFont"/>
    <w:link w:val="Footer"/>
    <w:uiPriority w:val="99"/>
    <w:rsid w:val="009E6DB9"/>
    <w:rPr>
      <w:rFonts w:ascii="Calibri" w:eastAsia="Calibri" w:hAnsi="Times New Roman" w:cs="Times New Roman"/>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8"/>
    <w:pPr>
      <w:widowControl w:val="0"/>
      <w:wordWrap w:val="0"/>
      <w:autoSpaceDE w:val="0"/>
      <w:autoSpaceDN w:val="0"/>
      <w:spacing w:after="0" w:line="240" w:lineRule="auto"/>
      <w:jc w:val="both"/>
    </w:pPr>
    <w:rPr>
      <w:rFonts w:ascii="Calibri" w:eastAsia="Calibri"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40218"/>
    <w:pPr>
      <w:widowControl/>
      <w:wordWrap/>
      <w:autoSpaceDE/>
      <w:autoSpaceDN/>
      <w:spacing w:after="160" w:line="240" w:lineRule="exact"/>
      <w:jc w:val="left"/>
    </w:pPr>
    <w:rPr>
      <w:rFonts w:ascii="Verdana" w:eastAsia="Times New Roman" w:hAnsi="Verdana" w:cs="Angsana New"/>
      <w:kern w:val="0"/>
      <w:szCs w:val="20"/>
      <w:lang w:eastAsia="en-US"/>
    </w:rPr>
  </w:style>
  <w:style w:type="paragraph" w:customStyle="1" w:styleId="Default">
    <w:name w:val="Default"/>
    <w:rsid w:val="007402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rsid w:val="00A62B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IntenseReference">
    <w:name w:val="Intense Reference"/>
    <w:qFormat/>
    <w:rsid w:val="00A62BEF"/>
    <w:rPr>
      <w:b/>
      <w:sz w:val="24"/>
      <w:u w:val="single"/>
    </w:rPr>
  </w:style>
  <w:style w:type="paragraph" w:styleId="List3">
    <w:name w:val="List 3"/>
    <w:basedOn w:val="Normal"/>
    <w:rsid w:val="00A62BEF"/>
    <w:pPr>
      <w:widowControl/>
      <w:wordWrap/>
      <w:autoSpaceDE/>
      <w:autoSpaceDN/>
      <w:ind w:left="1080" w:hanging="360"/>
      <w:jc w:val="left"/>
    </w:pPr>
    <w:rPr>
      <w:rFonts w:eastAsia="Times New Roman" w:hAnsi="Calibri"/>
      <w:kern w:val="0"/>
      <w:sz w:val="24"/>
      <w:lang w:eastAsia="en-US" w:bidi="en-US"/>
    </w:rPr>
  </w:style>
  <w:style w:type="paragraph" w:styleId="NormalWeb">
    <w:name w:val="Normal (Web)"/>
    <w:basedOn w:val="Normal"/>
    <w:rsid w:val="003E6F8D"/>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customStyle="1" w:styleId="apple-converted-space">
    <w:name w:val="apple-converted-space"/>
    <w:rsid w:val="003E6F8D"/>
  </w:style>
  <w:style w:type="paragraph" w:styleId="ListParagraph">
    <w:name w:val="List Paragraph"/>
    <w:basedOn w:val="Normal"/>
    <w:uiPriority w:val="99"/>
    <w:qFormat/>
    <w:rsid w:val="005D2D6E"/>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unhideWhenUsed/>
    <w:rsid w:val="009E6DB9"/>
    <w:pPr>
      <w:tabs>
        <w:tab w:val="center" w:pos="4513"/>
        <w:tab w:val="right" w:pos="9026"/>
      </w:tabs>
    </w:pPr>
  </w:style>
  <w:style w:type="character" w:customStyle="1" w:styleId="HeaderChar">
    <w:name w:val="Header Char"/>
    <w:basedOn w:val="DefaultParagraphFont"/>
    <w:link w:val="Header"/>
    <w:uiPriority w:val="99"/>
    <w:rsid w:val="009E6DB9"/>
    <w:rPr>
      <w:rFonts w:ascii="Calibri" w:eastAsia="Calibri" w:hAnsi="Times New Roman" w:cs="Times New Roman"/>
      <w:kern w:val="2"/>
      <w:sz w:val="20"/>
      <w:szCs w:val="24"/>
      <w:lang w:eastAsia="ko-KR"/>
    </w:rPr>
  </w:style>
  <w:style w:type="paragraph" w:styleId="Footer">
    <w:name w:val="footer"/>
    <w:basedOn w:val="Normal"/>
    <w:link w:val="FooterChar"/>
    <w:uiPriority w:val="99"/>
    <w:unhideWhenUsed/>
    <w:rsid w:val="009E6DB9"/>
    <w:pPr>
      <w:tabs>
        <w:tab w:val="center" w:pos="4513"/>
        <w:tab w:val="right" w:pos="9026"/>
      </w:tabs>
    </w:pPr>
  </w:style>
  <w:style w:type="character" w:customStyle="1" w:styleId="FooterChar">
    <w:name w:val="Footer Char"/>
    <w:basedOn w:val="DefaultParagraphFont"/>
    <w:link w:val="Footer"/>
    <w:uiPriority w:val="99"/>
    <w:rsid w:val="009E6DB9"/>
    <w:rPr>
      <w:rFonts w:ascii="Calibri" w:eastAsia="Calibri"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6</cp:revision>
  <cp:lastPrinted>2021-06-15T09:10:00Z</cp:lastPrinted>
  <dcterms:created xsi:type="dcterms:W3CDTF">2021-06-14T11:05:00Z</dcterms:created>
  <dcterms:modified xsi:type="dcterms:W3CDTF">2021-06-15T09:19:00Z</dcterms:modified>
</cp:coreProperties>
</file>