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63" w:rsidRPr="008B0663" w:rsidRDefault="008B0663" w:rsidP="008B0663">
      <w:pPr>
        <w:spacing w:after="0" w:line="360" w:lineRule="auto"/>
        <w:jc w:val="both"/>
        <w:rPr>
          <w:rFonts w:asciiTheme="majorHAnsi" w:eastAsia="Times New Roman" w:hAnsiTheme="majorHAnsi" w:cs="Times New Roman"/>
          <w:b/>
          <w:bCs/>
          <w:sz w:val="24"/>
          <w:szCs w:val="24"/>
        </w:rPr>
      </w:pPr>
      <w:r w:rsidRPr="008B0663">
        <w:rPr>
          <w:rFonts w:asciiTheme="majorHAnsi" w:eastAsia="Times New Roman" w:hAnsiTheme="majorHAnsi" w:cs="Times New Roman"/>
          <w:b/>
          <w:bCs/>
          <w:sz w:val="24"/>
          <w:szCs w:val="24"/>
          <w:highlight w:val="lightGray"/>
        </w:rPr>
        <w:t>Original Article:</w:t>
      </w:r>
    </w:p>
    <w:p w:rsidR="00E34A39" w:rsidRPr="008B0663" w:rsidRDefault="00A45D37" w:rsidP="008B0663">
      <w:pPr>
        <w:spacing w:after="0" w:line="360" w:lineRule="auto"/>
        <w:rPr>
          <w:rFonts w:asciiTheme="majorHAnsi" w:eastAsia="Times New Roman" w:hAnsiTheme="majorHAnsi" w:cs="Times New Roman"/>
          <w:b/>
          <w:bCs/>
          <w:color w:val="1F497D" w:themeColor="text2"/>
          <w:sz w:val="28"/>
          <w:szCs w:val="28"/>
        </w:rPr>
      </w:pPr>
      <w:r w:rsidRPr="008B0663">
        <w:rPr>
          <w:rFonts w:asciiTheme="majorHAnsi" w:eastAsia="Times New Roman" w:hAnsiTheme="majorHAnsi" w:cs="Times New Roman"/>
          <w:b/>
          <w:bCs/>
          <w:color w:val="1F497D" w:themeColor="text2"/>
          <w:sz w:val="28"/>
          <w:szCs w:val="28"/>
        </w:rPr>
        <w:t xml:space="preserve">ROLE OF NCCT THORAX IN DETECTION OF TRACHEO- BRONCHIAL FOREIGN BODIES </w:t>
      </w:r>
    </w:p>
    <w:p w:rsidR="00A45D37" w:rsidRPr="008B0663" w:rsidRDefault="00B75FE2" w:rsidP="008B0663">
      <w:pPr>
        <w:spacing w:after="0" w:line="360" w:lineRule="auto"/>
        <w:jc w:val="both"/>
        <w:rPr>
          <w:rFonts w:asciiTheme="majorHAnsi" w:hAnsiTheme="majorHAnsi" w:cs="Times New Roman"/>
          <w:b/>
          <w:sz w:val="20"/>
          <w:szCs w:val="20"/>
          <w:vertAlign w:val="superscript"/>
        </w:rPr>
      </w:pPr>
      <w:proofErr w:type="spellStart"/>
      <w:r w:rsidRPr="008B0663">
        <w:rPr>
          <w:rFonts w:asciiTheme="majorHAnsi" w:hAnsiTheme="majorHAnsi" w:cs="Times New Roman"/>
          <w:b/>
          <w:sz w:val="20"/>
          <w:szCs w:val="20"/>
        </w:rPr>
        <w:t>Dr.</w:t>
      </w:r>
      <w:proofErr w:type="spellEnd"/>
      <w:r w:rsidRPr="008B0663">
        <w:rPr>
          <w:rFonts w:asciiTheme="majorHAnsi" w:hAnsiTheme="majorHAnsi" w:cs="Times New Roman"/>
          <w:b/>
          <w:sz w:val="20"/>
          <w:szCs w:val="20"/>
        </w:rPr>
        <w:t xml:space="preserve"> Vijay Kumar</w:t>
      </w:r>
      <w:r w:rsidRPr="008B0663">
        <w:rPr>
          <w:rFonts w:asciiTheme="majorHAnsi" w:hAnsiTheme="majorHAnsi" w:cs="Times New Roman"/>
          <w:b/>
          <w:sz w:val="20"/>
          <w:szCs w:val="20"/>
          <w:vertAlign w:val="superscript"/>
        </w:rPr>
        <w:t>1</w:t>
      </w:r>
      <w:r w:rsidRPr="008B0663">
        <w:rPr>
          <w:rFonts w:asciiTheme="majorHAnsi" w:hAnsiTheme="majorHAnsi" w:cs="Times New Roman"/>
          <w:b/>
          <w:sz w:val="20"/>
          <w:szCs w:val="20"/>
        </w:rPr>
        <w:t xml:space="preserve">, </w:t>
      </w:r>
      <w:proofErr w:type="spellStart"/>
      <w:r w:rsidRPr="008B0663">
        <w:rPr>
          <w:rFonts w:asciiTheme="majorHAnsi" w:hAnsiTheme="majorHAnsi" w:cs="Times New Roman"/>
          <w:b/>
          <w:sz w:val="20"/>
          <w:szCs w:val="20"/>
        </w:rPr>
        <w:t>Dr.</w:t>
      </w:r>
      <w:proofErr w:type="spellEnd"/>
      <w:r w:rsidRPr="008B0663">
        <w:rPr>
          <w:rFonts w:asciiTheme="majorHAnsi" w:hAnsiTheme="majorHAnsi" w:cs="Times New Roman"/>
          <w:b/>
          <w:sz w:val="20"/>
          <w:szCs w:val="20"/>
        </w:rPr>
        <w:t xml:space="preserve"> Mamta</w:t>
      </w:r>
      <w:r w:rsidRPr="008B0663">
        <w:rPr>
          <w:rFonts w:asciiTheme="majorHAnsi" w:hAnsiTheme="majorHAnsi" w:cs="Times New Roman"/>
          <w:b/>
          <w:sz w:val="20"/>
          <w:szCs w:val="20"/>
          <w:vertAlign w:val="superscript"/>
        </w:rPr>
        <w:t>2</w:t>
      </w:r>
      <w:r w:rsidRPr="008B0663">
        <w:rPr>
          <w:rFonts w:asciiTheme="majorHAnsi" w:hAnsiTheme="majorHAnsi" w:cs="Times New Roman"/>
          <w:b/>
          <w:sz w:val="20"/>
          <w:szCs w:val="20"/>
        </w:rPr>
        <w:t xml:space="preserve">, </w:t>
      </w:r>
      <w:proofErr w:type="spellStart"/>
      <w:r w:rsidRPr="008B0663">
        <w:rPr>
          <w:rFonts w:asciiTheme="majorHAnsi" w:hAnsiTheme="majorHAnsi" w:cs="Times New Roman"/>
          <w:b/>
          <w:sz w:val="20"/>
          <w:szCs w:val="20"/>
        </w:rPr>
        <w:t>Dr.</w:t>
      </w:r>
      <w:proofErr w:type="spellEnd"/>
      <w:r w:rsidRPr="008B0663">
        <w:rPr>
          <w:rFonts w:asciiTheme="majorHAnsi" w:hAnsiTheme="majorHAnsi" w:cs="Times New Roman"/>
          <w:b/>
          <w:sz w:val="20"/>
          <w:szCs w:val="20"/>
        </w:rPr>
        <w:t xml:space="preserve"> </w:t>
      </w:r>
      <w:proofErr w:type="spellStart"/>
      <w:r w:rsidRPr="008B0663">
        <w:rPr>
          <w:rFonts w:asciiTheme="majorHAnsi" w:hAnsiTheme="majorHAnsi" w:cs="Times New Roman"/>
          <w:b/>
          <w:sz w:val="20"/>
          <w:szCs w:val="20"/>
        </w:rPr>
        <w:t>Raunaq</w:t>
      </w:r>
      <w:proofErr w:type="spellEnd"/>
      <w:r w:rsidRPr="008B0663">
        <w:rPr>
          <w:rFonts w:asciiTheme="majorHAnsi" w:hAnsiTheme="majorHAnsi" w:cs="Times New Roman"/>
          <w:b/>
          <w:sz w:val="20"/>
          <w:szCs w:val="20"/>
        </w:rPr>
        <w:t xml:space="preserve"> Poonia</w:t>
      </w:r>
      <w:r w:rsidRPr="008B0663">
        <w:rPr>
          <w:rFonts w:asciiTheme="majorHAnsi" w:hAnsiTheme="majorHAnsi" w:cs="Times New Roman"/>
          <w:b/>
          <w:sz w:val="20"/>
          <w:szCs w:val="20"/>
          <w:vertAlign w:val="superscript"/>
        </w:rPr>
        <w:t>3</w:t>
      </w:r>
      <w:r w:rsidRPr="008B0663">
        <w:rPr>
          <w:rFonts w:asciiTheme="majorHAnsi" w:hAnsiTheme="majorHAnsi" w:cs="Times New Roman"/>
          <w:b/>
          <w:sz w:val="20"/>
          <w:szCs w:val="20"/>
        </w:rPr>
        <w:t xml:space="preserve">, </w:t>
      </w:r>
      <w:proofErr w:type="spellStart"/>
      <w:r w:rsidRPr="008B0663">
        <w:rPr>
          <w:rFonts w:asciiTheme="majorHAnsi" w:hAnsiTheme="majorHAnsi" w:cs="Times New Roman"/>
          <w:b/>
          <w:sz w:val="20"/>
          <w:szCs w:val="20"/>
        </w:rPr>
        <w:t>Dr.</w:t>
      </w:r>
      <w:proofErr w:type="spellEnd"/>
      <w:r w:rsidRPr="008B0663">
        <w:rPr>
          <w:rFonts w:asciiTheme="majorHAnsi" w:hAnsiTheme="majorHAnsi" w:cs="Times New Roman"/>
          <w:b/>
          <w:sz w:val="20"/>
          <w:szCs w:val="20"/>
        </w:rPr>
        <w:t xml:space="preserve"> </w:t>
      </w:r>
      <w:proofErr w:type="spellStart"/>
      <w:r w:rsidRPr="008B0663">
        <w:rPr>
          <w:rFonts w:asciiTheme="majorHAnsi" w:hAnsiTheme="majorHAnsi" w:cs="Times New Roman"/>
          <w:b/>
          <w:sz w:val="20"/>
          <w:szCs w:val="20"/>
        </w:rPr>
        <w:t>Renuka</w:t>
      </w:r>
      <w:proofErr w:type="spellEnd"/>
      <w:r w:rsidRPr="008B0663">
        <w:rPr>
          <w:rFonts w:asciiTheme="majorHAnsi" w:hAnsiTheme="majorHAnsi" w:cs="Times New Roman"/>
          <w:b/>
          <w:sz w:val="20"/>
          <w:szCs w:val="20"/>
        </w:rPr>
        <w:t xml:space="preserve"> Chaudhary</w:t>
      </w:r>
      <w:r w:rsidRPr="008B0663">
        <w:rPr>
          <w:rFonts w:asciiTheme="majorHAnsi" w:hAnsiTheme="majorHAnsi" w:cs="Times New Roman"/>
          <w:b/>
          <w:sz w:val="20"/>
          <w:szCs w:val="20"/>
          <w:vertAlign w:val="superscript"/>
        </w:rPr>
        <w:t>4*</w:t>
      </w:r>
      <w:r w:rsidR="00A90D89" w:rsidRPr="008B0663">
        <w:rPr>
          <w:rFonts w:asciiTheme="majorHAnsi" w:hAnsiTheme="majorHAnsi" w:cs="Times New Roman"/>
          <w:b/>
          <w:sz w:val="20"/>
          <w:szCs w:val="20"/>
        </w:rPr>
        <w:t xml:space="preserve">, </w:t>
      </w:r>
      <w:proofErr w:type="spellStart"/>
      <w:r w:rsidR="00A90D89" w:rsidRPr="008B0663">
        <w:rPr>
          <w:rFonts w:asciiTheme="majorHAnsi" w:hAnsiTheme="majorHAnsi" w:cs="Times New Roman"/>
          <w:b/>
          <w:sz w:val="20"/>
          <w:szCs w:val="20"/>
        </w:rPr>
        <w:t>Dr.</w:t>
      </w:r>
      <w:proofErr w:type="spellEnd"/>
      <w:r w:rsidR="00A90D89" w:rsidRPr="008B0663">
        <w:rPr>
          <w:rFonts w:asciiTheme="majorHAnsi" w:hAnsiTheme="majorHAnsi" w:cs="Times New Roman"/>
          <w:b/>
          <w:sz w:val="20"/>
          <w:szCs w:val="20"/>
        </w:rPr>
        <w:t xml:space="preserve"> </w:t>
      </w:r>
      <w:proofErr w:type="spellStart"/>
      <w:r w:rsidR="00A90D89" w:rsidRPr="008B0663">
        <w:rPr>
          <w:rFonts w:asciiTheme="majorHAnsi" w:hAnsiTheme="majorHAnsi" w:cs="Times New Roman"/>
          <w:b/>
          <w:sz w:val="20"/>
          <w:szCs w:val="20"/>
        </w:rPr>
        <w:t>Gautam</w:t>
      </w:r>
      <w:proofErr w:type="spellEnd"/>
      <w:r w:rsidR="00A90D89" w:rsidRPr="008B0663">
        <w:rPr>
          <w:rFonts w:asciiTheme="majorHAnsi" w:hAnsiTheme="majorHAnsi" w:cs="Times New Roman"/>
          <w:b/>
          <w:sz w:val="20"/>
          <w:szCs w:val="20"/>
        </w:rPr>
        <w:t xml:space="preserve"> Lunia</w:t>
      </w:r>
      <w:r w:rsidR="00A90D89" w:rsidRPr="008B0663">
        <w:rPr>
          <w:rFonts w:asciiTheme="majorHAnsi" w:hAnsiTheme="majorHAnsi" w:cs="Times New Roman"/>
          <w:b/>
          <w:sz w:val="20"/>
          <w:szCs w:val="20"/>
          <w:vertAlign w:val="superscript"/>
        </w:rPr>
        <w:t>5</w:t>
      </w:r>
    </w:p>
    <w:p w:rsidR="008B0663" w:rsidRPr="008B0663" w:rsidRDefault="008B0663" w:rsidP="008B0663">
      <w:pPr>
        <w:spacing w:after="0" w:line="360" w:lineRule="auto"/>
        <w:jc w:val="both"/>
        <w:rPr>
          <w:rFonts w:asciiTheme="majorHAnsi" w:hAnsiTheme="majorHAnsi" w:cs="Times New Roman"/>
          <w:b/>
          <w:sz w:val="20"/>
          <w:szCs w:val="20"/>
          <w:vertAlign w:val="superscript"/>
        </w:rPr>
      </w:pPr>
    </w:p>
    <w:p w:rsidR="00B75FE2" w:rsidRPr="008B0663" w:rsidRDefault="00B75FE2" w:rsidP="008B0663">
      <w:pPr>
        <w:autoSpaceDE w:val="0"/>
        <w:autoSpaceDN w:val="0"/>
        <w:adjustRightInd w:val="0"/>
        <w:spacing w:after="0" w:line="360" w:lineRule="auto"/>
        <w:jc w:val="both"/>
        <w:rPr>
          <w:rFonts w:asciiTheme="majorHAnsi" w:hAnsiTheme="majorHAnsi" w:cs="Times New Roman"/>
          <w:bCs/>
          <w:sz w:val="18"/>
          <w:szCs w:val="18"/>
        </w:rPr>
      </w:pPr>
      <w:r w:rsidRPr="008B0663">
        <w:rPr>
          <w:rFonts w:asciiTheme="majorHAnsi" w:hAnsiTheme="majorHAnsi" w:cs="Times New Roman"/>
          <w:sz w:val="18"/>
          <w:szCs w:val="18"/>
          <w:vertAlign w:val="superscript"/>
        </w:rPr>
        <w:t>1</w:t>
      </w:r>
      <w:r w:rsidRPr="008B0663">
        <w:rPr>
          <w:rFonts w:asciiTheme="majorHAnsi" w:hAnsiTheme="majorHAnsi" w:cs="Times New Roman"/>
          <w:sz w:val="18"/>
          <w:szCs w:val="18"/>
        </w:rPr>
        <w:t xml:space="preserve">Senior Resident, Department of </w:t>
      </w:r>
      <w:r w:rsidRPr="008B0663">
        <w:rPr>
          <w:rFonts w:asciiTheme="majorHAnsi" w:eastAsia="Times New Roman" w:hAnsiTheme="majorHAnsi" w:cs="Times New Roman"/>
          <w:sz w:val="18"/>
          <w:szCs w:val="18"/>
        </w:rPr>
        <w:t xml:space="preserve">Otorhinolaryngology, </w:t>
      </w:r>
      <w:r w:rsidRPr="008B0663">
        <w:rPr>
          <w:rFonts w:asciiTheme="majorHAnsi" w:hAnsiTheme="majorHAnsi" w:cs="Times New Roman"/>
          <w:sz w:val="18"/>
          <w:szCs w:val="18"/>
          <w:vertAlign w:val="superscript"/>
        </w:rPr>
        <w:t>2,3</w:t>
      </w:r>
      <w:r w:rsidRPr="008B0663">
        <w:rPr>
          <w:rFonts w:asciiTheme="majorHAnsi" w:hAnsiTheme="majorHAnsi" w:cs="Times New Roman"/>
          <w:sz w:val="18"/>
          <w:szCs w:val="18"/>
        </w:rPr>
        <w:t xml:space="preserve">Senior Resident, Department of </w:t>
      </w:r>
      <w:proofErr w:type="spellStart"/>
      <w:r w:rsidRPr="008B0663">
        <w:rPr>
          <w:rFonts w:asciiTheme="majorHAnsi" w:eastAsia="Times New Roman" w:hAnsiTheme="majorHAnsi" w:cs="Times New Roman"/>
          <w:sz w:val="18"/>
          <w:szCs w:val="18"/>
        </w:rPr>
        <w:t>Opthalmology</w:t>
      </w:r>
      <w:proofErr w:type="spellEnd"/>
      <w:r w:rsidRPr="008B0663">
        <w:rPr>
          <w:rFonts w:asciiTheme="majorHAnsi" w:eastAsia="Times New Roman" w:hAnsiTheme="majorHAnsi" w:cs="Times New Roman"/>
          <w:sz w:val="18"/>
          <w:szCs w:val="18"/>
        </w:rPr>
        <w:t xml:space="preserve">, </w:t>
      </w:r>
      <w:r w:rsidR="00A90D89" w:rsidRPr="008B0663">
        <w:rPr>
          <w:rFonts w:asciiTheme="majorHAnsi" w:hAnsiTheme="majorHAnsi" w:cs="Times New Roman"/>
          <w:sz w:val="18"/>
          <w:szCs w:val="18"/>
          <w:vertAlign w:val="superscript"/>
        </w:rPr>
        <w:t>4</w:t>
      </w:r>
      <w:r w:rsidR="00A90D89" w:rsidRPr="008B0663">
        <w:rPr>
          <w:rFonts w:asciiTheme="majorHAnsi" w:hAnsiTheme="majorHAnsi" w:cs="Times New Roman"/>
          <w:sz w:val="18"/>
          <w:szCs w:val="18"/>
        </w:rPr>
        <w:t xml:space="preserve">Senior Resident, Department of </w:t>
      </w:r>
      <w:r w:rsidR="00A90D89" w:rsidRPr="008B0663">
        <w:rPr>
          <w:rFonts w:asciiTheme="majorHAnsi" w:eastAsia="Times New Roman" w:hAnsiTheme="majorHAnsi" w:cs="Times New Roman"/>
          <w:sz w:val="18"/>
          <w:szCs w:val="18"/>
        </w:rPr>
        <w:t xml:space="preserve">Surgery, </w:t>
      </w:r>
      <w:r w:rsidR="00A90D89" w:rsidRPr="008B0663">
        <w:rPr>
          <w:rFonts w:asciiTheme="majorHAnsi" w:hAnsiTheme="majorHAnsi" w:cs="Times New Roman"/>
          <w:sz w:val="18"/>
          <w:szCs w:val="18"/>
          <w:vertAlign w:val="superscript"/>
        </w:rPr>
        <w:t>5</w:t>
      </w:r>
      <w:r w:rsidR="00A90D89" w:rsidRPr="008B0663">
        <w:rPr>
          <w:rFonts w:asciiTheme="majorHAnsi" w:hAnsiTheme="majorHAnsi" w:cs="Times New Roman"/>
          <w:sz w:val="18"/>
          <w:szCs w:val="18"/>
        </w:rPr>
        <w:t xml:space="preserve">Senior Resident, Department of </w:t>
      </w:r>
      <w:r w:rsidR="00A90D89" w:rsidRPr="008B0663">
        <w:rPr>
          <w:rFonts w:asciiTheme="majorHAnsi" w:eastAsia="Times New Roman" w:hAnsiTheme="majorHAnsi" w:cs="Times New Roman"/>
          <w:sz w:val="18"/>
          <w:szCs w:val="18"/>
        </w:rPr>
        <w:t xml:space="preserve">PSM, </w:t>
      </w:r>
      <w:proofErr w:type="spellStart"/>
      <w:r w:rsidRPr="008B0663">
        <w:rPr>
          <w:rFonts w:asciiTheme="majorHAnsi" w:hAnsiTheme="majorHAnsi" w:cs="Times New Roman"/>
          <w:sz w:val="18"/>
          <w:szCs w:val="18"/>
        </w:rPr>
        <w:t>Sardar</w:t>
      </w:r>
      <w:proofErr w:type="spellEnd"/>
      <w:r w:rsidRPr="008B0663">
        <w:rPr>
          <w:rFonts w:asciiTheme="majorHAnsi" w:hAnsiTheme="majorHAnsi" w:cs="Times New Roman"/>
          <w:sz w:val="18"/>
          <w:szCs w:val="18"/>
        </w:rPr>
        <w:t xml:space="preserve"> Patel Medical College, Bikaner Rajasthan</w:t>
      </w:r>
      <w:r w:rsidRPr="008B0663">
        <w:rPr>
          <w:rFonts w:asciiTheme="majorHAnsi" w:eastAsia="Times New Roman" w:hAnsiTheme="majorHAnsi" w:cs="Times New Roman"/>
          <w:sz w:val="18"/>
          <w:szCs w:val="18"/>
        </w:rPr>
        <w:t xml:space="preserve">    </w:t>
      </w:r>
    </w:p>
    <w:p w:rsidR="00A45D37" w:rsidRPr="008B0663" w:rsidRDefault="00A45D37" w:rsidP="008B0663">
      <w:pPr>
        <w:autoSpaceDE w:val="0"/>
        <w:autoSpaceDN w:val="0"/>
        <w:adjustRightInd w:val="0"/>
        <w:spacing w:after="0" w:line="360" w:lineRule="auto"/>
        <w:jc w:val="both"/>
        <w:rPr>
          <w:rFonts w:asciiTheme="majorHAnsi" w:hAnsiTheme="majorHAnsi" w:cs="Times New Roman"/>
          <w:sz w:val="18"/>
          <w:szCs w:val="18"/>
        </w:rPr>
      </w:pPr>
      <w:r w:rsidRPr="008B0663">
        <w:rPr>
          <w:rFonts w:asciiTheme="majorHAnsi" w:hAnsiTheme="majorHAnsi" w:cs="Times New Roman"/>
          <w:bCs/>
          <w:sz w:val="18"/>
          <w:szCs w:val="18"/>
        </w:rPr>
        <w:t xml:space="preserve">Corresponding Author: </w:t>
      </w:r>
      <w:proofErr w:type="spellStart"/>
      <w:r w:rsidR="00B75FE2" w:rsidRPr="008B0663">
        <w:rPr>
          <w:rFonts w:asciiTheme="majorHAnsi" w:hAnsiTheme="majorHAnsi" w:cs="Times New Roman"/>
          <w:sz w:val="18"/>
          <w:szCs w:val="18"/>
        </w:rPr>
        <w:t>Dr.</w:t>
      </w:r>
      <w:proofErr w:type="spellEnd"/>
      <w:r w:rsidR="00B75FE2" w:rsidRPr="008B0663">
        <w:rPr>
          <w:rFonts w:asciiTheme="majorHAnsi" w:hAnsiTheme="majorHAnsi" w:cs="Times New Roman"/>
          <w:sz w:val="18"/>
          <w:szCs w:val="18"/>
        </w:rPr>
        <w:t xml:space="preserve"> </w:t>
      </w:r>
      <w:proofErr w:type="spellStart"/>
      <w:r w:rsidR="00B75FE2" w:rsidRPr="008B0663">
        <w:rPr>
          <w:rFonts w:asciiTheme="majorHAnsi" w:hAnsiTheme="majorHAnsi" w:cs="Times New Roman"/>
          <w:sz w:val="18"/>
          <w:szCs w:val="18"/>
        </w:rPr>
        <w:t>Renuka</w:t>
      </w:r>
      <w:proofErr w:type="spellEnd"/>
      <w:r w:rsidR="00B75FE2" w:rsidRPr="008B0663">
        <w:rPr>
          <w:rFonts w:asciiTheme="majorHAnsi" w:hAnsiTheme="majorHAnsi" w:cs="Times New Roman"/>
          <w:sz w:val="18"/>
          <w:szCs w:val="18"/>
        </w:rPr>
        <w:t xml:space="preserve"> </w:t>
      </w:r>
      <w:proofErr w:type="spellStart"/>
      <w:r w:rsidR="00B75FE2" w:rsidRPr="008B0663">
        <w:rPr>
          <w:rFonts w:asciiTheme="majorHAnsi" w:hAnsiTheme="majorHAnsi" w:cs="Times New Roman"/>
          <w:sz w:val="18"/>
          <w:szCs w:val="18"/>
        </w:rPr>
        <w:t>Chaudhary</w:t>
      </w:r>
      <w:proofErr w:type="spellEnd"/>
      <w:r w:rsidRPr="008B0663">
        <w:rPr>
          <w:rFonts w:asciiTheme="majorHAnsi" w:hAnsiTheme="majorHAnsi" w:cs="Times New Roman"/>
          <w:sz w:val="18"/>
          <w:szCs w:val="18"/>
        </w:rPr>
        <w:t xml:space="preserve">, </w:t>
      </w:r>
      <w:r w:rsidR="00B75FE2" w:rsidRPr="008B0663">
        <w:rPr>
          <w:rFonts w:asciiTheme="majorHAnsi" w:hAnsiTheme="majorHAnsi" w:cs="Times New Roman"/>
          <w:sz w:val="18"/>
          <w:szCs w:val="18"/>
        </w:rPr>
        <w:t>Senior</w:t>
      </w:r>
      <w:r w:rsidRPr="008B0663">
        <w:rPr>
          <w:rFonts w:asciiTheme="majorHAnsi" w:hAnsiTheme="majorHAnsi" w:cs="Times New Roman"/>
          <w:sz w:val="18"/>
          <w:szCs w:val="18"/>
        </w:rPr>
        <w:t xml:space="preserve"> Resident, Department of</w:t>
      </w:r>
      <w:r w:rsidR="00B75FE2" w:rsidRPr="008B0663">
        <w:rPr>
          <w:rFonts w:asciiTheme="majorHAnsi" w:hAnsiTheme="majorHAnsi" w:cs="Times New Roman"/>
          <w:sz w:val="18"/>
          <w:szCs w:val="18"/>
        </w:rPr>
        <w:t xml:space="preserve"> Surgery</w:t>
      </w:r>
      <w:r w:rsidRPr="008B0663">
        <w:rPr>
          <w:rFonts w:asciiTheme="majorHAnsi" w:hAnsiTheme="majorHAnsi" w:cs="Times New Roman"/>
          <w:sz w:val="18"/>
          <w:szCs w:val="18"/>
        </w:rPr>
        <w:t xml:space="preserve">, </w:t>
      </w:r>
      <w:proofErr w:type="spellStart"/>
      <w:r w:rsidRPr="008B0663">
        <w:rPr>
          <w:rFonts w:asciiTheme="majorHAnsi" w:hAnsiTheme="majorHAnsi" w:cs="Times New Roman"/>
          <w:sz w:val="18"/>
          <w:szCs w:val="18"/>
        </w:rPr>
        <w:t>Sardar</w:t>
      </w:r>
      <w:proofErr w:type="spellEnd"/>
      <w:r w:rsidRPr="008B0663">
        <w:rPr>
          <w:rFonts w:asciiTheme="majorHAnsi" w:hAnsiTheme="majorHAnsi" w:cs="Times New Roman"/>
          <w:sz w:val="18"/>
          <w:szCs w:val="18"/>
        </w:rPr>
        <w:t xml:space="preserve"> Patel Medical College, Bikaner Rajasthan.</w:t>
      </w:r>
    </w:p>
    <w:p w:rsidR="00E063A9" w:rsidRPr="008B0663" w:rsidRDefault="00E063A9" w:rsidP="008B0663">
      <w:pPr>
        <w:autoSpaceDE w:val="0"/>
        <w:autoSpaceDN w:val="0"/>
        <w:adjustRightInd w:val="0"/>
        <w:spacing w:after="0" w:line="360" w:lineRule="auto"/>
        <w:jc w:val="both"/>
        <w:rPr>
          <w:rFonts w:ascii="Times New Roman" w:hAnsi="Times New Roman" w:cs="Times New Roman"/>
          <w:b/>
          <w:sz w:val="20"/>
          <w:szCs w:val="20"/>
        </w:rPr>
      </w:pPr>
    </w:p>
    <w:p w:rsidR="00A45D37" w:rsidRPr="008B0663" w:rsidRDefault="00A45D37" w:rsidP="008B0663">
      <w:pPr>
        <w:autoSpaceDE w:val="0"/>
        <w:autoSpaceDN w:val="0"/>
        <w:adjustRightInd w:val="0"/>
        <w:spacing w:after="0" w:line="360" w:lineRule="auto"/>
        <w:jc w:val="both"/>
        <w:rPr>
          <w:rFonts w:ascii="Times New Roman" w:hAnsi="Times New Roman" w:cs="Times New Roman"/>
          <w:b/>
          <w:sz w:val="20"/>
          <w:szCs w:val="20"/>
        </w:rPr>
      </w:pPr>
      <w:r w:rsidRPr="008B0663">
        <w:rPr>
          <w:rFonts w:ascii="Times New Roman" w:hAnsi="Times New Roman" w:cs="Times New Roman"/>
          <w:b/>
          <w:sz w:val="20"/>
          <w:szCs w:val="20"/>
        </w:rPr>
        <w:t>A</w:t>
      </w:r>
      <w:r w:rsidR="008B0663" w:rsidRPr="008B0663">
        <w:rPr>
          <w:rFonts w:ascii="Times New Roman" w:hAnsi="Times New Roman" w:cs="Times New Roman"/>
          <w:b/>
          <w:sz w:val="20"/>
          <w:szCs w:val="20"/>
        </w:rPr>
        <w:t>bstract:</w:t>
      </w:r>
    </w:p>
    <w:p w:rsidR="008B0663" w:rsidRPr="008B0663" w:rsidRDefault="00A45D37" w:rsidP="008B0663">
      <w:pPr>
        <w:autoSpaceDE w:val="0"/>
        <w:autoSpaceDN w:val="0"/>
        <w:adjustRightInd w:val="0"/>
        <w:spacing w:after="0" w:line="360" w:lineRule="auto"/>
        <w:jc w:val="both"/>
        <w:rPr>
          <w:rFonts w:ascii="Times New Roman" w:hAnsi="Times New Roman" w:cs="Times New Roman"/>
          <w:sz w:val="18"/>
          <w:szCs w:val="18"/>
        </w:rPr>
      </w:pPr>
      <w:r w:rsidRPr="008B0663">
        <w:rPr>
          <w:rFonts w:ascii="Times New Roman" w:hAnsi="Times New Roman" w:cs="Times New Roman"/>
          <w:b/>
          <w:sz w:val="18"/>
          <w:szCs w:val="18"/>
        </w:rPr>
        <w:t>Background:</w:t>
      </w:r>
      <w:r w:rsidRPr="008B0663">
        <w:rPr>
          <w:rFonts w:ascii="Times New Roman" w:hAnsi="Times New Roman" w:cs="Times New Roman"/>
          <w:sz w:val="18"/>
          <w:szCs w:val="18"/>
        </w:rPr>
        <w:t xml:space="preserve"> </w:t>
      </w:r>
      <w:r w:rsidR="00073749" w:rsidRPr="008B0663">
        <w:rPr>
          <w:rFonts w:ascii="Times New Roman" w:hAnsi="Times New Roman" w:cs="Times New Roman"/>
          <w:sz w:val="18"/>
          <w:szCs w:val="18"/>
        </w:rPr>
        <w:t>Inhalation of foreign bodies can be life threatening and are common in paediatric age group with peak incidence in the age group of 1-3 years.</w:t>
      </w:r>
    </w:p>
    <w:p w:rsidR="008B0663" w:rsidRPr="008B0663" w:rsidRDefault="00A45D37" w:rsidP="008B0663">
      <w:pPr>
        <w:autoSpaceDE w:val="0"/>
        <w:autoSpaceDN w:val="0"/>
        <w:adjustRightInd w:val="0"/>
        <w:spacing w:after="0" w:line="360" w:lineRule="auto"/>
        <w:jc w:val="both"/>
        <w:rPr>
          <w:rFonts w:ascii="Times New Roman" w:hAnsi="Times New Roman" w:cs="Times New Roman"/>
          <w:sz w:val="18"/>
          <w:szCs w:val="18"/>
        </w:rPr>
      </w:pPr>
      <w:r w:rsidRPr="008B0663">
        <w:rPr>
          <w:rFonts w:ascii="Times New Roman" w:hAnsi="Times New Roman" w:cs="Times New Roman"/>
          <w:b/>
          <w:sz w:val="18"/>
          <w:szCs w:val="18"/>
        </w:rPr>
        <w:t xml:space="preserve">Objectives: </w:t>
      </w:r>
      <w:r w:rsidR="0054471D" w:rsidRPr="008B0663">
        <w:rPr>
          <w:rFonts w:ascii="Times New Roman" w:hAnsi="Times New Roman" w:cs="Times New Roman"/>
          <w:sz w:val="18"/>
          <w:szCs w:val="18"/>
        </w:rPr>
        <w:t xml:space="preserve">To assess the sensitivity and specificity of Non Contrast Computerised Tomography (NCCT) thorax in detection of </w:t>
      </w:r>
      <w:proofErr w:type="spellStart"/>
      <w:r w:rsidR="0054471D" w:rsidRPr="008B0663">
        <w:rPr>
          <w:rFonts w:ascii="Times New Roman" w:hAnsi="Times New Roman" w:cs="Times New Roman"/>
          <w:sz w:val="18"/>
          <w:szCs w:val="18"/>
        </w:rPr>
        <w:t>tracheo</w:t>
      </w:r>
      <w:proofErr w:type="spellEnd"/>
      <w:r w:rsidR="0054471D" w:rsidRPr="008B0663">
        <w:rPr>
          <w:rFonts w:ascii="Times New Roman" w:hAnsi="Times New Roman" w:cs="Times New Roman"/>
          <w:sz w:val="18"/>
          <w:szCs w:val="18"/>
        </w:rPr>
        <w:t xml:space="preserve">-bronchial foreign body. </w:t>
      </w:r>
    </w:p>
    <w:p w:rsidR="008B0663" w:rsidRPr="008B0663" w:rsidRDefault="00A45D37" w:rsidP="008B0663">
      <w:pPr>
        <w:autoSpaceDE w:val="0"/>
        <w:autoSpaceDN w:val="0"/>
        <w:adjustRightInd w:val="0"/>
        <w:spacing w:after="0" w:line="360" w:lineRule="auto"/>
        <w:jc w:val="both"/>
        <w:rPr>
          <w:rFonts w:ascii="Times New Roman" w:hAnsi="Times New Roman" w:cs="Times New Roman"/>
          <w:b/>
          <w:sz w:val="18"/>
          <w:szCs w:val="18"/>
        </w:rPr>
      </w:pPr>
      <w:r w:rsidRPr="008B0663">
        <w:rPr>
          <w:rFonts w:ascii="Times New Roman" w:hAnsi="Times New Roman" w:cs="Times New Roman"/>
          <w:b/>
          <w:sz w:val="18"/>
          <w:szCs w:val="18"/>
        </w:rPr>
        <w:t>Method</w:t>
      </w:r>
      <w:r w:rsidR="00A90D89" w:rsidRPr="008B0663">
        <w:rPr>
          <w:rFonts w:ascii="Times New Roman" w:hAnsi="Times New Roman" w:cs="Times New Roman"/>
          <w:sz w:val="18"/>
          <w:szCs w:val="18"/>
        </w:rPr>
        <w:t xml:space="preserve">: </w:t>
      </w:r>
      <w:r w:rsidR="00066DE0" w:rsidRPr="008B0663">
        <w:rPr>
          <w:rFonts w:ascii="Times New Roman" w:hAnsi="Times New Roman" w:cs="Times New Roman"/>
          <w:sz w:val="18"/>
          <w:szCs w:val="18"/>
        </w:rPr>
        <w:t xml:space="preserve">A </w:t>
      </w:r>
      <w:r w:rsidR="00FC53AF" w:rsidRPr="008B0663">
        <w:rPr>
          <w:rFonts w:ascii="Times New Roman" w:hAnsi="Times New Roman" w:cs="Times New Roman"/>
          <w:sz w:val="18"/>
          <w:szCs w:val="18"/>
        </w:rPr>
        <w:t xml:space="preserve">prospective hospital based observational study </w:t>
      </w:r>
      <w:r w:rsidR="00A90D89" w:rsidRPr="008B0663">
        <w:rPr>
          <w:rFonts w:ascii="Times New Roman" w:hAnsi="Times New Roman" w:cs="Times New Roman"/>
          <w:sz w:val="18"/>
          <w:szCs w:val="18"/>
        </w:rPr>
        <w:t>conducted on 10</w:t>
      </w:r>
      <w:r w:rsidRPr="008B0663">
        <w:rPr>
          <w:rFonts w:ascii="Times New Roman" w:hAnsi="Times New Roman" w:cs="Times New Roman"/>
          <w:sz w:val="18"/>
          <w:szCs w:val="18"/>
        </w:rPr>
        <w:t>0 patients</w:t>
      </w:r>
      <w:r w:rsidR="00E32ADE" w:rsidRPr="008B0663">
        <w:rPr>
          <w:rFonts w:ascii="Times New Roman" w:hAnsi="Times New Roman" w:cs="Times New Roman"/>
          <w:sz w:val="18"/>
          <w:szCs w:val="18"/>
        </w:rPr>
        <w:t xml:space="preserve"> with suspected FB inhalation</w:t>
      </w:r>
      <w:r w:rsidRPr="008B0663">
        <w:rPr>
          <w:rFonts w:ascii="Times New Roman" w:hAnsi="Times New Roman" w:cs="Times New Roman"/>
          <w:sz w:val="18"/>
          <w:szCs w:val="18"/>
        </w:rPr>
        <w:t xml:space="preserve">, included consecutively </w:t>
      </w:r>
      <w:r w:rsidR="00E32ADE" w:rsidRPr="008B0663">
        <w:rPr>
          <w:rFonts w:ascii="Times New Roman" w:hAnsi="Times New Roman" w:cs="Times New Roman"/>
          <w:sz w:val="18"/>
          <w:szCs w:val="18"/>
        </w:rPr>
        <w:t xml:space="preserve">in study after obtaining </w:t>
      </w:r>
      <w:r w:rsidRPr="008B0663">
        <w:rPr>
          <w:rFonts w:ascii="Times New Roman" w:hAnsi="Times New Roman" w:cs="Times New Roman"/>
          <w:sz w:val="18"/>
          <w:szCs w:val="18"/>
        </w:rPr>
        <w:t>informed consent</w:t>
      </w:r>
      <w:r w:rsidR="00A90D89" w:rsidRPr="008B0663">
        <w:rPr>
          <w:rFonts w:ascii="Times New Roman" w:hAnsi="Times New Roman" w:cs="Times New Roman"/>
          <w:sz w:val="18"/>
          <w:szCs w:val="18"/>
        </w:rPr>
        <w:t xml:space="preserve"> for 2 yrs</w:t>
      </w:r>
      <w:r w:rsidRPr="008B0663">
        <w:rPr>
          <w:rFonts w:ascii="Times New Roman" w:hAnsi="Times New Roman" w:cs="Times New Roman"/>
          <w:sz w:val="18"/>
          <w:szCs w:val="18"/>
        </w:rPr>
        <w:t>. Patients were assessed and interviewe</w:t>
      </w:r>
      <w:r w:rsidR="00E32ADE" w:rsidRPr="008B0663">
        <w:rPr>
          <w:rFonts w:ascii="Times New Roman" w:hAnsi="Times New Roman" w:cs="Times New Roman"/>
          <w:sz w:val="18"/>
          <w:szCs w:val="18"/>
        </w:rPr>
        <w:t xml:space="preserve">d for socio demographic details and examined using chest X- Ray PA view, NCCT thorax, routine investigations and pre-anaesthetic evaluation. After all investigations a diagnostic bronchoscopy under General anaesthesia was performed to extract the foreign body. </w:t>
      </w:r>
      <w:r w:rsidRPr="008B0663">
        <w:rPr>
          <w:rFonts w:ascii="Times New Roman" w:hAnsi="Times New Roman" w:cs="Times New Roman"/>
          <w:sz w:val="18"/>
          <w:szCs w:val="18"/>
        </w:rPr>
        <w:t xml:space="preserve">Data were </w:t>
      </w:r>
      <w:proofErr w:type="spellStart"/>
      <w:r w:rsidRPr="008B0663">
        <w:rPr>
          <w:rFonts w:ascii="Times New Roman" w:hAnsi="Times New Roman" w:cs="Times New Roman"/>
          <w:sz w:val="18"/>
          <w:szCs w:val="18"/>
        </w:rPr>
        <w:t>analyzed</w:t>
      </w:r>
      <w:proofErr w:type="spellEnd"/>
      <w:r w:rsidRPr="008B0663">
        <w:rPr>
          <w:rFonts w:ascii="Times New Roman" w:hAnsi="Times New Roman" w:cs="Times New Roman"/>
          <w:sz w:val="18"/>
          <w:szCs w:val="18"/>
        </w:rPr>
        <w:t xml:space="preserve"> through tables and diagrams and appropriate test of significance by </w:t>
      </w:r>
      <w:proofErr w:type="spellStart"/>
      <w:r w:rsidR="00E32ADE" w:rsidRPr="008B0663">
        <w:rPr>
          <w:rFonts w:ascii="Times New Roman" w:hAnsi="Times New Roman" w:cs="Times New Roman"/>
          <w:sz w:val="18"/>
          <w:szCs w:val="18"/>
        </w:rPr>
        <w:t>Epi</w:t>
      </w:r>
      <w:proofErr w:type="spellEnd"/>
      <w:r w:rsidR="00E32ADE" w:rsidRPr="008B0663">
        <w:rPr>
          <w:rFonts w:ascii="Times New Roman" w:hAnsi="Times New Roman" w:cs="Times New Roman"/>
          <w:sz w:val="18"/>
          <w:szCs w:val="18"/>
        </w:rPr>
        <w:t xml:space="preserve"> Info software.</w:t>
      </w:r>
      <w:r w:rsidR="008C6990" w:rsidRPr="008B0663">
        <w:rPr>
          <w:rFonts w:ascii="Times New Roman" w:hAnsi="Times New Roman" w:cs="Times New Roman"/>
          <w:b/>
          <w:sz w:val="18"/>
          <w:szCs w:val="18"/>
        </w:rPr>
        <w:t xml:space="preserve"> </w:t>
      </w:r>
    </w:p>
    <w:p w:rsidR="008B0663" w:rsidRPr="008B0663" w:rsidRDefault="008C6990" w:rsidP="008B0663">
      <w:pPr>
        <w:autoSpaceDE w:val="0"/>
        <w:autoSpaceDN w:val="0"/>
        <w:adjustRightInd w:val="0"/>
        <w:spacing w:after="0" w:line="360" w:lineRule="auto"/>
        <w:jc w:val="both"/>
        <w:rPr>
          <w:rFonts w:ascii="Times New Roman" w:eastAsia="TimesNewRomanPSMT" w:hAnsi="Times New Roman" w:cs="Times New Roman"/>
          <w:sz w:val="18"/>
          <w:szCs w:val="18"/>
        </w:rPr>
      </w:pPr>
      <w:r w:rsidRPr="008B0663">
        <w:rPr>
          <w:rFonts w:ascii="Times New Roman" w:hAnsi="Times New Roman" w:cs="Times New Roman"/>
          <w:b/>
          <w:sz w:val="18"/>
          <w:szCs w:val="18"/>
        </w:rPr>
        <w:t>Result</w:t>
      </w:r>
      <w:r w:rsidR="00A45D37" w:rsidRPr="008B0663">
        <w:rPr>
          <w:rFonts w:ascii="Times New Roman" w:hAnsi="Times New Roman" w:cs="Times New Roman"/>
          <w:b/>
          <w:sz w:val="18"/>
          <w:szCs w:val="18"/>
        </w:rPr>
        <w:t xml:space="preserve">: </w:t>
      </w:r>
      <w:r w:rsidR="00066DE0" w:rsidRPr="008B0663">
        <w:rPr>
          <w:rFonts w:ascii="Times New Roman" w:hAnsi="Times New Roman" w:cs="Times New Roman"/>
          <w:bCs/>
          <w:sz w:val="18"/>
          <w:szCs w:val="18"/>
        </w:rPr>
        <w:t>total 10</w:t>
      </w:r>
      <w:r w:rsidR="001A67BC" w:rsidRPr="008B0663">
        <w:rPr>
          <w:rFonts w:ascii="Times New Roman" w:hAnsi="Times New Roman" w:cs="Times New Roman"/>
          <w:bCs/>
          <w:sz w:val="18"/>
          <w:szCs w:val="18"/>
        </w:rPr>
        <w:t xml:space="preserve">0 </w:t>
      </w:r>
      <w:r w:rsidR="001A67BC" w:rsidRPr="008B0663">
        <w:rPr>
          <w:rFonts w:ascii="Times New Roman" w:hAnsi="Times New Roman" w:cs="Times New Roman"/>
          <w:sz w:val="18"/>
          <w:szCs w:val="18"/>
        </w:rPr>
        <w:t xml:space="preserve">suspected FB inhalation cases </w:t>
      </w:r>
      <w:r w:rsidR="00857604" w:rsidRPr="008B0663">
        <w:rPr>
          <w:rFonts w:ascii="Times New Roman" w:hAnsi="Times New Roman" w:cs="Times New Roman"/>
          <w:sz w:val="18"/>
          <w:szCs w:val="18"/>
        </w:rPr>
        <w:t>(</w:t>
      </w:r>
      <w:r w:rsidR="001A67BC" w:rsidRPr="008B0663">
        <w:rPr>
          <w:rFonts w:ascii="Times New Roman" w:eastAsia="TimesNewRomanPSMT" w:hAnsi="Times New Roman" w:cs="Times New Roman"/>
          <w:sz w:val="18"/>
          <w:szCs w:val="18"/>
        </w:rPr>
        <w:t>up to 10 years</w:t>
      </w:r>
      <w:r w:rsidR="00857604" w:rsidRPr="008B0663">
        <w:rPr>
          <w:rFonts w:ascii="Times New Roman" w:eastAsia="TimesNewRomanPSMT" w:hAnsi="Times New Roman" w:cs="Times New Roman"/>
          <w:sz w:val="18"/>
          <w:szCs w:val="18"/>
        </w:rPr>
        <w:t>) in which</w:t>
      </w:r>
      <w:r w:rsidR="00066DE0" w:rsidRPr="008B0663">
        <w:rPr>
          <w:rFonts w:ascii="Times New Roman" w:eastAsia="TimesNewRomanPSMT" w:hAnsi="Times New Roman" w:cs="Times New Roman"/>
          <w:sz w:val="18"/>
          <w:szCs w:val="18"/>
        </w:rPr>
        <w:t xml:space="preserve"> </w:t>
      </w:r>
      <w:r w:rsidR="002E2472" w:rsidRPr="008B0663">
        <w:rPr>
          <w:rFonts w:ascii="Times New Roman" w:hAnsi="Times New Roman" w:cs="Times New Roman"/>
          <w:sz w:val="18"/>
          <w:szCs w:val="18"/>
        </w:rPr>
        <w:t>Maximum 46% were in 1-3 year age group, 70% were male,</w:t>
      </w:r>
      <w:r w:rsidR="002E2472" w:rsidRPr="008B0663">
        <w:rPr>
          <w:rFonts w:ascii="Times New Roman" w:eastAsia="TimesNewRomanPSMT" w:hAnsi="Times New Roman" w:cs="Times New Roman"/>
          <w:sz w:val="18"/>
          <w:szCs w:val="18"/>
        </w:rPr>
        <w:t xml:space="preserve"> </w:t>
      </w:r>
      <w:r w:rsidR="00857604" w:rsidRPr="008B0663">
        <w:rPr>
          <w:rFonts w:ascii="Times New Roman" w:eastAsia="TimesNewRomanPSMT" w:hAnsi="Times New Roman" w:cs="Times New Roman"/>
          <w:sz w:val="18"/>
          <w:szCs w:val="18"/>
        </w:rPr>
        <w:t>9</w:t>
      </w:r>
      <w:r w:rsidR="00066DE0" w:rsidRPr="008B0663">
        <w:rPr>
          <w:rFonts w:ascii="Times New Roman" w:eastAsia="TimesNewRomanPSMT" w:hAnsi="Times New Roman" w:cs="Times New Roman"/>
          <w:sz w:val="18"/>
          <w:szCs w:val="18"/>
        </w:rPr>
        <w:t>4</w:t>
      </w:r>
      <w:r w:rsidR="00857604" w:rsidRPr="008B0663">
        <w:rPr>
          <w:rFonts w:ascii="Times New Roman" w:eastAsia="TimesNewRomanPSMT" w:hAnsi="Times New Roman" w:cs="Times New Roman"/>
          <w:sz w:val="18"/>
          <w:szCs w:val="18"/>
        </w:rPr>
        <w:t>% were presents with cough and</w:t>
      </w:r>
      <w:r w:rsidR="003F4381" w:rsidRPr="008B0663">
        <w:rPr>
          <w:rFonts w:ascii="Times New Roman" w:hAnsi="Times New Roman" w:cs="Times New Roman"/>
          <w:sz w:val="18"/>
          <w:szCs w:val="18"/>
        </w:rPr>
        <w:t xml:space="preserve"> </w:t>
      </w:r>
      <w:r w:rsidR="00066DE0" w:rsidRPr="008B0663">
        <w:rPr>
          <w:rFonts w:ascii="Times New Roman" w:eastAsia="TimesNewRomanPSMT" w:hAnsi="Times New Roman" w:cs="Times New Roman"/>
          <w:sz w:val="18"/>
          <w:szCs w:val="18"/>
        </w:rPr>
        <w:t>on chest examination 89</w:t>
      </w:r>
      <w:r w:rsidR="003F4381" w:rsidRPr="008B0663">
        <w:rPr>
          <w:rFonts w:ascii="Times New Roman" w:eastAsia="TimesNewRomanPSMT" w:hAnsi="Times New Roman" w:cs="Times New Roman"/>
          <w:sz w:val="18"/>
          <w:szCs w:val="18"/>
        </w:rPr>
        <w:t>% foun</w:t>
      </w:r>
      <w:r w:rsidR="00066DE0" w:rsidRPr="008B0663">
        <w:rPr>
          <w:rFonts w:ascii="Times New Roman" w:eastAsia="TimesNewRomanPSMT" w:hAnsi="Times New Roman" w:cs="Times New Roman"/>
          <w:sz w:val="18"/>
          <w:szCs w:val="18"/>
        </w:rPr>
        <w:t>d to had decreased air entry, 75</w:t>
      </w:r>
      <w:r w:rsidR="003F4381" w:rsidRPr="008B0663">
        <w:rPr>
          <w:rFonts w:ascii="Times New Roman" w:eastAsia="TimesNewRomanPSMT" w:hAnsi="Times New Roman" w:cs="Times New Roman"/>
          <w:sz w:val="18"/>
          <w:szCs w:val="18"/>
        </w:rPr>
        <w:t>% presents with decreased movement</w:t>
      </w:r>
      <w:r w:rsidR="003F4381" w:rsidRPr="008B0663">
        <w:rPr>
          <w:rFonts w:ascii="Times New Roman" w:hAnsi="Times New Roman" w:cs="Times New Roman"/>
          <w:sz w:val="18"/>
          <w:szCs w:val="18"/>
        </w:rPr>
        <w:t xml:space="preserve"> </w:t>
      </w:r>
      <w:r w:rsidR="003F4381" w:rsidRPr="008B0663">
        <w:rPr>
          <w:rFonts w:ascii="Times New Roman" w:eastAsia="TimesNewRomanPSMT" w:hAnsi="Times New Roman" w:cs="Times New Roman"/>
          <w:sz w:val="18"/>
          <w:szCs w:val="18"/>
        </w:rPr>
        <w:t>and dull percussion on affected side.</w:t>
      </w:r>
      <w:r w:rsidR="003F4381" w:rsidRPr="008B0663">
        <w:rPr>
          <w:rFonts w:ascii="Times New Roman" w:hAnsi="Times New Roman" w:cs="Times New Roman"/>
          <w:sz w:val="18"/>
          <w:szCs w:val="18"/>
        </w:rPr>
        <w:t xml:space="preserve"> </w:t>
      </w:r>
      <w:r w:rsidR="003F4381" w:rsidRPr="008B0663">
        <w:rPr>
          <w:rFonts w:ascii="Times New Roman" w:eastAsia="TimesNewRomanPSMT" w:hAnsi="Times New Roman" w:cs="Times New Roman"/>
          <w:sz w:val="18"/>
          <w:szCs w:val="18"/>
        </w:rPr>
        <w:t>Foreign body found were ground</w:t>
      </w:r>
      <w:r w:rsidR="00066DE0" w:rsidRPr="008B0663">
        <w:rPr>
          <w:rFonts w:ascii="Times New Roman" w:eastAsia="TimesNewRomanPSMT" w:hAnsi="Times New Roman" w:cs="Times New Roman"/>
          <w:sz w:val="18"/>
          <w:szCs w:val="18"/>
        </w:rPr>
        <w:t xml:space="preserve">nut (48%) followed by </w:t>
      </w:r>
      <w:proofErr w:type="spellStart"/>
      <w:r w:rsidR="00066DE0" w:rsidRPr="008B0663">
        <w:rPr>
          <w:rFonts w:ascii="Times New Roman" w:eastAsia="TimesNewRomanPSMT" w:hAnsi="Times New Roman" w:cs="Times New Roman"/>
          <w:sz w:val="18"/>
          <w:szCs w:val="18"/>
        </w:rPr>
        <w:t>supari</w:t>
      </w:r>
      <w:proofErr w:type="spellEnd"/>
      <w:r w:rsidR="00066DE0" w:rsidRPr="008B0663">
        <w:rPr>
          <w:rFonts w:ascii="Times New Roman" w:eastAsia="TimesNewRomanPSMT" w:hAnsi="Times New Roman" w:cs="Times New Roman"/>
          <w:sz w:val="18"/>
          <w:szCs w:val="18"/>
        </w:rPr>
        <w:t xml:space="preserve"> (30</w:t>
      </w:r>
      <w:r w:rsidR="003F4381" w:rsidRPr="008B0663">
        <w:rPr>
          <w:rFonts w:ascii="Times New Roman" w:eastAsia="TimesNewRomanPSMT" w:hAnsi="Times New Roman" w:cs="Times New Roman"/>
          <w:sz w:val="18"/>
          <w:szCs w:val="18"/>
        </w:rPr>
        <w:t>%</w:t>
      </w:r>
      <w:r w:rsidR="00E063A9" w:rsidRPr="008B0663">
        <w:rPr>
          <w:rFonts w:ascii="Times New Roman" w:eastAsia="TimesNewRomanPSMT" w:hAnsi="Times New Roman" w:cs="Times New Roman"/>
          <w:sz w:val="18"/>
          <w:szCs w:val="18"/>
        </w:rPr>
        <w:t>) mostly</w:t>
      </w:r>
      <w:r w:rsidR="003F4381" w:rsidRPr="008B0663">
        <w:rPr>
          <w:rFonts w:ascii="Times New Roman" w:eastAsia="TimesNewRomanPSMT" w:hAnsi="Times New Roman" w:cs="Times New Roman"/>
          <w:sz w:val="18"/>
          <w:szCs w:val="18"/>
        </w:rPr>
        <w:t xml:space="preserve"> in Rt. Main bronchus.</w:t>
      </w:r>
      <w:r w:rsidR="00E063A9" w:rsidRPr="008B0663">
        <w:rPr>
          <w:rFonts w:ascii="Times New Roman" w:eastAsia="TimesNewRomanPSMT" w:hAnsi="Times New Roman" w:cs="Times New Roman"/>
          <w:sz w:val="18"/>
          <w:szCs w:val="18"/>
        </w:rPr>
        <w:t xml:space="preserve"> </w:t>
      </w:r>
      <w:r w:rsidR="002E2472" w:rsidRPr="008B0663">
        <w:rPr>
          <w:rFonts w:ascii="Times New Roman" w:eastAsia="TimesNewRomanPSMT" w:hAnsi="Times New Roman" w:cs="Times New Roman"/>
          <w:sz w:val="18"/>
          <w:szCs w:val="18"/>
        </w:rPr>
        <w:t xml:space="preserve">For NCCT </w:t>
      </w:r>
      <w:r w:rsidR="003F4381" w:rsidRPr="008B0663">
        <w:rPr>
          <w:rFonts w:ascii="Times New Roman" w:eastAsia="TimesNewRomanPSMT" w:hAnsi="Times New Roman" w:cs="Times New Roman"/>
          <w:sz w:val="18"/>
          <w:szCs w:val="18"/>
        </w:rPr>
        <w:t>PPV ≈ 95</w:t>
      </w:r>
      <w:r w:rsidR="00E063A9" w:rsidRPr="008B0663">
        <w:rPr>
          <w:rFonts w:ascii="Times New Roman" w:eastAsia="TimesNewRomanPSMT" w:hAnsi="Times New Roman" w:cs="Times New Roman"/>
          <w:sz w:val="18"/>
          <w:szCs w:val="18"/>
        </w:rPr>
        <w:t>%</w:t>
      </w:r>
      <w:r w:rsidR="003F4381" w:rsidRPr="008B0663">
        <w:rPr>
          <w:rFonts w:ascii="Times New Roman" w:eastAsia="TimesNewRomanPSMT" w:hAnsi="Times New Roman" w:cs="Times New Roman"/>
          <w:sz w:val="18"/>
          <w:szCs w:val="18"/>
        </w:rPr>
        <w:t xml:space="preserve"> NPV = 91%</w:t>
      </w:r>
      <w:r w:rsidR="00E063A9" w:rsidRPr="008B0663">
        <w:rPr>
          <w:rFonts w:ascii="Times New Roman" w:eastAsia="TimesNewRomanPSMT" w:hAnsi="Times New Roman" w:cs="Times New Roman"/>
          <w:sz w:val="18"/>
          <w:szCs w:val="18"/>
        </w:rPr>
        <w:t>, Sensitivity</w:t>
      </w:r>
      <w:r w:rsidR="003F4381" w:rsidRPr="008B0663">
        <w:rPr>
          <w:rFonts w:ascii="Times New Roman" w:eastAsia="TimesNewRomanPSMT" w:hAnsi="Times New Roman" w:cs="Times New Roman"/>
          <w:sz w:val="18"/>
          <w:szCs w:val="18"/>
        </w:rPr>
        <w:t xml:space="preserve"> ≈ 97%</w:t>
      </w:r>
      <w:r w:rsidR="00E063A9" w:rsidRPr="008B0663">
        <w:rPr>
          <w:rFonts w:ascii="Times New Roman" w:eastAsia="TimesNewRomanPSMT" w:hAnsi="Times New Roman" w:cs="Times New Roman"/>
          <w:sz w:val="18"/>
          <w:szCs w:val="18"/>
        </w:rPr>
        <w:t xml:space="preserve"> and specificity </w:t>
      </w:r>
      <w:r w:rsidR="003F4381" w:rsidRPr="008B0663">
        <w:rPr>
          <w:rFonts w:ascii="Times New Roman" w:eastAsia="TimesNewRomanPSMT" w:hAnsi="Times New Roman" w:cs="Times New Roman"/>
          <w:sz w:val="18"/>
          <w:szCs w:val="18"/>
        </w:rPr>
        <w:t>≈ 85%.</w:t>
      </w:r>
      <w:r w:rsidR="00066DE0" w:rsidRPr="008B0663">
        <w:rPr>
          <w:rFonts w:ascii="Times New Roman" w:eastAsia="TimesNewRomanPSMT" w:hAnsi="Times New Roman" w:cs="Times New Roman"/>
          <w:sz w:val="18"/>
          <w:szCs w:val="18"/>
        </w:rPr>
        <w:t xml:space="preserve"> </w:t>
      </w:r>
    </w:p>
    <w:p w:rsidR="00E063A9" w:rsidRPr="008B0663" w:rsidRDefault="00A45D37" w:rsidP="008B0663">
      <w:pPr>
        <w:autoSpaceDE w:val="0"/>
        <w:autoSpaceDN w:val="0"/>
        <w:adjustRightInd w:val="0"/>
        <w:spacing w:after="0" w:line="360" w:lineRule="auto"/>
        <w:jc w:val="both"/>
        <w:rPr>
          <w:rFonts w:ascii="Times New Roman" w:eastAsia="TimesNewRomanPSMT" w:hAnsi="Times New Roman" w:cs="Times New Roman"/>
          <w:sz w:val="18"/>
          <w:szCs w:val="18"/>
        </w:rPr>
      </w:pPr>
      <w:r w:rsidRPr="008B0663">
        <w:rPr>
          <w:rFonts w:ascii="Times New Roman" w:eastAsia="TimesNewRomanPSMT" w:hAnsi="Times New Roman" w:cs="Times New Roman"/>
          <w:b/>
          <w:sz w:val="18"/>
          <w:szCs w:val="18"/>
        </w:rPr>
        <w:t xml:space="preserve">Conclusion: </w:t>
      </w:r>
      <w:r w:rsidR="00E063A9" w:rsidRPr="008B0663">
        <w:rPr>
          <w:rFonts w:ascii="Times New Roman" w:eastAsia="TimesNewRomanPSMT" w:hAnsi="Times New Roman" w:cs="Times New Roman"/>
          <w:sz w:val="18"/>
          <w:szCs w:val="18"/>
        </w:rPr>
        <w:t>Sensitivity and specificity of NCCT is good and reliable tool for foreign body detection.</w:t>
      </w:r>
    </w:p>
    <w:p w:rsidR="00A45D37" w:rsidRPr="008B0663" w:rsidRDefault="00A45D37" w:rsidP="008B0663">
      <w:pPr>
        <w:autoSpaceDE w:val="0"/>
        <w:autoSpaceDN w:val="0"/>
        <w:adjustRightInd w:val="0"/>
        <w:spacing w:after="0" w:line="360" w:lineRule="auto"/>
        <w:jc w:val="both"/>
        <w:rPr>
          <w:rFonts w:ascii="Times New Roman" w:eastAsia="TimesNewRomanPSMT" w:hAnsi="Times New Roman" w:cs="Times New Roman"/>
          <w:sz w:val="18"/>
          <w:szCs w:val="18"/>
        </w:rPr>
      </w:pPr>
      <w:r w:rsidRPr="008B0663">
        <w:rPr>
          <w:rFonts w:ascii="Times New Roman" w:eastAsia="TimesNewRomanPSMT" w:hAnsi="Times New Roman" w:cs="Times New Roman"/>
          <w:b/>
          <w:bCs/>
          <w:sz w:val="18"/>
          <w:szCs w:val="18"/>
        </w:rPr>
        <w:t>Keywords</w:t>
      </w:r>
      <w:r w:rsidR="00E063A9" w:rsidRPr="008B0663">
        <w:rPr>
          <w:rFonts w:ascii="Times New Roman" w:eastAsia="TimesNewRomanPSMT" w:hAnsi="Times New Roman" w:cs="Times New Roman"/>
          <w:sz w:val="18"/>
          <w:szCs w:val="18"/>
        </w:rPr>
        <w:t xml:space="preserve">: </w:t>
      </w:r>
      <w:r w:rsidR="00E063A9" w:rsidRPr="008B0663">
        <w:rPr>
          <w:rFonts w:ascii="Times New Roman" w:hAnsi="Times New Roman" w:cs="Times New Roman"/>
          <w:sz w:val="18"/>
          <w:szCs w:val="18"/>
        </w:rPr>
        <w:t xml:space="preserve">FOREIGN BODIES, </w:t>
      </w:r>
      <w:r w:rsidR="00E063A9" w:rsidRPr="008B0663">
        <w:rPr>
          <w:rFonts w:ascii="Times New Roman" w:eastAsia="TimesNewRomanPSMT" w:hAnsi="Times New Roman" w:cs="Times New Roman"/>
          <w:sz w:val="18"/>
          <w:szCs w:val="18"/>
        </w:rPr>
        <w:t xml:space="preserve">NCCT </w:t>
      </w:r>
    </w:p>
    <w:p w:rsidR="00A45D37" w:rsidRPr="008B0663" w:rsidRDefault="00A45D37" w:rsidP="008B0663">
      <w:pPr>
        <w:spacing w:after="0" w:line="360" w:lineRule="auto"/>
        <w:jc w:val="both"/>
        <w:rPr>
          <w:rFonts w:ascii="Times New Roman" w:hAnsi="Times New Roman" w:cs="Times New Roman"/>
          <w:sz w:val="20"/>
          <w:szCs w:val="20"/>
        </w:rPr>
      </w:pPr>
    </w:p>
    <w:p w:rsidR="001D24BE" w:rsidRPr="008B0663" w:rsidRDefault="001D24BE" w:rsidP="008B0663">
      <w:pPr>
        <w:spacing w:after="0"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I</w:t>
      </w:r>
      <w:r w:rsidR="008B0663" w:rsidRPr="008B0663">
        <w:rPr>
          <w:rFonts w:ascii="Times New Roman" w:hAnsi="Times New Roman" w:cs="Times New Roman"/>
          <w:b/>
          <w:bCs/>
          <w:sz w:val="20"/>
          <w:szCs w:val="20"/>
        </w:rPr>
        <w:t>ntroduction</w:t>
      </w:r>
    </w:p>
    <w:p w:rsidR="002B2804" w:rsidRPr="008B0663" w:rsidRDefault="002B2804" w:rsidP="008B0663">
      <w:pPr>
        <w:pStyle w:val="ListParagraph"/>
        <w:spacing w:after="0" w:line="360" w:lineRule="auto"/>
        <w:ind w:left="0"/>
        <w:jc w:val="both"/>
        <w:rPr>
          <w:rFonts w:ascii="Times New Roman" w:hAnsi="Times New Roman" w:cs="Times New Roman"/>
          <w:sz w:val="20"/>
          <w:szCs w:val="20"/>
        </w:rPr>
      </w:pPr>
      <w:r w:rsidRPr="008B0663">
        <w:rPr>
          <w:rFonts w:ascii="Times New Roman" w:hAnsi="Times New Roman" w:cs="Times New Roman"/>
          <w:sz w:val="20"/>
          <w:szCs w:val="20"/>
          <w:lang w:val="en-GB"/>
        </w:rPr>
        <w:t>Children aged 1-3 years are particularly at risk for foreign body aspiration because of their increasing independence, lessening of close parental supervision as they become older, increasing activity, curiosity because of hand – mouth interactions.</w:t>
      </w:r>
      <w:r w:rsidR="000A62BA" w:rsidRPr="008B0663">
        <w:rPr>
          <w:rFonts w:ascii="Times New Roman" w:hAnsi="Times New Roman" w:cs="Times New Roman"/>
          <w:sz w:val="20"/>
          <w:szCs w:val="20"/>
          <w:vertAlign w:val="superscript"/>
          <w:lang w:val="en-GB"/>
        </w:rPr>
        <w:t>1</w:t>
      </w:r>
      <w:r w:rsidRPr="008B0663">
        <w:rPr>
          <w:rFonts w:ascii="Times New Roman" w:hAnsi="Times New Roman" w:cs="Times New Roman"/>
          <w:sz w:val="20"/>
          <w:szCs w:val="20"/>
          <w:vertAlign w:val="superscript"/>
          <w:lang w:val="en-GB"/>
        </w:rPr>
        <w:t xml:space="preserve"> </w:t>
      </w:r>
      <w:r w:rsidRPr="008B0663">
        <w:rPr>
          <w:rFonts w:ascii="Times New Roman" w:hAnsi="Times New Roman" w:cs="Times New Roman"/>
          <w:sz w:val="20"/>
          <w:szCs w:val="20"/>
        </w:rPr>
        <w:t>Foreign bo</w:t>
      </w:r>
      <w:r w:rsidR="00066DE0" w:rsidRPr="008B0663">
        <w:rPr>
          <w:rFonts w:ascii="Times New Roman" w:hAnsi="Times New Roman" w:cs="Times New Roman"/>
          <w:sz w:val="20"/>
          <w:szCs w:val="20"/>
        </w:rPr>
        <w:t>d</w:t>
      </w:r>
      <w:r w:rsidRPr="008B0663">
        <w:rPr>
          <w:rFonts w:ascii="Times New Roman" w:hAnsi="Times New Roman" w:cs="Times New Roman"/>
          <w:sz w:val="20"/>
          <w:szCs w:val="20"/>
        </w:rPr>
        <w:t>y is common serious problem among children accounting for 7% of the lethal accidents in children aged between 1 to 5 years.</w:t>
      </w:r>
      <w:r w:rsidR="000A62BA" w:rsidRPr="008B0663">
        <w:rPr>
          <w:rFonts w:ascii="Times New Roman" w:hAnsi="Times New Roman" w:cs="Times New Roman"/>
          <w:sz w:val="20"/>
          <w:szCs w:val="20"/>
          <w:vertAlign w:val="superscript"/>
        </w:rPr>
        <w:t>2</w:t>
      </w:r>
      <w:r w:rsidRPr="008B0663">
        <w:rPr>
          <w:rFonts w:ascii="Times New Roman" w:hAnsi="Times New Roman" w:cs="Times New Roman"/>
          <w:sz w:val="20"/>
          <w:szCs w:val="20"/>
        </w:rPr>
        <w:t xml:space="preserve">  According to National safety council statistics, mechanical suffocation accounted for 5% (167) of all unintentional deaths among children in the United States younger than 4 years of age.</w:t>
      </w:r>
      <w:r w:rsidRPr="008B0663">
        <w:rPr>
          <w:rFonts w:ascii="Times New Roman" w:hAnsi="Times New Roman" w:cs="Times New Roman"/>
          <w:sz w:val="20"/>
          <w:szCs w:val="20"/>
          <w:vertAlign w:val="superscript"/>
        </w:rPr>
        <w:t xml:space="preserve"> </w:t>
      </w:r>
      <w:r w:rsidRPr="008B0663">
        <w:rPr>
          <w:rFonts w:ascii="Times New Roman" w:hAnsi="Times New Roman" w:cs="Times New Roman"/>
          <w:sz w:val="20"/>
          <w:szCs w:val="20"/>
        </w:rPr>
        <w:t>Boys comprise more than 50% of all cases of foreign body aspiration.</w:t>
      </w:r>
      <w:r w:rsidR="000A62BA" w:rsidRPr="008B0663">
        <w:rPr>
          <w:rFonts w:ascii="Times New Roman" w:hAnsi="Times New Roman" w:cs="Times New Roman"/>
          <w:sz w:val="20"/>
          <w:szCs w:val="20"/>
          <w:vertAlign w:val="superscript"/>
        </w:rPr>
        <w:t>3</w:t>
      </w:r>
      <w:r w:rsidR="00407B97" w:rsidRPr="008B0663">
        <w:rPr>
          <w:rFonts w:ascii="Times New Roman" w:hAnsi="Times New Roman" w:cs="Times New Roman"/>
          <w:sz w:val="20"/>
          <w:szCs w:val="20"/>
          <w:vertAlign w:val="superscript"/>
        </w:rPr>
        <w:t xml:space="preserve"> </w:t>
      </w:r>
      <w:proofErr w:type="gramStart"/>
      <w:r w:rsidRPr="008B0663">
        <w:rPr>
          <w:rFonts w:ascii="Times New Roman" w:hAnsi="Times New Roman" w:cs="Times New Roman"/>
          <w:sz w:val="20"/>
          <w:szCs w:val="20"/>
        </w:rPr>
        <w:t>The</w:t>
      </w:r>
      <w:proofErr w:type="gramEnd"/>
      <w:r w:rsidRPr="008B0663">
        <w:rPr>
          <w:rFonts w:ascii="Times New Roman" w:hAnsi="Times New Roman" w:cs="Times New Roman"/>
          <w:sz w:val="20"/>
          <w:szCs w:val="20"/>
        </w:rPr>
        <w:t xml:space="preserve"> treatment of choice is prompt diagnosis and endoscopic removal. The radiological diagnosis of FB inhalation is challenging for several reasons. </w:t>
      </w:r>
      <w:r w:rsidR="00407B97" w:rsidRPr="008B0663">
        <w:rPr>
          <w:rFonts w:ascii="Times New Roman" w:hAnsi="Times New Roman" w:cs="Times New Roman"/>
          <w:sz w:val="20"/>
          <w:szCs w:val="20"/>
        </w:rPr>
        <w:t>The findings of chest radiography are normal in up to 30% of children who inhaled a FB and the presence of pulmonary infiltrates may misdirect the management of FB inhalation.</w:t>
      </w:r>
      <w:r w:rsidR="000A62BA" w:rsidRPr="008B0663">
        <w:rPr>
          <w:rFonts w:ascii="Times New Roman" w:hAnsi="Times New Roman" w:cs="Times New Roman"/>
          <w:sz w:val="20"/>
          <w:szCs w:val="20"/>
          <w:vertAlign w:val="superscript"/>
        </w:rPr>
        <w:t>4</w:t>
      </w:r>
      <w:r w:rsidR="00407B97" w:rsidRPr="008B0663">
        <w:rPr>
          <w:rFonts w:ascii="Times New Roman" w:hAnsi="Times New Roman" w:cs="Times New Roman"/>
          <w:sz w:val="20"/>
          <w:szCs w:val="20"/>
          <w:vertAlign w:val="superscript"/>
        </w:rPr>
        <w:t xml:space="preserve"> </w:t>
      </w:r>
      <w:proofErr w:type="gramStart"/>
      <w:r w:rsidRPr="008B0663">
        <w:rPr>
          <w:rFonts w:ascii="Times New Roman" w:hAnsi="Times New Roman" w:cs="Times New Roman"/>
          <w:sz w:val="20"/>
          <w:szCs w:val="20"/>
        </w:rPr>
        <w:t>Only</w:t>
      </w:r>
      <w:proofErr w:type="gramEnd"/>
      <w:r w:rsidRPr="008B0663">
        <w:rPr>
          <w:rFonts w:ascii="Times New Roman" w:hAnsi="Times New Roman" w:cs="Times New Roman"/>
          <w:sz w:val="20"/>
          <w:szCs w:val="20"/>
        </w:rPr>
        <w:t xml:space="preserve"> 10 % of FB is radio-opaque. Bronchoscopy is often performed for definitive diagnosis and management; however, it is invasive and procedure related serious </w:t>
      </w:r>
      <w:r w:rsidRPr="008B0663">
        <w:rPr>
          <w:rFonts w:ascii="Times New Roman" w:hAnsi="Times New Roman" w:cs="Times New Roman"/>
          <w:sz w:val="20"/>
          <w:szCs w:val="20"/>
        </w:rPr>
        <w:lastRenderedPageBreak/>
        <w:t>complications may occur. Recently developed high re</w:t>
      </w:r>
      <w:r w:rsidR="00467444" w:rsidRPr="008B0663">
        <w:rPr>
          <w:rFonts w:ascii="Times New Roman" w:hAnsi="Times New Roman" w:cs="Times New Roman"/>
          <w:sz w:val="20"/>
          <w:szCs w:val="20"/>
        </w:rPr>
        <w:t>solution computed tomography (NC</w:t>
      </w:r>
      <w:r w:rsidRPr="008B0663">
        <w:rPr>
          <w:rFonts w:ascii="Times New Roman" w:hAnsi="Times New Roman" w:cs="Times New Roman"/>
          <w:sz w:val="20"/>
          <w:szCs w:val="20"/>
        </w:rPr>
        <w:t xml:space="preserve">CT) and virtual bronchoscopy is a non-invasive technique that provides realistic 3D views of the tracheobronchial tree. In addition to </w:t>
      </w:r>
      <w:r w:rsidR="00467444" w:rsidRPr="008B0663">
        <w:rPr>
          <w:rFonts w:ascii="Times New Roman" w:hAnsi="Times New Roman" w:cs="Times New Roman"/>
          <w:sz w:val="20"/>
          <w:szCs w:val="20"/>
        </w:rPr>
        <w:t>the detection of foreign body NC</w:t>
      </w:r>
      <w:r w:rsidRPr="008B0663">
        <w:rPr>
          <w:rFonts w:ascii="Times New Roman" w:hAnsi="Times New Roman" w:cs="Times New Roman"/>
          <w:sz w:val="20"/>
          <w:szCs w:val="20"/>
        </w:rPr>
        <w:t>CT and virtual bronchoscopy can help the surgeon plan for operative bronchoscopy and safe removal of foreign body.</w:t>
      </w:r>
      <w:r w:rsidR="000A62BA" w:rsidRPr="008B0663">
        <w:rPr>
          <w:rFonts w:ascii="Times New Roman" w:hAnsi="Times New Roman" w:cs="Times New Roman"/>
          <w:sz w:val="20"/>
          <w:szCs w:val="20"/>
          <w:vertAlign w:val="superscript"/>
        </w:rPr>
        <w:t>5</w:t>
      </w:r>
    </w:p>
    <w:p w:rsidR="00467444" w:rsidRPr="008B0663" w:rsidRDefault="00467444"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b/>
          <w:sz w:val="20"/>
          <w:szCs w:val="20"/>
        </w:rPr>
        <w:t>Objective</w:t>
      </w:r>
      <w:r w:rsidR="00066DE0" w:rsidRPr="008B0663">
        <w:rPr>
          <w:rFonts w:ascii="Times New Roman" w:hAnsi="Times New Roman" w:cs="Times New Roman"/>
          <w:b/>
          <w:sz w:val="20"/>
          <w:szCs w:val="20"/>
        </w:rPr>
        <w:t>:</w:t>
      </w:r>
      <w:r w:rsidRPr="008B0663">
        <w:rPr>
          <w:rFonts w:ascii="Times New Roman" w:hAnsi="Times New Roman" w:cs="Times New Roman"/>
          <w:bCs/>
          <w:sz w:val="20"/>
          <w:szCs w:val="20"/>
        </w:rPr>
        <w:t xml:space="preserve"> </w:t>
      </w:r>
      <w:r w:rsidR="0054471D" w:rsidRPr="008B0663">
        <w:rPr>
          <w:rFonts w:ascii="Times New Roman" w:hAnsi="Times New Roman" w:cs="Times New Roman"/>
          <w:sz w:val="20"/>
          <w:szCs w:val="20"/>
        </w:rPr>
        <w:t xml:space="preserve">To assess the sensitivity and specificity of Non Contrast Computerised Tomography (NCCT) thorax in detection of </w:t>
      </w:r>
      <w:proofErr w:type="spellStart"/>
      <w:r w:rsidR="0054471D" w:rsidRPr="008B0663">
        <w:rPr>
          <w:rFonts w:ascii="Times New Roman" w:hAnsi="Times New Roman" w:cs="Times New Roman"/>
          <w:sz w:val="20"/>
          <w:szCs w:val="20"/>
        </w:rPr>
        <w:t>tracheo</w:t>
      </w:r>
      <w:proofErr w:type="spellEnd"/>
      <w:r w:rsidR="0054471D" w:rsidRPr="008B0663">
        <w:rPr>
          <w:rFonts w:ascii="Times New Roman" w:hAnsi="Times New Roman" w:cs="Times New Roman"/>
          <w:sz w:val="20"/>
          <w:szCs w:val="20"/>
        </w:rPr>
        <w:t>-bronchial foreign body.</w:t>
      </w:r>
    </w:p>
    <w:p w:rsidR="002B2804" w:rsidRPr="008B0663" w:rsidRDefault="00467444" w:rsidP="008B0663">
      <w:pPr>
        <w:spacing w:after="0"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 xml:space="preserve">Material and Method </w:t>
      </w:r>
    </w:p>
    <w:p w:rsidR="00467444" w:rsidRPr="008B0663" w:rsidRDefault="00C23DF3"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This </w:t>
      </w:r>
      <w:r w:rsidR="00FC53AF" w:rsidRPr="008B0663">
        <w:rPr>
          <w:rFonts w:ascii="Times New Roman" w:hAnsi="Times New Roman" w:cs="Times New Roman"/>
          <w:sz w:val="20"/>
          <w:szCs w:val="20"/>
        </w:rPr>
        <w:t>prospective hospital based observational study</w:t>
      </w:r>
      <w:r w:rsidRPr="008B0663">
        <w:rPr>
          <w:rFonts w:ascii="Times New Roman" w:hAnsi="Times New Roman" w:cs="Times New Roman"/>
          <w:sz w:val="20"/>
          <w:szCs w:val="20"/>
        </w:rPr>
        <w:t xml:space="preserve"> was conducted in department of Otorhinolaryngology and Head and Neck surgery, </w:t>
      </w:r>
      <w:r w:rsidR="00FC53AF" w:rsidRPr="008B0663">
        <w:rPr>
          <w:rFonts w:ascii="Times New Roman" w:hAnsi="Times New Roman" w:cs="Times New Roman"/>
          <w:sz w:val="20"/>
          <w:szCs w:val="20"/>
        </w:rPr>
        <w:t xml:space="preserve">at tertiary care </w:t>
      </w:r>
      <w:r w:rsidRPr="008B0663">
        <w:rPr>
          <w:rFonts w:ascii="Times New Roman" w:hAnsi="Times New Roman" w:cs="Times New Roman"/>
          <w:sz w:val="20"/>
          <w:szCs w:val="20"/>
        </w:rPr>
        <w:t>hospital be</w:t>
      </w:r>
      <w:r w:rsidR="00066DE0" w:rsidRPr="008B0663">
        <w:rPr>
          <w:rFonts w:ascii="Times New Roman" w:hAnsi="Times New Roman" w:cs="Times New Roman"/>
          <w:sz w:val="20"/>
          <w:szCs w:val="20"/>
        </w:rPr>
        <w:t>tween January 2019-December 2020 including 10</w:t>
      </w:r>
      <w:r w:rsidRPr="008B0663">
        <w:rPr>
          <w:rFonts w:ascii="Times New Roman" w:hAnsi="Times New Roman" w:cs="Times New Roman"/>
          <w:sz w:val="20"/>
          <w:szCs w:val="20"/>
        </w:rPr>
        <w:t>0 consecutive patients with suspected FB inhalation on the basis of clinical history and long standing chest infections. Patients with definitive history and Patients with severe respiratory distress which warrants emergency bronchoscopy without prior investigations and not willing were excluded from study.</w:t>
      </w:r>
      <w:r w:rsidR="00FC53AF" w:rsidRPr="008B0663">
        <w:rPr>
          <w:rFonts w:ascii="Times New Roman" w:hAnsi="Times New Roman" w:cs="Times New Roman"/>
          <w:sz w:val="20"/>
          <w:szCs w:val="20"/>
        </w:rPr>
        <w:t xml:space="preserve"> </w:t>
      </w:r>
      <w:r w:rsidR="00467444" w:rsidRPr="008B0663">
        <w:rPr>
          <w:rFonts w:ascii="Times New Roman" w:hAnsi="Times New Roman" w:cs="Times New Roman"/>
          <w:sz w:val="20"/>
          <w:szCs w:val="20"/>
        </w:rPr>
        <w:t xml:space="preserve">Patients were assessed and interviewed for socio demographic details and examined using chest X- Ray PA view, NCCT thorax, routine investigations and pre-anaesthetic evaluation. After all investigations a diagnostic bronchoscopy under General anaesthesia was performed to extract the foreign body. Data were </w:t>
      </w:r>
      <w:proofErr w:type="spellStart"/>
      <w:r w:rsidR="00467444" w:rsidRPr="008B0663">
        <w:rPr>
          <w:rFonts w:ascii="Times New Roman" w:hAnsi="Times New Roman" w:cs="Times New Roman"/>
          <w:sz w:val="20"/>
          <w:szCs w:val="20"/>
        </w:rPr>
        <w:t>analyzed</w:t>
      </w:r>
      <w:proofErr w:type="spellEnd"/>
      <w:r w:rsidR="00467444" w:rsidRPr="008B0663">
        <w:rPr>
          <w:rFonts w:ascii="Times New Roman" w:hAnsi="Times New Roman" w:cs="Times New Roman"/>
          <w:sz w:val="20"/>
          <w:szCs w:val="20"/>
        </w:rPr>
        <w:t xml:space="preserve"> through tables and diagrams and appropriate test of significance by </w:t>
      </w:r>
      <w:proofErr w:type="spellStart"/>
      <w:r w:rsidR="00467444" w:rsidRPr="008B0663">
        <w:rPr>
          <w:rFonts w:ascii="Times New Roman" w:hAnsi="Times New Roman" w:cs="Times New Roman"/>
          <w:sz w:val="20"/>
          <w:szCs w:val="20"/>
        </w:rPr>
        <w:t>Epi</w:t>
      </w:r>
      <w:proofErr w:type="spellEnd"/>
      <w:r w:rsidR="00467444" w:rsidRPr="008B0663">
        <w:rPr>
          <w:rFonts w:ascii="Times New Roman" w:hAnsi="Times New Roman" w:cs="Times New Roman"/>
          <w:sz w:val="20"/>
          <w:szCs w:val="20"/>
        </w:rPr>
        <w:t xml:space="preserve"> Info software.</w:t>
      </w:r>
    </w:p>
    <w:p w:rsidR="00C23DF3" w:rsidRPr="008B0663" w:rsidRDefault="00C23DF3" w:rsidP="008B0663">
      <w:pPr>
        <w:spacing w:after="0"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Results</w:t>
      </w:r>
    </w:p>
    <w:p w:rsidR="00BD5EA2" w:rsidRPr="008B0663" w:rsidRDefault="00BD5EA2"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The present study was conducted in department of Otorhinolaryngology and Head and Neck surgery, </w:t>
      </w:r>
      <w:r w:rsidR="00066DE0" w:rsidRPr="008B0663">
        <w:rPr>
          <w:rFonts w:ascii="Times New Roman" w:hAnsi="Times New Roman" w:cs="Times New Roman"/>
          <w:sz w:val="20"/>
          <w:szCs w:val="20"/>
        </w:rPr>
        <w:t>at tertiary care hospital from January 2019-December 2020</w:t>
      </w:r>
      <w:r w:rsidRPr="008B0663">
        <w:rPr>
          <w:rFonts w:ascii="Times New Roman" w:hAnsi="Times New Roman" w:cs="Times New Roman"/>
          <w:sz w:val="20"/>
          <w:szCs w:val="20"/>
        </w:rPr>
        <w:t>. Maxim</w:t>
      </w:r>
      <w:r w:rsidR="002E2472" w:rsidRPr="008B0663">
        <w:rPr>
          <w:rFonts w:ascii="Times New Roman" w:hAnsi="Times New Roman" w:cs="Times New Roman"/>
          <w:sz w:val="20"/>
          <w:szCs w:val="20"/>
        </w:rPr>
        <w:t>um 46</w:t>
      </w:r>
      <w:r w:rsidRPr="008B0663">
        <w:rPr>
          <w:rFonts w:ascii="Times New Roman" w:hAnsi="Times New Roman" w:cs="Times New Roman"/>
          <w:sz w:val="20"/>
          <w:szCs w:val="20"/>
        </w:rPr>
        <w:t>% were in 1-3 year age group</w:t>
      </w:r>
      <w:r w:rsidR="00CD5F4F" w:rsidRPr="008B0663">
        <w:rPr>
          <w:rFonts w:ascii="Times New Roman" w:hAnsi="Times New Roman" w:cs="Times New Roman"/>
          <w:sz w:val="20"/>
          <w:szCs w:val="20"/>
        </w:rPr>
        <w:t>,</w:t>
      </w:r>
      <w:r w:rsidR="002E2472" w:rsidRPr="008B0663">
        <w:rPr>
          <w:rFonts w:ascii="Times New Roman" w:hAnsi="Times New Roman" w:cs="Times New Roman"/>
          <w:sz w:val="20"/>
          <w:szCs w:val="20"/>
        </w:rPr>
        <w:t xml:space="preserve"> 70</w:t>
      </w:r>
      <w:r w:rsidRPr="008B0663">
        <w:rPr>
          <w:rFonts w:ascii="Times New Roman" w:hAnsi="Times New Roman" w:cs="Times New Roman"/>
          <w:sz w:val="20"/>
          <w:szCs w:val="20"/>
        </w:rPr>
        <w:t xml:space="preserve">% were male, </w:t>
      </w:r>
      <w:proofErr w:type="gramStart"/>
      <w:r w:rsidRPr="008B0663">
        <w:rPr>
          <w:rFonts w:ascii="Times New Roman" w:hAnsi="Times New Roman" w:cs="Times New Roman"/>
          <w:sz w:val="20"/>
          <w:szCs w:val="20"/>
        </w:rPr>
        <w:t>7</w:t>
      </w:r>
      <w:r w:rsidR="002E2472" w:rsidRPr="008B0663">
        <w:rPr>
          <w:rFonts w:ascii="Times New Roman" w:hAnsi="Times New Roman" w:cs="Times New Roman"/>
          <w:sz w:val="20"/>
          <w:szCs w:val="20"/>
        </w:rPr>
        <w:t>0</w:t>
      </w:r>
      <w:proofErr w:type="gramEnd"/>
      <w:r w:rsidR="002E2472" w:rsidRPr="008B0663">
        <w:rPr>
          <w:rFonts w:ascii="Times New Roman" w:hAnsi="Times New Roman" w:cs="Times New Roman"/>
          <w:sz w:val="20"/>
          <w:szCs w:val="20"/>
        </w:rPr>
        <w:t>% residing in rural area and 60</w:t>
      </w:r>
      <w:r w:rsidRPr="008B0663">
        <w:rPr>
          <w:rFonts w:ascii="Times New Roman" w:hAnsi="Times New Roman" w:cs="Times New Roman"/>
          <w:sz w:val="20"/>
          <w:szCs w:val="20"/>
        </w:rPr>
        <w:t>% had lower socioeconomic status.</w:t>
      </w:r>
    </w:p>
    <w:p w:rsidR="00840C74" w:rsidRPr="008B0663" w:rsidRDefault="00840C74" w:rsidP="008B0663">
      <w:pPr>
        <w:spacing w:after="0" w:line="360" w:lineRule="auto"/>
        <w:jc w:val="both"/>
        <w:rPr>
          <w:rFonts w:ascii="Times New Roman" w:hAnsi="Times New Roman" w:cs="Times New Roman"/>
          <w:sz w:val="20"/>
          <w:szCs w:val="20"/>
        </w:rPr>
      </w:pPr>
    </w:p>
    <w:p w:rsidR="00BD5EA2" w:rsidRPr="008B0663" w:rsidRDefault="00BD5EA2"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sz w:val="20"/>
          <w:szCs w:val="20"/>
        </w:rPr>
        <w:t>Table1. Socio demographic profile</w:t>
      </w:r>
    </w:p>
    <w:tbl>
      <w:tblPr>
        <w:tblStyle w:val="TableGrid"/>
        <w:tblW w:w="0" w:type="auto"/>
        <w:tblLook w:val="04A0" w:firstRow="1" w:lastRow="0" w:firstColumn="1" w:lastColumn="0" w:noHBand="0" w:noVBand="1"/>
      </w:tblPr>
      <w:tblGrid>
        <w:gridCol w:w="3192"/>
        <w:gridCol w:w="3192"/>
        <w:gridCol w:w="3192"/>
      </w:tblGrid>
      <w:tr w:rsidR="00BD5EA2" w:rsidRPr="008B0663" w:rsidTr="00BD5EA2">
        <w:tc>
          <w:tcPr>
            <w:tcW w:w="3192" w:type="dxa"/>
          </w:tcPr>
          <w:p w:rsidR="00BD5EA2" w:rsidRPr="008B0663" w:rsidRDefault="00BD5EA2" w:rsidP="008B0663">
            <w:pPr>
              <w:spacing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Age (year)</w:t>
            </w:r>
          </w:p>
        </w:tc>
        <w:tc>
          <w:tcPr>
            <w:tcW w:w="3192" w:type="dxa"/>
          </w:tcPr>
          <w:p w:rsidR="00BD5EA2" w:rsidRPr="008B0663" w:rsidRDefault="00BD5EA2" w:rsidP="008B0663">
            <w:pPr>
              <w:spacing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Frequency</w:t>
            </w:r>
          </w:p>
        </w:tc>
        <w:tc>
          <w:tcPr>
            <w:tcW w:w="3192" w:type="dxa"/>
          </w:tcPr>
          <w:p w:rsidR="00BD5EA2" w:rsidRPr="008B0663" w:rsidRDefault="00BD5EA2" w:rsidP="008B0663">
            <w:pPr>
              <w:spacing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w:t>
            </w:r>
          </w:p>
        </w:tc>
      </w:tr>
      <w:tr w:rsidR="00BD5EA2" w:rsidRPr="008B0663" w:rsidTr="00BD5EA2">
        <w:tc>
          <w:tcPr>
            <w:tcW w:w="3192" w:type="dxa"/>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&lt;1</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14</w:t>
            </w:r>
          </w:p>
        </w:tc>
        <w:tc>
          <w:tcPr>
            <w:tcW w:w="3192" w:type="dxa"/>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14.00</w:t>
            </w:r>
          </w:p>
        </w:tc>
      </w:tr>
      <w:tr w:rsidR="00BD5EA2" w:rsidRPr="008B0663" w:rsidTr="00BD5EA2">
        <w:tc>
          <w:tcPr>
            <w:tcW w:w="3192" w:type="dxa"/>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1-3 </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46</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46</w:t>
            </w:r>
            <w:r w:rsidR="00BD5EA2" w:rsidRPr="008B0663">
              <w:rPr>
                <w:rFonts w:ascii="Times New Roman" w:hAnsi="Times New Roman" w:cs="Times New Roman"/>
                <w:sz w:val="20"/>
                <w:szCs w:val="20"/>
              </w:rPr>
              <w:t>.00</w:t>
            </w:r>
          </w:p>
        </w:tc>
      </w:tr>
      <w:tr w:rsidR="00BD5EA2" w:rsidRPr="008B0663" w:rsidTr="00BD5EA2">
        <w:tc>
          <w:tcPr>
            <w:tcW w:w="3192" w:type="dxa"/>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3-5</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20</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20</w:t>
            </w:r>
            <w:r w:rsidR="00BD5EA2" w:rsidRPr="008B0663">
              <w:rPr>
                <w:rFonts w:ascii="Times New Roman" w:hAnsi="Times New Roman" w:cs="Times New Roman"/>
                <w:sz w:val="20"/>
                <w:szCs w:val="20"/>
              </w:rPr>
              <w:t>.00</w:t>
            </w:r>
          </w:p>
        </w:tc>
      </w:tr>
      <w:tr w:rsidR="00BD5EA2" w:rsidRPr="008B0663" w:rsidTr="00BD5EA2">
        <w:tc>
          <w:tcPr>
            <w:tcW w:w="3192" w:type="dxa"/>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5-</w:t>
            </w:r>
            <w:r w:rsidR="002E2472" w:rsidRPr="008B0663">
              <w:rPr>
                <w:rFonts w:ascii="Times New Roman" w:hAnsi="Times New Roman" w:cs="Times New Roman"/>
                <w:sz w:val="20"/>
                <w:szCs w:val="20"/>
              </w:rPr>
              <w:t>10</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20</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20</w:t>
            </w:r>
            <w:r w:rsidR="00BD5EA2" w:rsidRPr="008B0663">
              <w:rPr>
                <w:rFonts w:ascii="Times New Roman" w:hAnsi="Times New Roman" w:cs="Times New Roman"/>
                <w:sz w:val="20"/>
                <w:szCs w:val="20"/>
              </w:rPr>
              <w:t>.00</w:t>
            </w:r>
          </w:p>
        </w:tc>
      </w:tr>
      <w:tr w:rsidR="00BD5EA2" w:rsidRPr="008B0663" w:rsidTr="000519FD">
        <w:tc>
          <w:tcPr>
            <w:tcW w:w="9576" w:type="dxa"/>
            <w:gridSpan w:val="3"/>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b/>
                <w:bCs/>
                <w:sz w:val="20"/>
                <w:szCs w:val="20"/>
              </w:rPr>
              <w:t>Sex</w:t>
            </w:r>
          </w:p>
        </w:tc>
      </w:tr>
      <w:tr w:rsidR="00BD5EA2" w:rsidRPr="008B0663" w:rsidTr="00BD5EA2">
        <w:tc>
          <w:tcPr>
            <w:tcW w:w="3192" w:type="dxa"/>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Male</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70</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70</w:t>
            </w:r>
            <w:r w:rsidR="00BD5EA2" w:rsidRPr="008B0663">
              <w:rPr>
                <w:rFonts w:ascii="Times New Roman" w:hAnsi="Times New Roman" w:cs="Times New Roman"/>
                <w:sz w:val="20"/>
                <w:szCs w:val="20"/>
              </w:rPr>
              <w:t>.00</w:t>
            </w:r>
          </w:p>
        </w:tc>
      </w:tr>
      <w:tr w:rsidR="00BD5EA2" w:rsidRPr="008B0663" w:rsidTr="00BD5EA2">
        <w:tc>
          <w:tcPr>
            <w:tcW w:w="3192" w:type="dxa"/>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Female </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30</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30</w:t>
            </w:r>
            <w:r w:rsidR="00BD5EA2" w:rsidRPr="008B0663">
              <w:rPr>
                <w:rFonts w:ascii="Times New Roman" w:hAnsi="Times New Roman" w:cs="Times New Roman"/>
                <w:sz w:val="20"/>
                <w:szCs w:val="20"/>
              </w:rPr>
              <w:t>.00</w:t>
            </w:r>
          </w:p>
        </w:tc>
      </w:tr>
      <w:tr w:rsidR="00BD5EA2" w:rsidRPr="008B0663" w:rsidTr="001811C8">
        <w:tc>
          <w:tcPr>
            <w:tcW w:w="9576" w:type="dxa"/>
            <w:gridSpan w:val="3"/>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b/>
                <w:bCs/>
                <w:sz w:val="20"/>
                <w:szCs w:val="20"/>
              </w:rPr>
              <w:t>Residence</w:t>
            </w:r>
          </w:p>
        </w:tc>
      </w:tr>
      <w:tr w:rsidR="00BD5EA2" w:rsidRPr="008B0663" w:rsidTr="00BD5EA2">
        <w:tc>
          <w:tcPr>
            <w:tcW w:w="3192" w:type="dxa"/>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Urban </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30</w:t>
            </w:r>
          </w:p>
        </w:tc>
        <w:tc>
          <w:tcPr>
            <w:tcW w:w="3192" w:type="dxa"/>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30.00</w:t>
            </w:r>
          </w:p>
        </w:tc>
      </w:tr>
      <w:tr w:rsidR="00BD5EA2" w:rsidRPr="008B0663" w:rsidTr="00BD5EA2">
        <w:tc>
          <w:tcPr>
            <w:tcW w:w="3192" w:type="dxa"/>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Rural  </w:t>
            </w:r>
          </w:p>
        </w:tc>
        <w:tc>
          <w:tcPr>
            <w:tcW w:w="3192" w:type="dxa"/>
          </w:tcPr>
          <w:p w:rsidR="00BD5EA2"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70</w:t>
            </w:r>
          </w:p>
        </w:tc>
        <w:tc>
          <w:tcPr>
            <w:tcW w:w="3192" w:type="dxa"/>
          </w:tcPr>
          <w:p w:rsidR="00BD5EA2" w:rsidRPr="008B0663" w:rsidRDefault="00BD5EA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70.00</w:t>
            </w:r>
          </w:p>
        </w:tc>
      </w:tr>
    </w:tbl>
    <w:p w:rsidR="00BD5EA2" w:rsidRDefault="00BD5EA2" w:rsidP="008B0663">
      <w:pPr>
        <w:spacing w:after="0" w:line="360" w:lineRule="auto"/>
        <w:jc w:val="both"/>
        <w:rPr>
          <w:rFonts w:ascii="Times New Roman" w:hAnsi="Times New Roman" w:cs="Times New Roman"/>
          <w:b/>
          <w:bCs/>
          <w:sz w:val="20"/>
          <w:szCs w:val="20"/>
        </w:rPr>
      </w:pPr>
    </w:p>
    <w:p w:rsidR="008B0663" w:rsidRDefault="008B0663" w:rsidP="008B0663">
      <w:pPr>
        <w:spacing w:after="0" w:line="360" w:lineRule="auto"/>
        <w:jc w:val="both"/>
        <w:rPr>
          <w:rFonts w:ascii="Times New Roman" w:hAnsi="Times New Roman" w:cs="Times New Roman"/>
          <w:b/>
          <w:bCs/>
          <w:sz w:val="20"/>
          <w:szCs w:val="20"/>
        </w:rPr>
      </w:pPr>
    </w:p>
    <w:p w:rsidR="008B0663" w:rsidRDefault="008B0663" w:rsidP="008B0663">
      <w:pPr>
        <w:spacing w:after="0" w:line="360" w:lineRule="auto"/>
        <w:jc w:val="both"/>
        <w:rPr>
          <w:rFonts w:ascii="Times New Roman" w:hAnsi="Times New Roman" w:cs="Times New Roman"/>
          <w:b/>
          <w:bCs/>
          <w:sz w:val="20"/>
          <w:szCs w:val="20"/>
        </w:rPr>
      </w:pPr>
    </w:p>
    <w:p w:rsidR="008B0663" w:rsidRDefault="008B0663" w:rsidP="008B0663">
      <w:pPr>
        <w:spacing w:after="0" w:line="360" w:lineRule="auto"/>
        <w:jc w:val="both"/>
        <w:rPr>
          <w:rFonts w:ascii="Times New Roman" w:hAnsi="Times New Roman" w:cs="Times New Roman"/>
          <w:b/>
          <w:bCs/>
          <w:sz w:val="20"/>
          <w:szCs w:val="20"/>
        </w:rPr>
      </w:pPr>
    </w:p>
    <w:p w:rsidR="008B0663" w:rsidRPr="008B0663" w:rsidRDefault="008B0663" w:rsidP="008B0663">
      <w:pPr>
        <w:spacing w:after="0" w:line="360" w:lineRule="auto"/>
        <w:jc w:val="both"/>
        <w:rPr>
          <w:rFonts w:ascii="Times New Roman" w:hAnsi="Times New Roman" w:cs="Times New Roman"/>
          <w:b/>
          <w:bCs/>
          <w:sz w:val="20"/>
          <w:szCs w:val="20"/>
        </w:rPr>
      </w:pPr>
    </w:p>
    <w:p w:rsidR="00E204D8" w:rsidRPr="008B0663" w:rsidRDefault="00E204D8"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b/>
          <w:bCs/>
          <w:sz w:val="20"/>
          <w:szCs w:val="20"/>
        </w:rPr>
        <w:t xml:space="preserve">Table2. </w:t>
      </w:r>
      <w:r w:rsidRPr="008B0663">
        <w:rPr>
          <w:rFonts w:ascii="Times New Roman" w:hAnsi="Times New Roman" w:cs="Times New Roman"/>
          <w:sz w:val="20"/>
          <w:szCs w:val="20"/>
        </w:rPr>
        <w:t xml:space="preserve">Presenting complaints and duration </w:t>
      </w:r>
    </w:p>
    <w:tbl>
      <w:tblPr>
        <w:tblStyle w:val="TableGrid"/>
        <w:tblW w:w="0" w:type="auto"/>
        <w:tblLook w:val="04A0" w:firstRow="1" w:lastRow="0" w:firstColumn="1" w:lastColumn="0" w:noHBand="0" w:noVBand="1"/>
      </w:tblPr>
      <w:tblGrid>
        <w:gridCol w:w="3192"/>
        <w:gridCol w:w="3192"/>
        <w:gridCol w:w="3192"/>
      </w:tblGrid>
      <w:tr w:rsidR="00E204D8" w:rsidRPr="008B0663" w:rsidTr="00E204D8">
        <w:tc>
          <w:tcPr>
            <w:tcW w:w="3192" w:type="dxa"/>
          </w:tcPr>
          <w:p w:rsidR="00E204D8" w:rsidRPr="008B0663" w:rsidRDefault="00E204D8" w:rsidP="008B0663">
            <w:pPr>
              <w:spacing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DURATION</w:t>
            </w:r>
          </w:p>
        </w:tc>
        <w:tc>
          <w:tcPr>
            <w:tcW w:w="3192" w:type="dxa"/>
          </w:tcPr>
          <w:p w:rsidR="00E204D8" w:rsidRPr="008B0663" w:rsidRDefault="00E204D8" w:rsidP="008B0663">
            <w:pPr>
              <w:spacing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No.</w:t>
            </w:r>
          </w:p>
        </w:tc>
        <w:tc>
          <w:tcPr>
            <w:tcW w:w="3192" w:type="dxa"/>
          </w:tcPr>
          <w:p w:rsidR="00E204D8" w:rsidRPr="008B0663" w:rsidRDefault="00E204D8" w:rsidP="008B0663">
            <w:pPr>
              <w:spacing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w:t>
            </w:r>
          </w:p>
        </w:tc>
      </w:tr>
      <w:tr w:rsidR="00E204D8" w:rsidRPr="008B0663" w:rsidTr="00E204D8">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 &lt;24 </w:t>
            </w:r>
            <w:proofErr w:type="spellStart"/>
            <w:r w:rsidRPr="008B0663">
              <w:rPr>
                <w:rFonts w:ascii="Times New Roman" w:hAnsi="Times New Roman" w:cs="Times New Roman"/>
                <w:sz w:val="20"/>
                <w:szCs w:val="20"/>
              </w:rPr>
              <w:t>hrs</w:t>
            </w:r>
            <w:proofErr w:type="spellEnd"/>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10</w:t>
            </w:r>
          </w:p>
        </w:tc>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10.00</w:t>
            </w:r>
          </w:p>
        </w:tc>
      </w:tr>
      <w:tr w:rsidR="00E204D8" w:rsidRPr="008B0663" w:rsidTr="00E204D8">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1-5 days</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w:t>
            </w:r>
            <w:r w:rsidR="00E204D8" w:rsidRPr="008B0663">
              <w:rPr>
                <w:rFonts w:ascii="Times New Roman" w:hAnsi="Times New Roman" w:cs="Times New Roman"/>
                <w:sz w:val="20"/>
                <w:szCs w:val="20"/>
              </w:rPr>
              <w:t>0</w:t>
            </w:r>
          </w:p>
        </w:tc>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20.00</w:t>
            </w:r>
          </w:p>
        </w:tc>
      </w:tr>
      <w:tr w:rsidR="00E204D8" w:rsidRPr="008B0663" w:rsidTr="00E204D8">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5days – 2weeks</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5</w:t>
            </w:r>
            <w:r w:rsidR="00E204D8" w:rsidRPr="008B0663">
              <w:rPr>
                <w:rFonts w:ascii="Times New Roman" w:hAnsi="Times New Roman" w:cs="Times New Roman"/>
                <w:sz w:val="20"/>
                <w:szCs w:val="20"/>
              </w:rPr>
              <w:t>0</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5</w:t>
            </w:r>
            <w:r w:rsidR="00E204D8" w:rsidRPr="008B0663">
              <w:rPr>
                <w:rFonts w:ascii="Times New Roman" w:hAnsi="Times New Roman" w:cs="Times New Roman"/>
                <w:sz w:val="20"/>
                <w:szCs w:val="20"/>
              </w:rPr>
              <w:t>0.00</w:t>
            </w:r>
          </w:p>
        </w:tc>
      </w:tr>
      <w:tr w:rsidR="00E204D8" w:rsidRPr="008B0663" w:rsidTr="00E204D8">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&gt;2 Weeks</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20</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w:t>
            </w:r>
            <w:r w:rsidR="00E204D8" w:rsidRPr="008B0663">
              <w:rPr>
                <w:rFonts w:ascii="Times New Roman" w:hAnsi="Times New Roman" w:cs="Times New Roman"/>
                <w:sz w:val="20"/>
                <w:szCs w:val="20"/>
              </w:rPr>
              <w:t>0.00</w:t>
            </w:r>
          </w:p>
        </w:tc>
      </w:tr>
      <w:tr w:rsidR="00E204D8" w:rsidRPr="008B0663" w:rsidTr="00C0186A">
        <w:tc>
          <w:tcPr>
            <w:tcW w:w="9576" w:type="dxa"/>
            <w:gridSpan w:val="3"/>
          </w:tcPr>
          <w:p w:rsidR="00E204D8" w:rsidRPr="008B0663" w:rsidRDefault="00E204D8" w:rsidP="008B0663">
            <w:pPr>
              <w:spacing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Presenting complaints</w:t>
            </w:r>
          </w:p>
        </w:tc>
      </w:tr>
      <w:tr w:rsidR="00E204D8" w:rsidRPr="008B0663" w:rsidTr="00DE0E11">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Cough </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94</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94</w:t>
            </w:r>
            <w:r w:rsidR="00E204D8" w:rsidRPr="008B0663">
              <w:rPr>
                <w:rFonts w:ascii="Times New Roman" w:hAnsi="Times New Roman" w:cs="Times New Roman"/>
                <w:sz w:val="20"/>
                <w:szCs w:val="20"/>
              </w:rPr>
              <w:t>.00</w:t>
            </w:r>
          </w:p>
        </w:tc>
      </w:tr>
      <w:tr w:rsidR="00E204D8" w:rsidRPr="008B0663" w:rsidTr="00DE0E11">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Difficulty in breathing</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75</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75</w:t>
            </w:r>
            <w:r w:rsidR="00E204D8" w:rsidRPr="008B0663">
              <w:rPr>
                <w:rFonts w:ascii="Times New Roman" w:hAnsi="Times New Roman" w:cs="Times New Roman"/>
                <w:sz w:val="20"/>
                <w:szCs w:val="20"/>
              </w:rPr>
              <w:t>.00</w:t>
            </w:r>
          </w:p>
        </w:tc>
      </w:tr>
      <w:tr w:rsidR="00E204D8" w:rsidRPr="008B0663" w:rsidTr="00DE0E11">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Fever</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22</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22</w:t>
            </w:r>
            <w:r w:rsidR="00E204D8" w:rsidRPr="008B0663">
              <w:rPr>
                <w:rFonts w:ascii="Times New Roman" w:hAnsi="Times New Roman" w:cs="Times New Roman"/>
                <w:sz w:val="20"/>
                <w:szCs w:val="20"/>
              </w:rPr>
              <w:t>.00</w:t>
            </w:r>
          </w:p>
        </w:tc>
      </w:tr>
      <w:tr w:rsidR="00E204D8" w:rsidRPr="008B0663" w:rsidTr="00DE0E11">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Wheeze</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12</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12</w:t>
            </w:r>
            <w:r w:rsidR="00E204D8" w:rsidRPr="008B0663">
              <w:rPr>
                <w:rFonts w:ascii="Times New Roman" w:hAnsi="Times New Roman" w:cs="Times New Roman"/>
                <w:sz w:val="20"/>
                <w:szCs w:val="20"/>
              </w:rPr>
              <w:t>.00</w:t>
            </w:r>
          </w:p>
        </w:tc>
      </w:tr>
      <w:tr w:rsidR="00E204D8" w:rsidRPr="008B0663" w:rsidTr="00DE0E11">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Vomiting </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5</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5</w:t>
            </w:r>
            <w:r w:rsidR="00E204D8" w:rsidRPr="008B0663">
              <w:rPr>
                <w:rFonts w:ascii="Times New Roman" w:hAnsi="Times New Roman" w:cs="Times New Roman"/>
                <w:sz w:val="20"/>
                <w:szCs w:val="20"/>
              </w:rPr>
              <w:t>.00</w:t>
            </w:r>
          </w:p>
        </w:tc>
      </w:tr>
      <w:tr w:rsidR="00E204D8" w:rsidRPr="008B0663" w:rsidTr="00DE0E11">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Change in voice</w:t>
            </w:r>
          </w:p>
        </w:tc>
        <w:tc>
          <w:tcPr>
            <w:tcW w:w="3192" w:type="dxa"/>
          </w:tcPr>
          <w:p w:rsidR="00E204D8" w:rsidRPr="008B0663" w:rsidRDefault="002E2472"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w:t>
            </w:r>
          </w:p>
        </w:tc>
        <w:tc>
          <w:tcPr>
            <w:tcW w:w="3192" w:type="dxa"/>
          </w:tcPr>
          <w:p w:rsidR="00E204D8" w:rsidRPr="008B0663" w:rsidRDefault="00E204D8"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2.00</w:t>
            </w:r>
          </w:p>
        </w:tc>
      </w:tr>
    </w:tbl>
    <w:p w:rsidR="00E204D8" w:rsidRPr="008B0663" w:rsidRDefault="00E204D8" w:rsidP="008B0663">
      <w:pPr>
        <w:spacing w:after="0" w:line="360" w:lineRule="auto"/>
        <w:jc w:val="both"/>
        <w:rPr>
          <w:rFonts w:ascii="Times New Roman" w:hAnsi="Times New Roman" w:cs="Times New Roman"/>
          <w:sz w:val="20"/>
          <w:szCs w:val="20"/>
        </w:rPr>
      </w:pPr>
    </w:p>
    <w:p w:rsidR="00D23D14" w:rsidRPr="008B0663" w:rsidRDefault="002D1A27"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sz w:val="20"/>
          <w:szCs w:val="20"/>
        </w:rPr>
        <w:t>5</w:t>
      </w:r>
      <w:r w:rsidR="00E204D8" w:rsidRPr="008B0663">
        <w:rPr>
          <w:rFonts w:ascii="Times New Roman" w:hAnsi="Times New Roman" w:cs="Times New Roman"/>
          <w:sz w:val="20"/>
          <w:szCs w:val="20"/>
        </w:rPr>
        <w:t xml:space="preserve">0% of cases were presented to OPD in 5 days to 2 weeks duration whereas only 10% were in &lt;24 hrs. </w:t>
      </w:r>
      <w:r w:rsidRPr="008B0663">
        <w:rPr>
          <w:rFonts w:ascii="Times New Roman" w:hAnsi="Times New Roman" w:cs="Times New Roman"/>
          <w:sz w:val="20"/>
          <w:szCs w:val="20"/>
        </w:rPr>
        <w:t>94% presented with cough, 75</w:t>
      </w:r>
      <w:r w:rsidR="00E204D8" w:rsidRPr="008B0663">
        <w:rPr>
          <w:rFonts w:ascii="Times New Roman" w:hAnsi="Times New Roman" w:cs="Times New Roman"/>
          <w:sz w:val="20"/>
          <w:szCs w:val="20"/>
        </w:rPr>
        <w:t>% with difficulty in</w:t>
      </w:r>
      <w:r w:rsidR="00CD5F4F" w:rsidRPr="008B0663">
        <w:rPr>
          <w:rFonts w:ascii="Times New Roman" w:hAnsi="Times New Roman" w:cs="Times New Roman"/>
          <w:sz w:val="20"/>
          <w:szCs w:val="20"/>
        </w:rPr>
        <w:t xml:space="preserve"> breathing </w:t>
      </w:r>
      <w:r w:rsidRPr="008B0663">
        <w:rPr>
          <w:rFonts w:ascii="Times New Roman" w:hAnsi="Times New Roman" w:cs="Times New Roman"/>
          <w:sz w:val="20"/>
          <w:szCs w:val="20"/>
        </w:rPr>
        <w:t>and only 2</w:t>
      </w:r>
      <w:r w:rsidR="00E204D8" w:rsidRPr="008B0663">
        <w:rPr>
          <w:rFonts w:ascii="Times New Roman" w:hAnsi="Times New Roman" w:cs="Times New Roman"/>
          <w:sz w:val="20"/>
          <w:szCs w:val="20"/>
        </w:rPr>
        <w:t>% had change in voice.</w:t>
      </w:r>
      <w:r w:rsidR="00FC53AF" w:rsidRPr="008B0663">
        <w:rPr>
          <w:rFonts w:ascii="Times New Roman" w:hAnsi="Times New Roman" w:cs="Times New Roman"/>
          <w:sz w:val="20"/>
          <w:szCs w:val="20"/>
        </w:rPr>
        <w:t xml:space="preserve"> </w:t>
      </w:r>
      <w:r w:rsidR="001808F0" w:rsidRPr="008B0663">
        <w:rPr>
          <w:rFonts w:ascii="Times New Roman" w:hAnsi="Times New Roman" w:cs="Times New Roman"/>
          <w:sz w:val="20"/>
          <w:szCs w:val="20"/>
        </w:rPr>
        <w:t xml:space="preserve">On chest </w:t>
      </w:r>
      <w:proofErr w:type="gramStart"/>
      <w:r w:rsidR="001808F0" w:rsidRPr="008B0663">
        <w:rPr>
          <w:rFonts w:ascii="Times New Roman" w:hAnsi="Times New Roman" w:cs="Times New Roman"/>
          <w:sz w:val="20"/>
          <w:szCs w:val="20"/>
        </w:rPr>
        <w:t>X</w:t>
      </w:r>
      <w:proofErr w:type="gramEnd"/>
      <w:r w:rsidR="001808F0" w:rsidRPr="008B0663">
        <w:rPr>
          <w:rFonts w:ascii="Times New Roman" w:hAnsi="Times New Roman" w:cs="Times New Roman"/>
          <w:sz w:val="20"/>
          <w:szCs w:val="20"/>
        </w:rPr>
        <w:t xml:space="preserve"> ray </w:t>
      </w:r>
      <w:r w:rsidRPr="008B0663">
        <w:rPr>
          <w:rFonts w:ascii="Times New Roman" w:hAnsi="Times New Roman" w:cs="Times New Roman"/>
          <w:sz w:val="20"/>
          <w:szCs w:val="20"/>
        </w:rPr>
        <w:t>35</w:t>
      </w:r>
      <w:r w:rsidR="00D23D14" w:rsidRPr="008B0663">
        <w:rPr>
          <w:rFonts w:ascii="Times New Roman" w:hAnsi="Times New Roman" w:cs="Times New Roman"/>
          <w:sz w:val="20"/>
          <w:szCs w:val="20"/>
        </w:rPr>
        <w:t xml:space="preserve">% had normal chest </w:t>
      </w:r>
      <w:proofErr w:type="spellStart"/>
      <w:r w:rsidR="00D23D14" w:rsidRPr="008B0663">
        <w:rPr>
          <w:rFonts w:ascii="Times New Roman" w:hAnsi="Times New Roman" w:cs="Times New Roman"/>
          <w:sz w:val="20"/>
          <w:szCs w:val="20"/>
        </w:rPr>
        <w:t>xray</w:t>
      </w:r>
      <w:proofErr w:type="spellEnd"/>
      <w:r w:rsidR="00D23D14" w:rsidRPr="008B0663">
        <w:rPr>
          <w:rFonts w:ascii="Times New Roman" w:hAnsi="Times New Roman" w:cs="Times New Roman"/>
          <w:sz w:val="20"/>
          <w:szCs w:val="20"/>
        </w:rPr>
        <w:t>.</w:t>
      </w:r>
      <w:r w:rsidR="00153D33" w:rsidRPr="008B0663">
        <w:rPr>
          <w:rFonts w:ascii="Times New Roman" w:hAnsi="Times New Roman" w:cs="Times New Roman"/>
          <w:sz w:val="20"/>
          <w:szCs w:val="20"/>
        </w:rPr>
        <w:t xml:space="preserve"> On bronchoscopy foreign body found in Rt. Main bronchus (6</w:t>
      </w:r>
      <w:r w:rsidRPr="008B0663">
        <w:rPr>
          <w:rFonts w:ascii="Times New Roman" w:hAnsi="Times New Roman" w:cs="Times New Roman"/>
          <w:sz w:val="20"/>
          <w:szCs w:val="20"/>
        </w:rPr>
        <w:t>8%) followed by 20</w:t>
      </w:r>
      <w:r w:rsidR="00153D33" w:rsidRPr="008B0663">
        <w:rPr>
          <w:rFonts w:ascii="Times New Roman" w:hAnsi="Times New Roman" w:cs="Times New Roman"/>
          <w:sz w:val="20"/>
          <w:szCs w:val="20"/>
        </w:rPr>
        <w:t xml:space="preserve">% in Lt. </w:t>
      </w:r>
      <w:proofErr w:type="gramStart"/>
      <w:r w:rsidR="00153D33" w:rsidRPr="008B0663">
        <w:rPr>
          <w:rFonts w:ascii="Times New Roman" w:hAnsi="Times New Roman" w:cs="Times New Roman"/>
          <w:sz w:val="20"/>
          <w:szCs w:val="20"/>
        </w:rPr>
        <w:t>main</w:t>
      </w:r>
      <w:proofErr w:type="gramEnd"/>
      <w:r w:rsidR="00153D33" w:rsidRPr="008B0663">
        <w:rPr>
          <w:rFonts w:ascii="Times New Roman" w:hAnsi="Times New Roman" w:cs="Times New Roman"/>
          <w:sz w:val="20"/>
          <w:szCs w:val="20"/>
        </w:rPr>
        <w:t xml:space="preserve"> bronchus.</w:t>
      </w:r>
      <w:r w:rsidR="00D23D14" w:rsidRPr="008B0663">
        <w:rPr>
          <w:rFonts w:ascii="Times New Roman" w:hAnsi="Times New Roman" w:cs="Times New Roman"/>
          <w:sz w:val="20"/>
          <w:szCs w:val="20"/>
        </w:rPr>
        <w:t xml:space="preserve"> </w:t>
      </w:r>
    </w:p>
    <w:p w:rsidR="001808F0" w:rsidRDefault="00D23D14"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noProof/>
          <w:sz w:val="20"/>
          <w:szCs w:val="20"/>
        </w:rPr>
        <w:drawing>
          <wp:anchor distT="0" distB="0" distL="114300" distR="114300" simplePos="0" relativeHeight="251658240" behindDoc="0" locked="0" layoutInCell="1" allowOverlap="1" wp14:anchorId="6C631387" wp14:editId="2FF111EA">
            <wp:simplePos x="0" y="0"/>
            <wp:positionH relativeFrom="column">
              <wp:posOffset>-190500</wp:posOffset>
            </wp:positionH>
            <wp:positionV relativeFrom="paragraph">
              <wp:posOffset>365760</wp:posOffset>
            </wp:positionV>
            <wp:extent cx="4975860" cy="2857500"/>
            <wp:effectExtent l="0" t="0" r="15240" b="1905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DB2240" w:rsidRPr="008B0663">
        <w:rPr>
          <w:rFonts w:ascii="Times New Roman" w:hAnsi="Times New Roman" w:cs="Times New Roman"/>
          <w:b/>
          <w:bCs/>
          <w:sz w:val="20"/>
          <w:szCs w:val="20"/>
        </w:rPr>
        <w:t>Table3</w:t>
      </w:r>
      <w:r w:rsidRPr="008B0663">
        <w:rPr>
          <w:rFonts w:ascii="Times New Roman" w:hAnsi="Times New Roman" w:cs="Times New Roman"/>
          <w:b/>
          <w:bCs/>
          <w:sz w:val="20"/>
          <w:szCs w:val="20"/>
        </w:rPr>
        <w:t>.</w:t>
      </w:r>
      <w:r w:rsidRPr="008B0663">
        <w:rPr>
          <w:rFonts w:ascii="Times New Roman" w:hAnsi="Times New Roman" w:cs="Times New Roman"/>
          <w:sz w:val="20"/>
          <w:szCs w:val="20"/>
        </w:rPr>
        <w:t xml:space="preserve"> NCCT findings</w:t>
      </w: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Default="008B0663" w:rsidP="008B0663">
      <w:pPr>
        <w:spacing w:after="0" w:line="360" w:lineRule="auto"/>
        <w:jc w:val="both"/>
        <w:rPr>
          <w:rFonts w:ascii="Times New Roman" w:hAnsi="Times New Roman" w:cs="Times New Roman"/>
          <w:sz w:val="20"/>
          <w:szCs w:val="20"/>
        </w:rPr>
      </w:pPr>
    </w:p>
    <w:p w:rsidR="008B0663" w:rsidRPr="008B0663" w:rsidRDefault="008B0663" w:rsidP="008B0663">
      <w:pPr>
        <w:spacing w:after="0" w:line="360" w:lineRule="auto"/>
        <w:jc w:val="both"/>
        <w:rPr>
          <w:rFonts w:ascii="Times New Roman" w:hAnsi="Times New Roman" w:cs="Times New Roman"/>
          <w:sz w:val="20"/>
          <w:szCs w:val="20"/>
        </w:rPr>
      </w:pPr>
    </w:p>
    <w:tbl>
      <w:tblPr>
        <w:tblStyle w:val="TableGrid"/>
        <w:tblW w:w="7552" w:type="dxa"/>
        <w:tblLayout w:type="fixed"/>
        <w:tblLook w:val="04A0" w:firstRow="1" w:lastRow="0" w:firstColumn="1" w:lastColumn="0" w:noHBand="0" w:noVBand="1"/>
      </w:tblPr>
      <w:tblGrid>
        <w:gridCol w:w="3122"/>
        <w:gridCol w:w="2373"/>
        <w:gridCol w:w="2057"/>
      </w:tblGrid>
      <w:tr w:rsidR="00D23D14" w:rsidRPr="008B0663" w:rsidTr="00153D33">
        <w:trPr>
          <w:trHeight w:val="395"/>
        </w:trPr>
        <w:tc>
          <w:tcPr>
            <w:tcW w:w="3122" w:type="dxa"/>
            <w:vMerge w:val="restart"/>
          </w:tcPr>
          <w:p w:rsidR="00D23D14" w:rsidRPr="008B0663" w:rsidRDefault="00D23D14"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NCCT</w:t>
            </w:r>
          </w:p>
          <w:p w:rsidR="00D23D14" w:rsidRPr="008B0663" w:rsidRDefault="00D23D14" w:rsidP="008B0663">
            <w:pPr>
              <w:spacing w:line="360" w:lineRule="auto"/>
              <w:jc w:val="both"/>
              <w:rPr>
                <w:rFonts w:ascii="Times New Roman" w:hAnsi="Times New Roman" w:cs="Times New Roman"/>
                <w:sz w:val="20"/>
                <w:szCs w:val="20"/>
              </w:rPr>
            </w:pPr>
          </w:p>
        </w:tc>
        <w:tc>
          <w:tcPr>
            <w:tcW w:w="4429" w:type="dxa"/>
            <w:gridSpan w:val="2"/>
          </w:tcPr>
          <w:p w:rsidR="00D23D14" w:rsidRPr="008B0663" w:rsidRDefault="00D23D14"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Bronchoscopy</w:t>
            </w:r>
          </w:p>
        </w:tc>
      </w:tr>
      <w:tr w:rsidR="00D23D14" w:rsidRPr="008B0663" w:rsidTr="00153D33">
        <w:trPr>
          <w:trHeight w:val="467"/>
        </w:trPr>
        <w:tc>
          <w:tcPr>
            <w:tcW w:w="3122" w:type="dxa"/>
            <w:vMerge/>
          </w:tcPr>
          <w:p w:rsidR="00D23D14" w:rsidRPr="008B0663" w:rsidRDefault="00D23D14" w:rsidP="008B0663">
            <w:pPr>
              <w:spacing w:line="360" w:lineRule="auto"/>
              <w:jc w:val="both"/>
              <w:rPr>
                <w:rFonts w:ascii="Times New Roman" w:hAnsi="Times New Roman" w:cs="Times New Roman"/>
                <w:sz w:val="20"/>
                <w:szCs w:val="20"/>
              </w:rPr>
            </w:pPr>
          </w:p>
        </w:tc>
        <w:tc>
          <w:tcPr>
            <w:tcW w:w="2373" w:type="dxa"/>
          </w:tcPr>
          <w:p w:rsidR="00D23D14" w:rsidRPr="008B0663" w:rsidRDefault="00D23D14"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 </w:t>
            </w:r>
            <w:proofErr w:type="spellStart"/>
            <w:r w:rsidRPr="008B0663">
              <w:rPr>
                <w:rFonts w:ascii="Times New Roman" w:hAnsi="Times New Roman" w:cs="Times New Roman"/>
                <w:sz w:val="20"/>
                <w:szCs w:val="20"/>
              </w:rPr>
              <w:t>ve</w:t>
            </w:r>
            <w:proofErr w:type="spellEnd"/>
          </w:p>
        </w:tc>
        <w:tc>
          <w:tcPr>
            <w:tcW w:w="2057" w:type="dxa"/>
          </w:tcPr>
          <w:p w:rsidR="00D23D14" w:rsidRPr="008B0663" w:rsidRDefault="00D23D14"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w:t>
            </w:r>
            <w:proofErr w:type="spellStart"/>
            <w:r w:rsidRPr="008B0663">
              <w:rPr>
                <w:rFonts w:ascii="Times New Roman" w:hAnsi="Times New Roman" w:cs="Times New Roman"/>
                <w:sz w:val="20"/>
                <w:szCs w:val="20"/>
              </w:rPr>
              <w:t>ve</w:t>
            </w:r>
            <w:proofErr w:type="spellEnd"/>
          </w:p>
        </w:tc>
      </w:tr>
      <w:tr w:rsidR="00D23D14" w:rsidRPr="008B0663" w:rsidTr="00DE0E11">
        <w:trPr>
          <w:trHeight w:val="699"/>
        </w:trPr>
        <w:tc>
          <w:tcPr>
            <w:tcW w:w="3122" w:type="dxa"/>
          </w:tcPr>
          <w:p w:rsidR="00D23D14" w:rsidRPr="008B0663" w:rsidRDefault="00D23D14"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 </w:t>
            </w:r>
            <w:proofErr w:type="spellStart"/>
            <w:r w:rsidRPr="008B0663">
              <w:rPr>
                <w:rFonts w:ascii="Times New Roman" w:hAnsi="Times New Roman" w:cs="Times New Roman"/>
                <w:sz w:val="20"/>
                <w:szCs w:val="20"/>
              </w:rPr>
              <w:t>ve</w:t>
            </w:r>
            <w:proofErr w:type="spellEnd"/>
          </w:p>
        </w:tc>
        <w:tc>
          <w:tcPr>
            <w:tcW w:w="2373" w:type="dxa"/>
          </w:tcPr>
          <w:p w:rsidR="00D23D14" w:rsidRPr="008B0663" w:rsidRDefault="002D1A27"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8</w:t>
            </w:r>
            <w:r w:rsidR="00FC53AF" w:rsidRPr="008B0663">
              <w:rPr>
                <w:rFonts w:ascii="Times New Roman" w:hAnsi="Times New Roman" w:cs="Times New Roman"/>
                <w:sz w:val="20"/>
                <w:szCs w:val="20"/>
              </w:rPr>
              <w:t>8</w:t>
            </w:r>
          </w:p>
        </w:tc>
        <w:tc>
          <w:tcPr>
            <w:tcW w:w="2057" w:type="dxa"/>
          </w:tcPr>
          <w:p w:rsidR="00D23D14" w:rsidRPr="008B0663" w:rsidRDefault="00FC53AF"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2</w:t>
            </w:r>
          </w:p>
        </w:tc>
      </w:tr>
      <w:tr w:rsidR="00D23D14" w:rsidRPr="008B0663" w:rsidTr="00DE0E11">
        <w:trPr>
          <w:trHeight w:val="725"/>
        </w:trPr>
        <w:tc>
          <w:tcPr>
            <w:tcW w:w="3122" w:type="dxa"/>
          </w:tcPr>
          <w:p w:rsidR="00D23D14" w:rsidRPr="008B0663" w:rsidRDefault="00D23D14"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w:t>
            </w:r>
            <w:proofErr w:type="spellStart"/>
            <w:r w:rsidRPr="008B0663">
              <w:rPr>
                <w:rFonts w:ascii="Times New Roman" w:hAnsi="Times New Roman" w:cs="Times New Roman"/>
                <w:sz w:val="20"/>
                <w:szCs w:val="20"/>
              </w:rPr>
              <w:t>ve</w:t>
            </w:r>
            <w:proofErr w:type="spellEnd"/>
          </w:p>
        </w:tc>
        <w:tc>
          <w:tcPr>
            <w:tcW w:w="2373" w:type="dxa"/>
          </w:tcPr>
          <w:p w:rsidR="00D23D14" w:rsidRPr="008B0663" w:rsidRDefault="00FC53AF"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1</w:t>
            </w:r>
          </w:p>
        </w:tc>
        <w:tc>
          <w:tcPr>
            <w:tcW w:w="2057" w:type="dxa"/>
          </w:tcPr>
          <w:p w:rsidR="00D23D14" w:rsidRPr="008B0663" w:rsidRDefault="002D1A27" w:rsidP="008B0663">
            <w:pPr>
              <w:spacing w:line="360" w:lineRule="auto"/>
              <w:jc w:val="both"/>
              <w:rPr>
                <w:rFonts w:ascii="Times New Roman" w:hAnsi="Times New Roman" w:cs="Times New Roman"/>
                <w:sz w:val="20"/>
                <w:szCs w:val="20"/>
              </w:rPr>
            </w:pPr>
            <w:r w:rsidRPr="008B0663">
              <w:rPr>
                <w:rFonts w:ascii="Times New Roman" w:hAnsi="Times New Roman" w:cs="Times New Roman"/>
                <w:sz w:val="20"/>
                <w:szCs w:val="20"/>
              </w:rPr>
              <w:t>9</w:t>
            </w:r>
          </w:p>
        </w:tc>
      </w:tr>
    </w:tbl>
    <w:p w:rsidR="00D23D14" w:rsidRPr="008B0663" w:rsidRDefault="00D23D14" w:rsidP="008B0663">
      <w:pPr>
        <w:spacing w:after="0" w:line="360" w:lineRule="auto"/>
        <w:jc w:val="both"/>
        <w:rPr>
          <w:rFonts w:ascii="Times New Roman" w:hAnsi="Times New Roman" w:cs="Times New Roman"/>
          <w:sz w:val="20"/>
          <w:szCs w:val="20"/>
        </w:rPr>
      </w:pPr>
    </w:p>
    <w:p w:rsidR="00D23D14" w:rsidRPr="008B0663" w:rsidRDefault="00D23D14"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NCCT had Positive </w:t>
      </w:r>
      <w:proofErr w:type="spellStart"/>
      <w:r w:rsidRPr="008B0663">
        <w:rPr>
          <w:rFonts w:ascii="Times New Roman" w:hAnsi="Times New Roman" w:cs="Times New Roman"/>
          <w:sz w:val="20"/>
          <w:szCs w:val="20"/>
        </w:rPr>
        <w:t>prodictive</w:t>
      </w:r>
      <w:proofErr w:type="spellEnd"/>
      <w:r w:rsidR="00FC53AF" w:rsidRPr="008B0663">
        <w:rPr>
          <w:rFonts w:ascii="Times New Roman" w:hAnsi="Times New Roman" w:cs="Times New Roman"/>
          <w:sz w:val="20"/>
          <w:szCs w:val="20"/>
        </w:rPr>
        <w:t xml:space="preserve"> value ≈ 98</w:t>
      </w:r>
      <w:r w:rsidRPr="008B0663">
        <w:rPr>
          <w:rFonts w:ascii="Times New Roman" w:hAnsi="Times New Roman" w:cs="Times New Roman"/>
          <w:sz w:val="20"/>
          <w:szCs w:val="20"/>
        </w:rPr>
        <w:t>%</w:t>
      </w:r>
      <w:r w:rsidR="00FC53AF" w:rsidRPr="008B0663">
        <w:rPr>
          <w:rFonts w:ascii="Times New Roman" w:hAnsi="Times New Roman" w:cs="Times New Roman"/>
          <w:sz w:val="20"/>
          <w:szCs w:val="20"/>
        </w:rPr>
        <w:t>, Negative Productive Value = 90</w:t>
      </w:r>
      <w:r w:rsidRPr="008B0663">
        <w:rPr>
          <w:rFonts w:ascii="Times New Roman" w:hAnsi="Times New Roman" w:cs="Times New Roman"/>
          <w:sz w:val="20"/>
          <w:szCs w:val="20"/>
        </w:rPr>
        <w:t>%, Sensit</w:t>
      </w:r>
      <w:r w:rsidR="00FC53AF" w:rsidRPr="008B0663">
        <w:rPr>
          <w:rFonts w:ascii="Times New Roman" w:hAnsi="Times New Roman" w:cs="Times New Roman"/>
          <w:sz w:val="20"/>
          <w:szCs w:val="20"/>
        </w:rPr>
        <w:t>ivity ≈ 99% and Specificity ≈ 82</w:t>
      </w:r>
      <w:r w:rsidRPr="008B0663">
        <w:rPr>
          <w:rFonts w:ascii="Times New Roman" w:hAnsi="Times New Roman" w:cs="Times New Roman"/>
          <w:sz w:val="20"/>
          <w:szCs w:val="20"/>
        </w:rPr>
        <w:t>%.</w:t>
      </w:r>
    </w:p>
    <w:p w:rsidR="00153D33" w:rsidRPr="008B0663" w:rsidRDefault="00153D33" w:rsidP="008B0663">
      <w:pPr>
        <w:spacing w:after="0" w:line="360" w:lineRule="auto"/>
        <w:jc w:val="both"/>
        <w:rPr>
          <w:rFonts w:ascii="Times New Roman" w:hAnsi="Times New Roman" w:cs="Times New Roman"/>
          <w:sz w:val="20"/>
          <w:szCs w:val="20"/>
        </w:rPr>
      </w:pPr>
    </w:p>
    <w:p w:rsidR="00E204D8" w:rsidRPr="008B0663" w:rsidRDefault="00DB2240" w:rsidP="008B0663">
      <w:pPr>
        <w:spacing w:after="0"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 xml:space="preserve">Discussion </w:t>
      </w:r>
    </w:p>
    <w:p w:rsidR="00DB2240" w:rsidRPr="008B0663" w:rsidRDefault="00224102"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In this prospective hospital based study mainly </w:t>
      </w:r>
      <w:proofErr w:type="spellStart"/>
      <w:r w:rsidRPr="008B0663">
        <w:rPr>
          <w:rFonts w:ascii="Times New Roman" w:hAnsi="Times New Roman" w:cs="Times New Roman"/>
          <w:sz w:val="20"/>
          <w:szCs w:val="20"/>
        </w:rPr>
        <w:t>pediatric</w:t>
      </w:r>
      <w:proofErr w:type="spellEnd"/>
      <w:r w:rsidRPr="008B0663">
        <w:rPr>
          <w:rFonts w:ascii="Times New Roman" w:hAnsi="Times New Roman" w:cs="Times New Roman"/>
          <w:sz w:val="20"/>
          <w:szCs w:val="20"/>
        </w:rPr>
        <w:t xml:space="preserve"> ag</w:t>
      </w:r>
      <w:r w:rsidR="00FC53AF" w:rsidRPr="008B0663">
        <w:rPr>
          <w:rFonts w:ascii="Times New Roman" w:hAnsi="Times New Roman" w:cs="Times New Roman"/>
          <w:sz w:val="20"/>
          <w:szCs w:val="20"/>
        </w:rPr>
        <w:t>e group was included in which 46% were in 1-3 year age group, 70</w:t>
      </w:r>
      <w:r w:rsidRPr="008B0663">
        <w:rPr>
          <w:rFonts w:ascii="Times New Roman" w:hAnsi="Times New Roman" w:cs="Times New Roman"/>
          <w:sz w:val="20"/>
          <w:szCs w:val="20"/>
        </w:rPr>
        <w:t>% were male,</w:t>
      </w:r>
      <w:r w:rsidR="00FC53AF" w:rsidRPr="008B0663">
        <w:rPr>
          <w:rFonts w:ascii="Times New Roman" w:hAnsi="Times New Roman" w:cs="Times New Roman"/>
          <w:sz w:val="20"/>
          <w:szCs w:val="20"/>
        </w:rPr>
        <w:t xml:space="preserve"> </w:t>
      </w:r>
      <w:r w:rsidR="002014AB" w:rsidRPr="008B0663">
        <w:rPr>
          <w:rFonts w:ascii="Times New Roman" w:hAnsi="Times New Roman" w:cs="Times New Roman"/>
          <w:sz w:val="20"/>
          <w:szCs w:val="20"/>
        </w:rPr>
        <w:t>7</w:t>
      </w:r>
      <w:r w:rsidR="00FC53AF" w:rsidRPr="008B0663">
        <w:rPr>
          <w:rFonts w:ascii="Times New Roman" w:hAnsi="Times New Roman" w:cs="Times New Roman"/>
          <w:sz w:val="20"/>
          <w:szCs w:val="20"/>
        </w:rPr>
        <w:t>0% residing in rural area and 60</w:t>
      </w:r>
      <w:r w:rsidR="002014AB" w:rsidRPr="008B0663">
        <w:rPr>
          <w:rFonts w:ascii="Times New Roman" w:hAnsi="Times New Roman" w:cs="Times New Roman"/>
          <w:sz w:val="20"/>
          <w:szCs w:val="20"/>
        </w:rPr>
        <w:t>% had lower socioeconomic group.</w:t>
      </w:r>
    </w:p>
    <w:p w:rsidR="002014AB" w:rsidRPr="008B0663" w:rsidRDefault="00FC53AF"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sz w:val="20"/>
          <w:szCs w:val="20"/>
        </w:rPr>
        <w:t>All most all (94</w:t>
      </w:r>
      <w:r w:rsidR="002014AB" w:rsidRPr="008B0663">
        <w:rPr>
          <w:rFonts w:ascii="Times New Roman" w:hAnsi="Times New Roman" w:cs="Times New Roman"/>
          <w:sz w:val="20"/>
          <w:szCs w:val="20"/>
        </w:rPr>
        <w:t xml:space="preserve">%) presents with cough also </w:t>
      </w:r>
      <w:proofErr w:type="spellStart"/>
      <w:r w:rsidR="002014AB" w:rsidRPr="008B0663">
        <w:rPr>
          <w:rFonts w:ascii="Times New Roman" w:hAnsi="Times New Roman" w:cs="Times New Roman"/>
          <w:sz w:val="20"/>
          <w:szCs w:val="20"/>
        </w:rPr>
        <w:t>Meena</w:t>
      </w:r>
      <w:proofErr w:type="spellEnd"/>
      <w:r w:rsidR="002014AB" w:rsidRPr="008B0663">
        <w:rPr>
          <w:rFonts w:ascii="Times New Roman" w:hAnsi="Times New Roman" w:cs="Times New Roman"/>
          <w:sz w:val="20"/>
          <w:szCs w:val="20"/>
        </w:rPr>
        <w:t xml:space="preserve"> et al (2015)</w:t>
      </w:r>
      <w:r w:rsidR="00291C91" w:rsidRPr="008B0663">
        <w:rPr>
          <w:rFonts w:ascii="Times New Roman" w:hAnsi="Times New Roman" w:cs="Times New Roman"/>
          <w:sz w:val="20"/>
          <w:szCs w:val="20"/>
          <w:vertAlign w:val="superscript"/>
        </w:rPr>
        <w:t>5</w:t>
      </w:r>
      <w:r w:rsidR="002014AB" w:rsidRPr="008B0663">
        <w:rPr>
          <w:rFonts w:ascii="Times New Roman" w:hAnsi="Times New Roman" w:cs="Times New Roman"/>
          <w:sz w:val="20"/>
          <w:szCs w:val="20"/>
        </w:rPr>
        <w:t xml:space="preserve"> </w:t>
      </w:r>
      <w:proofErr w:type="spellStart"/>
      <w:r w:rsidR="002014AB" w:rsidRPr="008B0663">
        <w:rPr>
          <w:rFonts w:ascii="Times New Roman" w:hAnsi="Times New Roman" w:cs="Times New Roman"/>
          <w:sz w:val="20"/>
          <w:szCs w:val="20"/>
        </w:rPr>
        <w:t>Suligavi</w:t>
      </w:r>
      <w:proofErr w:type="spellEnd"/>
      <w:r w:rsidR="002014AB" w:rsidRPr="008B0663">
        <w:rPr>
          <w:rFonts w:ascii="Times New Roman" w:hAnsi="Times New Roman" w:cs="Times New Roman"/>
          <w:sz w:val="20"/>
          <w:szCs w:val="20"/>
        </w:rPr>
        <w:t xml:space="preserve"> et al (2016)</w:t>
      </w:r>
      <w:r w:rsidR="00291C91" w:rsidRPr="008B0663">
        <w:rPr>
          <w:rFonts w:ascii="Times New Roman" w:hAnsi="Times New Roman" w:cs="Times New Roman"/>
          <w:sz w:val="20"/>
          <w:szCs w:val="20"/>
          <w:vertAlign w:val="superscript"/>
        </w:rPr>
        <w:t>6</w:t>
      </w:r>
      <w:r w:rsidR="002014AB" w:rsidRPr="008B0663">
        <w:rPr>
          <w:rFonts w:ascii="Times New Roman" w:hAnsi="Times New Roman" w:cs="Times New Roman"/>
          <w:sz w:val="20"/>
          <w:szCs w:val="20"/>
        </w:rPr>
        <w:t xml:space="preserve"> found chronic cough commonest presenting symptoms.</w:t>
      </w:r>
      <w:r w:rsidR="008B0663">
        <w:rPr>
          <w:rFonts w:ascii="Times New Roman" w:hAnsi="Times New Roman" w:cs="Times New Roman"/>
          <w:sz w:val="20"/>
          <w:szCs w:val="20"/>
        </w:rPr>
        <w:t xml:space="preserve"> </w:t>
      </w:r>
      <w:r w:rsidR="000A62BA" w:rsidRPr="008B0663">
        <w:rPr>
          <w:rFonts w:ascii="Times New Roman" w:hAnsi="Times New Roman" w:cs="Times New Roman"/>
          <w:sz w:val="20"/>
          <w:szCs w:val="20"/>
        </w:rPr>
        <w:t>30% had emphysema followed by 25</w:t>
      </w:r>
      <w:r w:rsidR="002014AB" w:rsidRPr="008B0663">
        <w:rPr>
          <w:rFonts w:ascii="Times New Roman" w:hAnsi="Times New Roman" w:cs="Times New Roman"/>
          <w:sz w:val="20"/>
          <w:szCs w:val="20"/>
        </w:rPr>
        <w:t xml:space="preserve">% collapse of lung whereas minimum 10% had consolidation whereas </w:t>
      </w:r>
      <w:proofErr w:type="spellStart"/>
      <w:r w:rsidR="002014AB" w:rsidRPr="008B0663">
        <w:rPr>
          <w:rFonts w:ascii="Times New Roman" w:hAnsi="Times New Roman" w:cs="Times New Roman"/>
          <w:sz w:val="20"/>
          <w:szCs w:val="20"/>
        </w:rPr>
        <w:t>Nagaraj</w:t>
      </w:r>
      <w:proofErr w:type="spellEnd"/>
      <w:r w:rsidR="002014AB" w:rsidRPr="008B0663">
        <w:rPr>
          <w:rFonts w:ascii="Times New Roman" w:hAnsi="Times New Roman" w:cs="Times New Roman"/>
          <w:sz w:val="20"/>
          <w:szCs w:val="20"/>
        </w:rPr>
        <w:t xml:space="preserve"> et al (2016)</w:t>
      </w:r>
      <w:r w:rsidR="00291C91" w:rsidRPr="008B0663">
        <w:rPr>
          <w:rFonts w:ascii="Times New Roman" w:hAnsi="Times New Roman" w:cs="Times New Roman"/>
          <w:sz w:val="20"/>
          <w:szCs w:val="20"/>
          <w:vertAlign w:val="superscript"/>
        </w:rPr>
        <w:t>7</w:t>
      </w:r>
      <w:r w:rsidR="002014AB" w:rsidRPr="008B0663">
        <w:rPr>
          <w:rFonts w:ascii="Times New Roman" w:hAnsi="Times New Roman" w:cs="Times New Roman"/>
          <w:sz w:val="20"/>
          <w:szCs w:val="20"/>
        </w:rPr>
        <w:t xml:space="preserve"> found that commonest radiological finding was obstructive</w:t>
      </w:r>
      <w:r w:rsidR="000A62BA" w:rsidRPr="008B0663">
        <w:rPr>
          <w:rFonts w:ascii="Times New Roman" w:hAnsi="Times New Roman" w:cs="Times New Roman"/>
          <w:sz w:val="20"/>
          <w:szCs w:val="20"/>
        </w:rPr>
        <w:t xml:space="preserve"> collapse (37%). In our study 35</w:t>
      </w:r>
      <w:r w:rsidR="002014AB" w:rsidRPr="008B0663">
        <w:rPr>
          <w:rFonts w:ascii="Times New Roman" w:hAnsi="Times New Roman" w:cs="Times New Roman"/>
          <w:sz w:val="20"/>
          <w:szCs w:val="20"/>
        </w:rPr>
        <w:t xml:space="preserve">% of patients had normal chest X ray finding whereas </w:t>
      </w:r>
      <w:proofErr w:type="spellStart"/>
      <w:r w:rsidR="002014AB" w:rsidRPr="008B0663">
        <w:rPr>
          <w:rFonts w:ascii="Times New Roman" w:hAnsi="Times New Roman" w:cs="Times New Roman"/>
          <w:sz w:val="20"/>
          <w:szCs w:val="20"/>
        </w:rPr>
        <w:t>Wolach</w:t>
      </w:r>
      <w:proofErr w:type="spellEnd"/>
      <w:r w:rsidR="002014AB" w:rsidRPr="008B0663">
        <w:rPr>
          <w:rFonts w:ascii="Times New Roman" w:hAnsi="Times New Roman" w:cs="Times New Roman"/>
          <w:sz w:val="20"/>
          <w:szCs w:val="20"/>
        </w:rPr>
        <w:t xml:space="preserve"> et al (1994)</w:t>
      </w:r>
      <w:r w:rsidR="00291C91" w:rsidRPr="008B0663">
        <w:rPr>
          <w:rFonts w:ascii="Times New Roman" w:hAnsi="Times New Roman" w:cs="Times New Roman"/>
          <w:sz w:val="20"/>
          <w:szCs w:val="20"/>
          <w:vertAlign w:val="superscript"/>
        </w:rPr>
        <w:t>8</w:t>
      </w:r>
      <w:r w:rsidR="002014AB" w:rsidRPr="008B0663">
        <w:rPr>
          <w:rFonts w:ascii="Times New Roman" w:hAnsi="Times New Roman" w:cs="Times New Roman"/>
          <w:sz w:val="20"/>
          <w:szCs w:val="20"/>
        </w:rPr>
        <w:t xml:space="preserve"> found lesser (18%) </w:t>
      </w:r>
      <w:r w:rsidR="008065BB" w:rsidRPr="008B0663">
        <w:rPr>
          <w:rFonts w:ascii="Times New Roman" w:hAnsi="Times New Roman" w:cs="Times New Roman"/>
          <w:sz w:val="20"/>
          <w:szCs w:val="20"/>
        </w:rPr>
        <w:t>and h</w:t>
      </w:r>
      <w:r w:rsidR="002014AB" w:rsidRPr="008B0663">
        <w:rPr>
          <w:rFonts w:ascii="Times New Roman" w:hAnsi="Times New Roman" w:cs="Times New Roman"/>
          <w:sz w:val="20"/>
          <w:szCs w:val="20"/>
        </w:rPr>
        <w:t xml:space="preserve">igher proportion were found by </w:t>
      </w:r>
      <w:proofErr w:type="spellStart"/>
      <w:r w:rsidR="002014AB" w:rsidRPr="008B0663">
        <w:rPr>
          <w:rFonts w:ascii="Times New Roman" w:hAnsi="Times New Roman" w:cs="Times New Roman"/>
          <w:sz w:val="20"/>
          <w:szCs w:val="20"/>
        </w:rPr>
        <w:t>Bai</w:t>
      </w:r>
      <w:proofErr w:type="spellEnd"/>
      <w:r w:rsidR="002014AB" w:rsidRPr="008B0663">
        <w:rPr>
          <w:rFonts w:ascii="Times New Roman" w:hAnsi="Times New Roman" w:cs="Times New Roman"/>
          <w:sz w:val="20"/>
          <w:szCs w:val="20"/>
        </w:rPr>
        <w:t xml:space="preserve"> et al (2010)</w:t>
      </w:r>
      <w:r w:rsidR="00291C91" w:rsidRPr="008B0663">
        <w:rPr>
          <w:rFonts w:ascii="Times New Roman" w:hAnsi="Times New Roman" w:cs="Times New Roman"/>
          <w:sz w:val="20"/>
          <w:szCs w:val="20"/>
          <w:vertAlign w:val="superscript"/>
        </w:rPr>
        <w:t>9</w:t>
      </w:r>
      <w:r w:rsidR="008065BB" w:rsidRPr="008B0663">
        <w:rPr>
          <w:rFonts w:ascii="Times New Roman" w:hAnsi="Times New Roman" w:cs="Times New Roman"/>
          <w:sz w:val="20"/>
          <w:szCs w:val="20"/>
        </w:rPr>
        <w:t xml:space="preserve"> and</w:t>
      </w:r>
      <w:r w:rsidR="002014AB" w:rsidRPr="008B0663">
        <w:rPr>
          <w:rFonts w:ascii="Times New Roman" w:hAnsi="Times New Roman" w:cs="Times New Roman"/>
          <w:sz w:val="20"/>
          <w:szCs w:val="20"/>
        </w:rPr>
        <w:t xml:space="preserve"> </w:t>
      </w:r>
      <w:proofErr w:type="spellStart"/>
      <w:r w:rsidR="002014AB" w:rsidRPr="008B0663">
        <w:rPr>
          <w:rFonts w:ascii="Times New Roman" w:hAnsi="Times New Roman" w:cs="Times New Roman"/>
          <w:sz w:val="20"/>
          <w:szCs w:val="20"/>
        </w:rPr>
        <w:t>Meena</w:t>
      </w:r>
      <w:proofErr w:type="spellEnd"/>
      <w:r w:rsidR="002014AB" w:rsidRPr="008B0663">
        <w:rPr>
          <w:rFonts w:ascii="Times New Roman" w:hAnsi="Times New Roman" w:cs="Times New Roman"/>
          <w:sz w:val="20"/>
          <w:szCs w:val="20"/>
        </w:rPr>
        <w:t xml:space="preserve"> et al (2015)</w:t>
      </w:r>
      <w:r w:rsidR="00291C91" w:rsidRPr="008B0663">
        <w:rPr>
          <w:rFonts w:ascii="Times New Roman" w:hAnsi="Times New Roman" w:cs="Times New Roman"/>
          <w:sz w:val="20"/>
          <w:szCs w:val="20"/>
          <w:vertAlign w:val="superscript"/>
        </w:rPr>
        <w:t>5</w:t>
      </w:r>
      <w:r w:rsidR="008065BB" w:rsidRPr="008B0663">
        <w:rPr>
          <w:rFonts w:ascii="Times New Roman" w:hAnsi="Times New Roman" w:cs="Times New Roman"/>
          <w:sz w:val="20"/>
          <w:szCs w:val="20"/>
        </w:rPr>
        <w:t>.</w:t>
      </w:r>
    </w:p>
    <w:p w:rsidR="008065BB" w:rsidRPr="008B0663" w:rsidRDefault="00AC07D5"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sz w:val="20"/>
          <w:szCs w:val="20"/>
        </w:rPr>
        <w:t>In o</w:t>
      </w:r>
      <w:r w:rsidR="002014AB" w:rsidRPr="008B0663">
        <w:rPr>
          <w:rFonts w:ascii="Times New Roman" w:hAnsi="Times New Roman" w:cs="Times New Roman"/>
          <w:sz w:val="20"/>
          <w:szCs w:val="20"/>
        </w:rPr>
        <w:t>ur stu</w:t>
      </w:r>
      <w:r w:rsidR="000A62BA" w:rsidRPr="008B0663">
        <w:rPr>
          <w:rFonts w:ascii="Times New Roman" w:hAnsi="Times New Roman" w:cs="Times New Roman"/>
          <w:sz w:val="20"/>
          <w:szCs w:val="20"/>
        </w:rPr>
        <w:t>dy Foreign body found maximum 68</w:t>
      </w:r>
      <w:r w:rsidR="002014AB" w:rsidRPr="008B0663">
        <w:rPr>
          <w:rFonts w:ascii="Times New Roman" w:hAnsi="Times New Roman" w:cs="Times New Roman"/>
          <w:sz w:val="20"/>
          <w:szCs w:val="20"/>
        </w:rPr>
        <w:t xml:space="preserve">% in </w:t>
      </w:r>
      <w:r w:rsidR="000A62BA" w:rsidRPr="008B0663">
        <w:rPr>
          <w:rFonts w:ascii="Times New Roman" w:hAnsi="Times New Roman" w:cs="Times New Roman"/>
          <w:sz w:val="20"/>
          <w:szCs w:val="20"/>
        </w:rPr>
        <w:t>Rt. Main bronchus followed by 20</w:t>
      </w:r>
      <w:r w:rsidR="002014AB" w:rsidRPr="008B0663">
        <w:rPr>
          <w:rFonts w:ascii="Times New Roman" w:hAnsi="Times New Roman" w:cs="Times New Roman"/>
          <w:sz w:val="20"/>
          <w:szCs w:val="20"/>
        </w:rPr>
        <w:t xml:space="preserve">% in Lt. </w:t>
      </w:r>
      <w:r w:rsidR="000A62BA" w:rsidRPr="008B0663">
        <w:rPr>
          <w:rFonts w:ascii="Times New Roman" w:hAnsi="Times New Roman" w:cs="Times New Roman"/>
          <w:sz w:val="20"/>
          <w:szCs w:val="20"/>
        </w:rPr>
        <w:t>main bronchus whereas minimum 12</w:t>
      </w:r>
      <w:r w:rsidR="002014AB" w:rsidRPr="008B0663">
        <w:rPr>
          <w:rFonts w:ascii="Times New Roman" w:hAnsi="Times New Roman" w:cs="Times New Roman"/>
          <w:sz w:val="20"/>
          <w:szCs w:val="20"/>
        </w:rPr>
        <w:t>% in trachea.</w:t>
      </w:r>
      <w:r w:rsidR="008065BB" w:rsidRPr="008B0663">
        <w:rPr>
          <w:rFonts w:ascii="Times New Roman" w:hAnsi="Times New Roman" w:cs="Times New Roman"/>
          <w:sz w:val="20"/>
          <w:szCs w:val="20"/>
        </w:rPr>
        <w:t xml:space="preserve"> Similar results were found by</w:t>
      </w:r>
      <w:r w:rsidR="002014AB" w:rsidRPr="008B0663">
        <w:rPr>
          <w:rFonts w:ascii="Times New Roman" w:hAnsi="Times New Roman" w:cs="Times New Roman"/>
          <w:sz w:val="20"/>
          <w:szCs w:val="20"/>
        </w:rPr>
        <w:t xml:space="preserve"> Mukherjee and Paul (2011)</w:t>
      </w:r>
      <w:r w:rsidR="0077547E" w:rsidRPr="008B0663">
        <w:rPr>
          <w:rFonts w:ascii="Times New Roman" w:hAnsi="Times New Roman" w:cs="Times New Roman"/>
          <w:sz w:val="20"/>
          <w:szCs w:val="20"/>
          <w:vertAlign w:val="superscript"/>
        </w:rPr>
        <w:t>1</w:t>
      </w:r>
      <w:r w:rsidR="00291C91" w:rsidRPr="008B0663">
        <w:rPr>
          <w:rFonts w:ascii="Times New Roman" w:hAnsi="Times New Roman" w:cs="Times New Roman"/>
          <w:sz w:val="20"/>
          <w:szCs w:val="20"/>
          <w:vertAlign w:val="superscript"/>
        </w:rPr>
        <w:t>0</w:t>
      </w:r>
      <w:r w:rsidR="002014AB" w:rsidRPr="008B0663">
        <w:rPr>
          <w:rFonts w:ascii="Times New Roman" w:hAnsi="Times New Roman" w:cs="Times New Roman"/>
          <w:sz w:val="20"/>
          <w:szCs w:val="20"/>
        </w:rPr>
        <w:t xml:space="preserve"> and </w:t>
      </w:r>
      <w:proofErr w:type="spellStart"/>
      <w:r w:rsidR="002014AB" w:rsidRPr="008B0663">
        <w:rPr>
          <w:rFonts w:ascii="Times New Roman" w:hAnsi="Times New Roman" w:cs="Times New Roman"/>
          <w:sz w:val="20"/>
          <w:szCs w:val="20"/>
        </w:rPr>
        <w:t>Abd</w:t>
      </w:r>
      <w:proofErr w:type="spellEnd"/>
      <w:r w:rsidR="002014AB" w:rsidRPr="008B0663">
        <w:rPr>
          <w:rFonts w:ascii="Times New Roman" w:hAnsi="Times New Roman" w:cs="Times New Roman"/>
          <w:sz w:val="20"/>
          <w:szCs w:val="20"/>
        </w:rPr>
        <w:t xml:space="preserve">-El </w:t>
      </w:r>
      <w:proofErr w:type="spellStart"/>
      <w:r w:rsidR="002014AB" w:rsidRPr="008B0663">
        <w:rPr>
          <w:rFonts w:ascii="Times New Roman" w:hAnsi="Times New Roman" w:cs="Times New Roman"/>
          <w:sz w:val="20"/>
          <w:szCs w:val="20"/>
        </w:rPr>
        <w:t>Gawad</w:t>
      </w:r>
      <w:proofErr w:type="spellEnd"/>
      <w:r w:rsidR="008065BB" w:rsidRPr="008B0663">
        <w:rPr>
          <w:rFonts w:ascii="Times New Roman" w:hAnsi="Times New Roman" w:cs="Times New Roman"/>
          <w:sz w:val="20"/>
          <w:szCs w:val="20"/>
        </w:rPr>
        <w:t xml:space="preserve"> et al (2014)</w:t>
      </w:r>
      <w:r w:rsidR="0077547E" w:rsidRPr="008B0663">
        <w:rPr>
          <w:rFonts w:ascii="Times New Roman" w:hAnsi="Times New Roman" w:cs="Times New Roman"/>
          <w:sz w:val="20"/>
          <w:szCs w:val="20"/>
        </w:rPr>
        <w:t>.</w:t>
      </w:r>
      <w:r w:rsidR="0077547E" w:rsidRPr="008B0663">
        <w:rPr>
          <w:rFonts w:ascii="Times New Roman" w:hAnsi="Times New Roman" w:cs="Times New Roman"/>
          <w:sz w:val="20"/>
          <w:szCs w:val="20"/>
          <w:vertAlign w:val="superscript"/>
        </w:rPr>
        <w:t>1</w:t>
      </w:r>
      <w:r w:rsidR="00291C91" w:rsidRPr="008B0663">
        <w:rPr>
          <w:rFonts w:ascii="Times New Roman" w:hAnsi="Times New Roman" w:cs="Times New Roman"/>
          <w:sz w:val="20"/>
          <w:szCs w:val="20"/>
          <w:vertAlign w:val="superscript"/>
        </w:rPr>
        <w:t>1</w:t>
      </w:r>
      <w:r w:rsidR="008065BB" w:rsidRPr="008B0663">
        <w:rPr>
          <w:rFonts w:ascii="Times New Roman" w:hAnsi="Times New Roman" w:cs="Times New Roman"/>
          <w:sz w:val="20"/>
          <w:szCs w:val="20"/>
        </w:rPr>
        <w:t xml:space="preserve"> </w:t>
      </w:r>
    </w:p>
    <w:p w:rsidR="002014AB" w:rsidRPr="008B0663" w:rsidRDefault="000A62BA"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sz w:val="20"/>
          <w:szCs w:val="20"/>
        </w:rPr>
        <w:t>In present study 48</w:t>
      </w:r>
      <w:r w:rsidR="002014AB" w:rsidRPr="008B0663">
        <w:rPr>
          <w:rFonts w:ascii="Times New Roman" w:hAnsi="Times New Roman" w:cs="Times New Roman"/>
          <w:sz w:val="20"/>
          <w:szCs w:val="20"/>
        </w:rPr>
        <w:t>% were</w:t>
      </w:r>
      <w:r w:rsidRPr="008B0663">
        <w:rPr>
          <w:rFonts w:ascii="Times New Roman" w:hAnsi="Times New Roman" w:cs="Times New Roman"/>
          <w:sz w:val="20"/>
          <w:szCs w:val="20"/>
        </w:rPr>
        <w:t xml:space="preserve"> groundnut followed by </w:t>
      </w:r>
      <w:proofErr w:type="spellStart"/>
      <w:r w:rsidRPr="008B0663">
        <w:rPr>
          <w:rFonts w:ascii="Times New Roman" w:hAnsi="Times New Roman" w:cs="Times New Roman"/>
          <w:sz w:val="20"/>
          <w:szCs w:val="20"/>
        </w:rPr>
        <w:t>supari</w:t>
      </w:r>
      <w:proofErr w:type="spellEnd"/>
      <w:r w:rsidRPr="008B0663">
        <w:rPr>
          <w:rFonts w:ascii="Times New Roman" w:hAnsi="Times New Roman" w:cs="Times New Roman"/>
          <w:sz w:val="20"/>
          <w:szCs w:val="20"/>
        </w:rPr>
        <w:t xml:space="preserve"> 30</w:t>
      </w:r>
      <w:r w:rsidR="002014AB" w:rsidRPr="008B0663">
        <w:rPr>
          <w:rFonts w:ascii="Times New Roman" w:hAnsi="Times New Roman" w:cs="Times New Roman"/>
          <w:sz w:val="20"/>
          <w:szCs w:val="20"/>
        </w:rPr>
        <w:t xml:space="preserve">% </w:t>
      </w:r>
      <w:r w:rsidR="008065BB" w:rsidRPr="008B0663">
        <w:rPr>
          <w:rFonts w:ascii="Times New Roman" w:hAnsi="Times New Roman" w:cs="Times New Roman"/>
          <w:sz w:val="20"/>
          <w:szCs w:val="20"/>
        </w:rPr>
        <w:t>and</w:t>
      </w:r>
      <w:r w:rsidRPr="008B0663">
        <w:rPr>
          <w:rFonts w:ascii="Times New Roman" w:hAnsi="Times New Roman" w:cs="Times New Roman"/>
          <w:sz w:val="20"/>
          <w:szCs w:val="20"/>
        </w:rPr>
        <w:t xml:space="preserve"> </w:t>
      </w:r>
      <w:proofErr w:type="spellStart"/>
      <w:r w:rsidRPr="008B0663">
        <w:rPr>
          <w:rFonts w:ascii="Times New Roman" w:hAnsi="Times New Roman" w:cs="Times New Roman"/>
          <w:sz w:val="20"/>
          <w:szCs w:val="20"/>
        </w:rPr>
        <w:t>chana</w:t>
      </w:r>
      <w:proofErr w:type="spellEnd"/>
      <w:r w:rsidRPr="008B0663">
        <w:rPr>
          <w:rFonts w:ascii="Times New Roman" w:hAnsi="Times New Roman" w:cs="Times New Roman"/>
          <w:sz w:val="20"/>
          <w:szCs w:val="20"/>
        </w:rPr>
        <w:t xml:space="preserve"> (18</w:t>
      </w:r>
      <w:r w:rsidR="002014AB" w:rsidRPr="008B0663">
        <w:rPr>
          <w:rFonts w:ascii="Times New Roman" w:hAnsi="Times New Roman" w:cs="Times New Roman"/>
          <w:sz w:val="20"/>
          <w:szCs w:val="20"/>
        </w:rPr>
        <w:t>%). Similarly Mukherjee and Paul (2011)</w:t>
      </w:r>
      <w:r w:rsidR="0077547E" w:rsidRPr="008B0663">
        <w:rPr>
          <w:rFonts w:ascii="Times New Roman" w:hAnsi="Times New Roman" w:cs="Times New Roman"/>
          <w:sz w:val="20"/>
          <w:szCs w:val="20"/>
          <w:vertAlign w:val="superscript"/>
        </w:rPr>
        <w:t>1</w:t>
      </w:r>
      <w:r w:rsidR="00291C91" w:rsidRPr="008B0663">
        <w:rPr>
          <w:rFonts w:ascii="Times New Roman" w:hAnsi="Times New Roman" w:cs="Times New Roman"/>
          <w:sz w:val="20"/>
          <w:szCs w:val="20"/>
          <w:vertAlign w:val="superscript"/>
        </w:rPr>
        <w:t>0</w:t>
      </w:r>
      <w:r w:rsidR="002014AB" w:rsidRPr="008B0663">
        <w:rPr>
          <w:rFonts w:ascii="Times New Roman" w:hAnsi="Times New Roman" w:cs="Times New Roman"/>
          <w:sz w:val="20"/>
          <w:szCs w:val="20"/>
        </w:rPr>
        <w:t xml:space="preserve"> and </w:t>
      </w:r>
      <w:proofErr w:type="spellStart"/>
      <w:r w:rsidR="002014AB" w:rsidRPr="008B0663">
        <w:rPr>
          <w:rFonts w:ascii="Times New Roman" w:hAnsi="Times New Roman" w:cs="Times New Roman"/>
          <w:sz w:val="20"/>
          <w:szCs w:val="20"/>
        </w:rPr>
        <w:t>Suligavi</w:t>
      </w:r>
      <w:proofErr w:type="spellEnd"/>
      <w:r w:rsidR="002014AB" w:rsidRPr="008B0663">
        <w:rPr>
          <w:rFonts w:ascii="Times New Roman" w:hAnsi="Times New Roman" w:cs="Times New Roman"/>
          <w:sz w:val="20"/>
          <w:szCs w:val="20"/>
        </w:rPr>
        <w:t xml:space="preserve"> et al (2016)</w:t>
      </w:r>
      <w:r w:rsidR="00291C91" w:rsidRPr="008B0663">
        <w:rPr>
          <w:rFonts w:ascii="Times New Roman" w:hAnsi="Times New Roman" w:cs="Times New Roman"/>
          <w:sz w:val="20"/>
          <w:szCs w:val="20"/>
          <w:vertAlign w:val="superscript"/>
        </w:rPr>
        <w:t>6</w:t>
      </w:r>
      <w:r w:rsidR="002014AB" w:rsidRPr="008B0663">
        <w:rPr>
          <w:rFonts w:ascii="Times New Roman" w:hAnsi="Times New Roman" w:cs="Times New Roman"/>
          <w:sz w:val="20"/>
          <w:szCs w:val="20"/>
        </w:rPr>
        <w:t xml:space="preserve"> found Vegetables were the most common </w:t>
      </w:r>
      <w:proofErr w:type="gramStart"/>
      <w:r w:rsidR="002014AB" w:rsidRPr="008B0663">
        <w:rPr>
          <w:rFonts w:ascii="Times New Roman" w:hAnsi="Times New Roman" w:cs="Times New Roman"/>
          <w:sz w:val="20"/>
          <w:szCs w:val="20"/>
        </w:rPr>
        <w:t xml:space="preserve">FBs </w:t>
      </w:r>
      <w:r w:rsidR="008B0663">
        <w:rPr>
          <w:rFonts w:ascii="Times New Roman" w:hAnsi="Times New Roman" w:cs="Times New Roman"/>
          <w:sz w:val="20"/>
          <w:szCs w:val="20"/>
        </w:rPr>
        <w:t xml:space="preserve"> .</w:t>
      </w:r>
      <w:proofErr w:type="gramEnd"/>
      <w:r w:rsidR="008B0663">
        <w:rPr>
          <w:rFonts w:ascii="Times New Roman" w:hAnsi="Times New Roman" w:cs="Times New Roman"/>
          <w:sz w:val="20"/>
          <w:szCs w:val="20"/>
        </w:rPr>
        <w:t xml:space="preserve"> </w:t>
      </w:r>
      <w:r w:rsidRPr="008B0663">
        <w:rPr>
          <w:rFonts w:ascii="Times New Roman" w:hAnsi="Times New Roman" w:cs="Times New Roman"/>
          <w:sz w:val="20"/>
          <w:szCs w:val="20"/>
        </w:rPr>
        <w:t>In our study on NCCT 90%</w:t>
      </w:r>
      <w:r w:rsidR="002014AB" w:rsidRPr="008B0663">
        <w:rPr>
          <w:rFonts w:ascii="Times New Roman" w:hAnsi="Times New Roman" w:cs="Times New Roman"/>
          <w:sz w:val="20"/>
          <w:szCs w:val="20"/>
        </w:rPr>
        <w:t xml:space="preserve"> were +</w:t>
      </w:r>
      <w:proofErr w:type="spellStart"/>
      <w:r w:rsidR="002014AB" w:rsidRPr="008B0663">
        <w:rPr>
          <w:rFonts w:ascii="Times New Roman" w:hAnsi="Times New Roman" w:cs="Times New Roman"/>
          <w:sz w:val="20"/>
          <w:szCs w:val="20"/>
        </w:rPr>
        <w:t>ve</w:t>
      </w:r>
      <w:proofErr w:type="spellEnd"/>
      <w:r w:rsidR="002014AB" w:rsidRPr="008B0663">
        <w:rPr>
          <w:rFonts w:ascii="Times New Roman" w:hAnsi="Times New Roman" w:cs="Times New Roman"/>
          <w:sz w:val="20"/>
          <w:szCs w:val="20"/>
        </w:rPr>
        <w:t xml:space="preserve"> and </w:t>
      </w:r>
      <w:r w:rsidRPr="008B0663">
        <w:rPr>
          <w:rFonts w:ascii="Times New Roman" w:hAnsi="Times New Roman" w:cs="Times New Roman"/>
          <w:sz w:val="20"/>
          <w:szCs w:val="20"/>
        </w:rPr>
        <w:t>10%</w:t>
      </w:r>
      <w:r w:rsidR="002014AB" w:rsidRPr="008B0663">
        <w:rPr>
          <w:rFonts w:ascii="Times New Roman" w:hAnsi="Times New Roman" w:cs="Times New Roman"/>
          <w:sz w:val="20"/>
          <w:szCs w:val="20"/>
        </w:rPr>
        <w:t xml:space="preserve"> wer</w:t>
      </w:r>
      <w:r w:rsidR="008065BB" w:rsidRPr="008B0663">
        <w:rPr>
          <w:rFonts w:ascii="Times New Roman" w:hAnsi="Times New Roman" w:cs="Times New Roman"/>
          <w:sz w:val="20"/>
          <w:szCs w:val="20"/>
        </w:rPr>
        <w:t>e –</w:t>
      </w:r>
      <w:proofErr w:type="spellStart"/>
      <w:r w:rsidR="008065BB" w:rsidRPr="008B0663">
        <w:rPr>
          <w:rFonts w:ascii="Times New Roman" w:hAnsi="Times New Roman" w:cs="Times New Roman"/>
          <w:sz w:val="20"/>
          <w:szCs w:val="20"/>
        </w:rPr>
        <w:t>ve</w:t>
      </w:r>
      <w:proofErr w:type="spellEnd"/>
      <w:r w:rsidR="008065BB" w:rsidRPr="008B0663">
        <w:rPr>
          <w:rFonts w:ascii="Times New Roman" w:hAnsi="Times New Roman" w:cs="Times New Roman"/>
          <w:sz w:val="20"/>
          <w:szCs w:val="20"/>
        </w:rPr>
        <w:t xml:space="preserve"> whereas </w:t>
      </w:r>
      <w:proofErr w:type="spellStart"/>
      <w:r w:rsidR="008065BB" w:rsidRPr="008B0663">
        <w:rPr>
          <w:rFonts w:ascii="Times New Roman" w:hAnsi="Times New Roman" w:cs="Times New Roman"/>
          <w:sz w:val="20"/>
          <w:szCs w:val="20"/>
        </w:rPr>
        <w:t>Bai</w:t>
      </w:r>
      <w:proofErr w:type="spellEnd"/>
      <w:r w:rsidR="008065BB" w:rsidRPr="008B0663">
        <w:rPr>
          <w:rFonts w:ascii="Times New Roman" w:hAnsi="Times New Roman" w:cs="Times New Roman"/>
          <w:sz w:val="20"/>
          <w:szCs w:val="20"/>
        </w:rPr>
        <w:t xml:space="preserve"> et al (2010)</w:t>
      </w:r>
      <w:r w:rsidR="00291C91" w:rsidRPr="008B0663">
        <w:rPr>
          <w:rFonts w:ascii="Times New Roman" w:hAnsi="Times New Roman" w:cs="Times New Roman"/>
          <w:sz w:val="20"/>
          <w:szCs w:val="20"/>
          <w:vertAlign w:val="superscript"/>
        </w:rPr>
        <w:t>9</w:t>
      </w:r>
      <w:r w:rsidR="008065BB" w:rsidRPr="008B0663">
        <w:rPr>
          <w:rFonts w:ascii="Times New Roman" w:hAnsi="Times New Roman" w:cs="Times New Roman"/>
          <w:sz w:val="20"/>
          <w:szCs w:val="20"/>
        </w:rPr>
        <w:t xml:space="preserve"> </w:t>
      </w:r>
      <w:r w:rsidR="002014AB" w:rsidRPr="008B0663">
        <w:rPr>
          <w:rFonts w:ascii="Times New Roman" w:hAnsi="Times New Roman" w:cs="Times New Roman"/>
          <w:sz w:val="20"/>
          <w:szCs w:val="20"/>
        </w:rPr>
        <w:t xml:space="preserve">found </w:t>
      </w:r>
      <w:r w:rsidR="008065BB" w:rsidRPr="008B0663">
        <w:rPr>
          <w:rFonts w:ascii="Times New Roman" w:hAnsi="Times New Roman" w:cs="Times New Roman"/>
          <w:bCs/>
          <w:sz w:val="20"/>
          <w:szCs w:val="20"/>
        </w:rPr>
        <w:t>100%</w:t>
      </w:r>
      <w:r w:rsidR="002014AB" w:rsidRPr="008B0663">
        <w:rPr>
          <w:rFonts w:ascii="Times New Roman" w:hAnsi="Times New Roman" w:cs="Times New Roman"/>
          <w:bCs/>
          <w:sz w:val="20"/>
          <w:szCs w:val="20"/>
        </w:rPr>
        <w:t xml:space="preserve"> tracheobronchial foreign bodies on chest CT.</w:t>
      </w:r>
      <w:r w:rsidRPr="008B0663">
        <w:rPr>
          <w:rFonts w:ascii="Times New Roman" w:hAnsi="Times New Roman" w:cs="Times New Roman"/>
          <w:sz w:val="20"/>
          <w:szCs w:val="20"/>
        </w:rPr>
        <w:t xml:space="preserve"> Out of 90</w:t>
      </w:r>
      <w:r w:rsidR="002014AB" w:rsidRPr="008B0663">
        <w:rPr>
          <w:rFonts w:ascii="Times New Roman" w:hAnsi="Times New Roman" w:cs="Times New Roman"/>
          <w:sz w:val="20"/>
          <w:szCs w:val="20"/>
        </w:rPr>
        <w:t xml:space="preserve"> NC</w:t>
      </w:r>
      <w:r w:rsidRPr="008B0663">
        <w:rPr>
          <w:rFonts w:ascii="Times New Roman" w:hAnsi="Times New Roman" w:cs="Times New Roman"/>
          <w:sz w:val="20"/>
          <w:szCs w:val="20"/>
        </w:rPr>
        <w:t>CT +</w:t>
      </w:r>
      <w:proofErr w:type="spellStart"/>
      <w:r w:rsidRPr="008B0663">
        <w:rPr>
          <w:rFonts w:ascii="Times New Roman" w:hAnsi="Times New Roman" w:cs="Times New Roman"/>
          <w:sz w:val="20"/>
          <w:szCs w:val="20"/>
        </w:rPr>
        <w:t>ve</w:t>
      </w:r>
      <w:proofErr w:type="spellEnd"/>
      <w:r w:rsidRPr="008B0663">
        <w:rPr>
          <w:rFonts w:ascii="Times New Roman" w:hAnsi="Times New Roman" w:cs="Times New Roman"/>
          <w:sz w:val="20"/>
          <w:szCs w:val="20"/>
        </w:rPr>
        <w:t xml:space="preserve"> cases, on bronchoscopy 88</w:t>
      </w:r>
      <w:r w:rsidR="002014AB" w:rsidRPr="008B0663">
        <w:rPr>
          <w:rFonts w:ascii="Times New Roman" w:hAnsi="Times New Roman" w:cs="Times New Roman"/>
          <w:sz w:val="20"/>
          <w:szCs w:val="20"/>
        </w:rPr>
        <w:t xml:space="preserve"> were </w:t>
      </w:r>
      <w:r w:rsidRPr="008B0663">
        <w:rPr>
          <w:rFonts w:ascii="Times New Roman" w:hAnsi="Times New Roman" w:cs="Times New Roman"/>
          <w:sz w:val="20"/>
          <w:szCs w:val="20"/>
        </w:rPr>
        <w:t>+</w:t>
      </w:r>
      <w:proofErr w:type="spellStart"/>
      <w:r w:rsidRPr="008B0663">
        <w:rPr>
          <w:rFonts w:ascii="Times New Roman" w:hAnsi="Times New Roman" w:cs="Times New Roman"/>
          <w:sz w:val="20"/>
          <w:szCs w:val="20"/>
        </w:rPr>
        <w:t>ve</w:t>
      </w:r>
      <w:proofErr w:type="spellEnd"/>
      <w:r w:rsidRPr="008B0663">
        <w:rPr>
          <w:rFonts w:ascii="Times New Roman" w:hAnsi="Times New Roman" w:cs="Times New Roman"/>
          <w:sz w:val="20"/>
          <w:szCs w:val="20"/>
        </w:rPr>
        <w:t xml:space="preserve"> whereas 2 were –</w:t>
      </w:r>
      <w:proofErr w:type="spellStart"/>
      <w:r w:rsidRPr="008B0663">
        <w:rPr>
          <w:rFonts w:ascii="Times New Roman" w:hAnsi="Times New Roman" w:cs="Times New Roman"/>
          <w:sz w:val="20"/>
          <w:szCs w:val="20"/>
        </w:rPr>
        <w:t>ve</w:t>
      </w:r>
      <w:proofErr w:type="spellEnd"/>
      <w:r w:rsidRPr="008B0663">
        <w:rPr>
          <w:rFonts w:ascii="Times New Roman" w:hAnsi="Times New Roman" w:cs="Times New Roman"/>
          <w:sz w:val="20"/>
          <w:szCs w:val="20"/>
        </w:rPr>
        <w:t xml:space="preserve"> (PPV ≈ 98</w:t>
      </w:r>
      <w:r w:rsidR="002014AB" w:rsidRPr="008B0663">
        <w:rPr>
          <w:rFonts w:ascii="Times New Roman" w:hAnsi="Times New Roman" w:cs="Times New Roman"/>
          <w:sz w:val="20"/>
          <w:szCs w:val="20"/>
        </w:rPr>
        <w:t>%</w:t>
      </w:r>
      <w:r w:rsidRPr="008B0663">
        <w:rPr>
          <w:rFonts w:ascii="Times New Roman" w:hAnsi="Times New Roman" w:cs="Times New Roman"/>
          <w:sz w:val="20"/>
          <w:szCs w:val="20"/>
        </w:rPr>
        <w:t>) while out of 10</w:t>
      </w:r>
      <w:r w:rsidR="002014AB" w:rsidRPr="008B0663">
        <w:rPr>
          <w:rFonts w:ascii="Times New Roman" w:hAnsi="Times New Roman" w:cs="Times New Roman"/>
          <w:sz w:val="20"/>
          <w:szCs w:val="20"/>
        </w:rPr>
        <w:t xml:space="preserve"> NCC</w:t>
      </w:r>
      <w:r w:rsidRPr="008B0663">
        <w:rPr>
          <w:rFonts w:ascii="Times New Roman" w:hAnsi="Times New Roman" w:cs="Times New Roman"/>
          <w:sz w:val="20"/>
          <w:szCs w:val="20"/>
        </w:rPr>
        <w:t xml:space="preserve">T – </w:t>
      </w:r>
      <w:proofErr w:type="spellStart"/>
      <w:r w:rsidRPr="008B0663">
        <w:rPr>
          <w:rFonts w:ascii="Times New Roman" w:hAnsi="Times New Roman" w:cs="Times New Roman"/>
          <w:sz w:val="20"/>
          <w:szCs w:val="20"/>
        </w:rPr>
        <w:t>ve</w:t>
      </w:r>
      <w:proofErr w:type="spellEnd"/>
      <w:r w:rsidRPr="008B0663">
        <w:rPr>
          <w:rFonts w:ascii="Times New Roman" w:hAnsi="Times New Roman" w:cs="Times New Roman"/>
          <w:sz w:val="20"/>
          <w:szCs w:val="20"/>
        </w:rPr>
        <w:t xml:space="preserve"> cases, on bronchoscopy 9</w:t>
      </w:r>
      <w:r w:rsidR="002014AB" w:rsidRPr="008B0663">
        <w:rPr>
          <w:rFonts w:ascii="Times New Roman" w:hAnsi="Times New Roman" w:cs="Times New Roman"/>
          <w:sz w:val="20"/>
          <w:szCs w:val="20"/>
        </w:rPr>
        <w:t xml:space="preserve"> were</w:t>
      </w:r>
      <w:r w:rsidRPr="008B0663">
        <w:rPr>
          <w:rFonts w:ascii="Times New Roman" w:hAnsi="Times New Roman" w:cs="Times New Roman"/>
          <w:sz w:val="20"/>
          <w:szCs w:val="20"/>
        </w:rPr>
        <w:t xml:space="preserve"> –</w:t>
      </w:r>
      <w:proofErr w:type="spellStart"/>
      <w:r w:rsidRPr="008B0663">
        <w:rPr>
          <w:rFonts w:ascii="Times New Roman" w:hAnsi="Times New Roman" w:cs="Times New Roman"/>
          <w:sz w:val="20"/>
          <w:szCs w:val="20"/>
        </w:rPr>
        <w:t>ve</w:t>
      </w:r>
      <w:proofErr w:type="spellEnd"/>
      <w:r w:rsidRPr="008B0663">
        <w:rPr>
          <w:rFonts w:ascii="Times New Roman" w:hAnsi="Times New Roman" w:cs="Times New Roman"/>
          <w:sz w:val="20"/>
          <w:szCs w:val="20"/>
        </w:rPr>
        <w:t xml:space="preserve"> whereas 1 was +</w:t>
      </w:r>
      <w:proofErr w:type="spellStart"/>
      <w:r w:rsidRPr="008B0663">
        <w:rPr>
          <w:rFonts w:ascii="Times New Roman" w:hAnsi="Times New Roman" w:cs="Times New Roman"/>
          <w:sz w:val="20"/>
          <w:szCs w:val="20"/>
        </w:rPr>
        <w:t>ve</w:t>
      </w:r>
      <w:proofErr w:type="spellEnd"/>
      <w:r w:rsidRPr="008B0663">
        <w:rPr>
          <w:rFonts w:ascii="Times New Roman" w:hAnsi="Times New Roman" w:cs="Times New Roman"/>
          <w:sz w:val="20"/>
          <w:szCs w:val="20"/>
        </w:rPr>
        <w:t xml:space="preserve"> (NPV = 90%). Sensitivity of NCCT was ≈ 99% and specificity was ≈ 82</w:t>
      </w:r>
      <w:r w:rsidR="002014AB" w:rsidRPr="008B0663">
        <w:rPr>
          <w:rFonts w:ascii="Times New Roman" w:hAnsi="Times New Roman" w:cs="Times New Roman"/>
          <w:sz w:val="20"/>
          <w:szCs w:val="20"/>
        </w:rPr>
        <w:t>%. Mukherjee and Paul (2011)</w:t>
      </w:r>
      <w:r w:rsidR="006A19BE" w:rsidRPr="008B0663">
        <w:rPr>
          <w:rFonts w:ascii="Times New Roman" w:hAnsi="Times New Roman" w:cs="Times New Roman"/>
          <w:sz w:val="20"/>
          <w:szCs w:val="20"/>
          <w:vertAlign w:val="superscript"/>
        </w:rPr>
        <w:t>1</w:t>
      </w:r>
      <w:r w:rsidR="00291C91" w:rsidRPr="008B0663">
        <w:rPr>
          <w:rFonts w:ascii="Times New Roman" w:hAnsi="Times New Roman" w:cs="Times New Roman"/>
          <w:sz w:val="20"/>
          <w:szCs w:val="20"/>
          <w:vertAlign w:val="superscript"/>
        </w:rPr>
        <w:t>0</w:t>
      </w:r>
      <w:r w:rsidR="002014AB" w:rsidRPr="008B0663">
        <w:rPr>
          <w:rFonts w:ascii="Times New Roman" w:hAnsi="Times New Roman" w:cs="Times New Roman"/>
          <w:sz w:val="20"/>
          <w:szCs w:val="20"/>
        </w:rPr>
        <w:t xml:space="preserve"> Rigid bronchoscopy was done in all the cases for diagnostic and therapeutic purpose and foreign body was successfully retrieved in 78.7% of cases of CT +</w:t>
      </w:r>
      <w:proofErr w:type="spellStart"/>
      <w:r w:rsidR="002014AB" w:rsidRPr="008B0663">
        <w:rPr>
          <w:rFonts w:ascii="Times New Roman" w:hAnsi="Times New Roman" w:cs="Times New Roman"/>
          <w:sz w:val="20"/>
          <w:szCs w:val="20"/>
        </w:rPr>
        <w:t>ve</w:t>
      </w:r>
      <w:proofErr w:type="spellEnd"/>
      <w:r w:rsidR="002014AB" w:rsidRPr="008B0663">
        <w:rPr>
          <w:rFonts w:ascii="Times New Roman" w:hAnsi="Times New Roman" w:cs="Times New Roman"/>
          <w:sz w:val="20"/>
          <w:szCs w:val="20"/>
        </w:rPr>
        <w:t xml:space="preserve">. </w:t>
      </w:r>
    </w:p>
    <w:p w:rsidR="00DB2240" w:rsidRPr="008B0663" w:rsidRDefault="006A19BE" w:rsidP="008B0663">
      <w:pPr>
        <w:spacing w:after="0"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Conclusion</w:t>
      </w:r>
    </w:p>
    <w:p w:rsidR="00BD5EA2" w:rsidRPr="008B0663" w:rsidRDefault="00DB2240" w:rsidP="008B0663">
      <w:pPr>
        <w:spacing w:after="0" w:line="360" w:lineRule="auto"/>
        <w:jc w:val="both"/>
        <w:rPr>
          <w:rFonts w:ascii="Times New Roman" w:hAnsi="Times New Roman" w:cs="Times New Roman"/>
          <w:sz w:val="20"/>
          <w:szCs w:val="20"/>
        </w:rPr>
      </w:pPr>
      <w:r w:rsidRPr="008B0663">
        <w:rPr>
          <w:rFonts w:ascii="Times New Roman" w:hAnsi="Times New Roman" w:cs="Times New Roman"/>
          <w:sz w:val="20"/>
          <w:szCs w:val="20"/>
        </w:rPr>
        <w:t>Prevention is best, but early recognition remains a critical factor in the treatment of FB inhalation in children. Sensitivity and specificity of NCCT is good and reliable tool for foreign body detection.</w:t>
      </w:r>
    </w:p>
    <w:p w:rsidR="008B0663" w:rsidRDefault="008B0663" w:rsidP="008B0663">
      <w:pPr>
        <w:spacing w:after="0" w:line="360" w:lineRule="auto"/>
        <w:jc w:val="both"/>
        <w:rPr>
          <w:rFonts w:ascii="Times New Roman" w:hAnsi="Times New Roman" w:cs="Times New Roman"/>
          <w:b/>
          <w:bCs/>
          <w:sz w:val="20"/>
          <w:szCs w:val="20"/>
        </w:rPr>
      </w:pPr>
    </w:p>
    <w:p w:rsidR="008C6990" w:rsidRPr="008B0663" w:rsidRDefault="008B0663" w:rsidP="008B0663">
      <w:pPr>
        <w:spacing w:after="0" w:line="360" w:lineRule="auto"/>
        <w:jc w:val="both"/>
        <w:rPr>
          <w:rFonts w:ascii="Times New Roman" w:hAnsi="Times New Roman" w:cs="Times New Roman"/>
          <w:b/>
          <w:bCs/>
          <w:sz w:val="20"/>
          <w:szCs w:val="20"/>
        </w:rPr>
      </w:pPr>
      <w:r w:rsidRPr="008B0663">
        <w:rPr>
          <w:rFonts w:ascii="Times New Roman" w:hAnsi="Times New Roman" w:cs="Times New Roman"/>
          <w:b/>
          <w:bCs/>
          <w:sz w:val="20"/>
          <w:szCs w:val="20"/>
        </w:rPr>
        <w:t>References</w:t>
      </w:r>
      <w:r>
        <w:rPr>
          <w:rFonts w:ascii="Times New Roman" w:hAnsi="Times New Roman" w:cs="Times New Roman"/>
          <w:b/>
          <w:bCs/>
          <w:sz w:val="20"/>
          <w:szCs w:val="20"/>
        </w:rPr>
        <w:t xml:space="preserve">: </w:t>
      </w:r>
    </w:p>
    <w:p w:rsidR="008C6990" w:rsidRPr="008B0663" w:rsidRDefault="008C6990" w:rsidP="008B0663">
      <w:pPr>
        <w:pStyle w:val="BodyTextIndent"/>
        <w:numPr>
          <w:ilvl w:val="0"/>
          <w:numId w:val="3"/>
        </w:numPr>
        <w:spacing w:after="0" w:line="360" w:lineRule="auto"/>
        <w:jc w:val="both"/>
        <w:rPr>
          <w:rFonts w:ascii="Times New Roman" w:hAnsi="Times New Roman" w:cs="Times New Roman"/>
          <w:sz w:val="20"/>
          <w:szCs w:val="20"/>
        </w:rPr>
      </w:pPr>
      <w:proofErr w:type="spellStart"/>
      <w:r w:rsidRPr="008B0663">
        <w:rPr>
          <w:rFonts w:ascii="Times New Roman" w:hAnsi="Times New Roman" w:cs="Times New Roman"/>
          <w:sz w:val="20"/>
          <w:szCs w:val="20"/>
        </w:rPr>
        <w:t>Zerella</w:t>
      </w:r>
      <w:proofErr w:type="spellEnd"/>
      <w:r w:rsidRPr="008B0663">
        <w:rPr>
          <w:rFonts w:ascii="Times New Roman" w:hAnsi="Times New Roman" w:cs="Times New Roman"/>
          <w:sz w:val="20"/>
          <w:szCs w:val="20"/>
        </w:rPr>
        <w:t xml:space="preserve"> JT, </w:t>
      </w:r>
      <w:proofErr w:type="spellStart"/>
      <w:r w:rsidRPr="008B0663">
        <w:rPr>
          <w:rFonts w:ascii="Times New Roman" w:hAnsi="Times New Roman" w:cs="Times New Roman"/>
          <w:sz w:val="20"/>
          <w:szCs w:val="20"/>
        </w:rPr>
        <w:t>Dimler</w:t>
      </w:r>
      <w:proofErr w:type="spellEnd"/>
      <w:r w:rsidRPr="008B0663">
        <w:rPr>
          <w:rFonts w:ascii="Times New Roman" w:hAnsi="Times New Roman" w:cs="Times New Roman"/>
          <w:sz w:val="20"/>
          <w:szCs w:val="20"/>
        </w:rPr>
        <w:t xml:space="preserve"> M, McGill LC, </w:t>
      </w:r>
      <w:proofErr w:type="spellStart"/>
      <w:r w:rsidRPr="008B0663">
        <w:rPr>
          <w:rFonts w:ascii="Times New Roman" w:hAnsi="Times New Roman" w:cs="Times New Roman"/>
          <w:sz w:val="20"/>
          <w:szCs w:val="20"/>
        </w:rPr>
        <w:t>Pippus</w:t>
      </w:r>
      <w:proofErr w:type="spellEnd"/>
      <w:r w:rsidRPr="008B0663">
        <w:rPr>
          <w:rFonts w:ascii="Times New Roman" w:hAnsi="Times New Roman" w:cs="Times New Roman"/>
          <w:sz w:val="20"/>
          <w:szCs w:val="20"/>
        </w:rPr>
        <w:t xml:space="preserve"> KJ. Annual meeting of the Pacific Association of </w:t>
      </w:r>
      <w:proofErr w:type="spellStart"/>
      <w:r w:rsidRPr="008B0663">
        <w:rPr>
          <w:rFonts w:ascii="Times New Roman" w:hAnsi="Times New Roman" w:cs="Times New Roman"/>
          <w:sz w:val="20"/>
          <w:szCs w:val="20"/>
        </w:rPr>
        <w:t>Pediatric</w:t>
      </w:r>
      <w:proofErr w:type="spellEnd"/>
      <w:r w:rsidRPr="008B0663">
        <w:rPr>
          <w:rFonts w:ascii="Times New Roman" w:hAnsi="Times New Roman" w:cs="Times New Roman"/>
          <w:sz w:val="20"/>
          <w:szCs w:val="20"/>
        </w:rPr>
        <w:t xml:space="preserve"> Surgeons No31</w:t>
      </w:r>
      <w:proofErr w:type="gramStart"/>
      <w:r w:rsidRPr="008B0663">
        <w:rPr>
          <w:rFonts w:ascii="Times New Roman" w:hAnsi="Times New Roman" w:cs="Times New Roman"/>
          <w:sz w:val="20"/>
          <w:szCs w:val="20"/>
        </w:rPr>
        <w:t>,Maui</w:t>
      </w:r>
      <w:proofErr w:type="gramEnd"/>
      <w:r w:rsidRPr="008B0663">
        <w:rPr>
          <w:rFonts w:ascii="Times New Roman" w:hAnsi="Times New Roman" w:cs="Times New Roman"/>
          <w:sz w:val="20"/>
          <w:szCs w:val="20"/>
        </w:rPr>
        <w:t xml:space="preserve">, </w:t>
      </w:r>
      <w:proofErr w:type="spellStart"/>
      <w:r w:rsidRPr="008B0663">
        <w:rPr>
          <w:rFonts w:ascii="Times New Roman" w:hAnsi="Times New Roman" w:cs="Times New Roman"/>
          <w:sz w:val="20"/>
          <w:szCs w:val="20"/>
        </w:rPr>
        <w:t>Hauii</w:t>
      </w:r>
      <w:proofErr w:type="spellEnd"/>
      <w:r w:rsidRPr="008B0663">
        <w:rPr>
          <w:rFonts w:ascii="Times New Roman" w:hAnsi="Times New Roman" w:cs="Times New Roman"/>
          <w:sz w:val="20"/>
          <w:szCs w:val="20"/>
        </w:rPr>
        <w:t>, ETATA-UNIS.1998; 33(11):1651-1654.</w:t>
      </w:r>
    </w:p>
    <w:p w:rsidR="008C6990" w:rsidRPr="008B0663" w:rsidRDefault="008C6990" w:rsidP="008B0663">
      <w:pPr>
        <w:pStyle w:val="BodyTextIndent"/>
        <w:numPr>
          <w:ilvl w:val="0"/>
          <w:numId w:val="3"/>
        </w:numPr>
        <w:spacing w:after="0" w:line="360" w:lineRule="auto"/>
        <w:jc w:val="both"/>
        <w:rPr>
          <w:rFonts w:ascii="Times New Roman" w:hAnsi="Times New Roman" w:cs="Times New Roman"/>
          <w:sz w:val="20"/>
          <w:szCs w:val="20"/>
        </w:rPr>
      </w:pPr>
      <w:r w:rsidRPr="008B0663">
        <w:rPr>
          <w:rFonts w:ascii="Times New Roman" w:hAnsi="Times New Roman" w:cs="Times New Roman"/>
          <w:color w:val="000000" w:themeColor="text1"/>
          <w:sz w:val="20"/>
          <w:szCs w:val="20"/>
        </w:rPr>
        <w:lastRenderedPageBreak/>
        <w:t xml:space="preserve">Marlow DR, Redding AB. Textbook of </w:t>
      </w:r>
      <w:proofErr w:type="spellStart"/>
      <w:r w:rsidRPr="008B0663">
        <w:rPr>
          <w:rFonts w:ascii="Times New Roman" w:hAnsi="Times New Roman" w:cs="Times New Roman"/>
          <w:color w:val="000000" w:themeColor="text1"/>
          <w:sz w:val="20"/>
          <w:szCs w:val="20"/>
        </w:rPr>
        <w:t>Pediatric</w:t>
      </w:r>
      <w:proofErr w:type="spellEnd"/>
      <w:r w:rsidRPr="008B0663">
        <w:rPr>
          <w:rFonts w:ascii="Times New Roman" w:hAnsi="Times New Roman" w:cs="Times New Roman"/>
          <w:color w:val="000000" w:themeColor="text1"/>
          <w:sz w:val="20"/>
          <w:szCs w:val="20"/>
        </w:rPr>
        <w:t xml:space="preserve"> Nursing. 6</w:t>
      </w:r>
      <w:r w:rsidRPr="008B0663">
        <w:rPr>
          <w:rFonts w:ascii="Times New Roman" w:hAnsi="Times New Roman" w:cs="Times New Roman"/>
          <w:color w:val="000000" w:themeColor="text1"/>
          <w:sz w:val="20"/>
          <w:szCs w:val="20"/>
          <w:vertAlign w:val="superscript"/>
        </w:rPr>
        <w:t>th</w:t>
      </w:r>
      <w:r w:rsidRPr="008B0663">
        <w:rPr>
          <w:rFonts w:ascii="Times New Roman" w:hAnsi="Times New Roman" w:cs="Times New Roman"/>
          <w:color w:val="000000" w:themeColor="text1"/>
          <w:sz w:val="20"/>
          <w:szCs w:val="20"/>
        </w:rPr>
        <w:t xml:space="preserve"> Ed. New Delhi: Elsevier    Publication. 2008; p. 613-5.</w:t>
      </w:r>
    </w:p>
    <w:p w:rsidR="0077547E" w:rsidRPr="008B0663" w:rsidRDefault="008C6990" w:rsidP="008B0663">
      <w:pPr>
        <w:pStyle w:val="BodyTextIndent"/>
        <w:numPr>
          <w:ilvl w:val="0"/>
          <w:numId w:val="3"/>
        </w:numPr>
        <w:spacing w:after="0" w:line="360" w:lineRule="auto"/>
        <w:jc w:val="both"/>
        <w:rPr>
          <w:rFonts w:ascii="Times New Roman" w:hAnsi="Times New Roman" w:cs="Times New Roman"/>
          <w:sz w:val="20"/>
          <w:szCs w:val="20"/>
        </w:rPr>
      </w:pPr>
      <w:proofErr w:type="spellStart"/>
      <w:r w:rsidRPr="008B0663">
        <w:rPr>
          <w:rFonts w:ascii="Times New Roman" w:hAnsi="Times New Roman" w:cs="Times New Roman"/>
          <w:bCs/>
          <w:color w:val="000000" w:themeColor="text1"/>
          <w:sz w:val="20"/>
          <w:szCs w:val="20"/>
        </w:rPr>
        <w:t>Rovin</w:t>
      </w:r>
      <w:proofErr w:type="spellEnd"/>
      <w:r w:rsidRPr="008B0663">
        <w:rPr>
          <w:rFonts w:ascii="Times New Roman" w:hAnsi="Times New Roman" w:cs="Times New Roman"/>
          <w:bCs/>
          <w:color w:val="000000" w:themeColor="text1"/>
          <w:sz w:val="20"/>
          <w:szCs w:val="20"/>
        </w:rPr>
        <w:t xml:space="preserve"> JD, Rodgers BM. Aspiration of foreign bodies by children. </w:t>
      </w:r>
      <w:proofErr w:type="spellStart"/>
      <w:r w:rsidRPr="008B0663">
        <w:rPr>
          <w:rFonts w:ascii="Times New Roman" w:hAnsi="Times New Roman" w:cs="Times New Roman"/>
          <w:bCs/>
          <w:color w:val="000000" w:themeColor="text1"/>
          <w:sz w:val="20"/>
          <w:szCs w:val="20"/>
        </w:rPr>
        <w:t>Pedsinreview</w:t>
      </w:r>
      <w:proofErr w:type="spellEnd"/>
      <w:r w:rsidRPr="008B0663">
        <w:rPr>
          <w:rFonts w:ascii="Times New Roman" w:hAnsi="Times New Roman" w:cs="Times New Roman"/>
          <w:bCs/>
          <w:color w:val="000000" w:themeColor="text1"/>
          <w:sz w:val="20"/>
          <w:szCs w:val="20"/>
        </w:rPr>
        <w:t>.</w:t>
      </w:r>
      <w:r w:rsidR="0077547E" w:rsidRPr="008B0663">
        <w:rPr>
          <w:rFonts w:ascii="Times New Roman" w:hAnsi="Times New Roman" w:cs="Times New Roman"/>
          <w:sz w:val="20"/>
          <w:szCs w:val="20"/>
        </w:rPr>
        <w:t xml:space="preserve"> </w:t>
      </w:r>
      <w:r w:rsidR="0077547E" w:rsidRPr="008B0663">
        <w:rPr>
          <w:rFonts w:ascii="Times New Roman" w:hAnsi="Times New Roman" w:cs="Times New Roman"/>
          <w:bCs/>
          <w:color w:val="000000" w:themeColor="text1"/>
          <w:sz w:val="20"/>
          <w:szCs w:val="20"/>
        </w:rPr>
        <w:t>2000; 21 (3): 86-90.</w:t>
      </w:r>
    </w:p>
    <w:p w:rsidR="0077547E" w:rsidRPr="008B0663" w:rsidRDefault="0077547E" w:rsidP="008B0663">
      <w:pPr>
        <w:pStyle w:val="BodyTextIndent"/>
        <w:numPr>
          <w:ilvl w:val="0"/>
          <w:numId w:val="3"/>
        </w:numPr>
        <w:spacing w:after="0" w:line="360" w:lineRule="auto"/>
        <w:jc w:val="both"/>
        <w:rPr>
          <w:rFonts w:ascii="Times New Roman" w:hAnsi="Times New Roman" w:cs="Times New Roman"/>
          <w:sz w:val="20"/>
          <w:szCs w:val="20"/>
        </w:rPr>
      </w:pPr>
      <w:r w:rsidRPr="008B0663">
        <w:rPr>
          <w:rFonts w:ascii="Times New Roman" w:hAnsi="Times New Roman" w:cs="Times New Roman"/>
          <w:sz w:val="20"/>
          <w:szCs w:val="20"/>
        </w:rPr>
        <w:t xml:space="preserve">Khan MF, Herzog C, Ackermann H, Wagner TO, </w:t>
      </w:r>
      <w:proofErr w:type="spellStart"/>
      <w:r w:rsidRPr="008B0663">
        <w:rPr>
          <w:rFonts w:ascii="Times New Roman" w:hAnsi="Times New Roman" w:cs="Times New Roman"/>
          <w:sz w:val="20"/>
          <w:szCs w:val="20"/>
        </w:rPr>
        <w:t>Maataoui</w:t>
      </w:r>
      <w:proofErr w:type="spellEnd"/>
      <w:r w:rsidRPr="008B0663">
        <w:rPr>
          <w:rFonts w:ascii="Times New Roman" w:hAnsi="Times New Roman" w:cs="Times New Roman"/>
          <w:sz w:val="20"/>
          <w:szCs w:val="20"/>
        </w:rPr>
        <w:t xml:space="preserve"> A, </w:t>
      </w:r>
      <w:proofErr w:type="spellStart"/>
      <w:r w:rsidRPr="008B0663">
        <w:rPr>
          <w:rFonts w:ascii="Times New Roman" w:hAnsi="Times New Roman" w:cs="Times New Roman"/>
          <w:sz w:val="20"/>
          <w:szCs w:val="20"/>
        </w:rPr>
        <w:t>Harth</w:t>
      </w:r>
      <w:proofErr w:type="spellEnd"/>
      <w:r w:rsidRPr="008B0663">
        <w:rPr>
          <w:rFonts w:ascii="Times New Roman" w:hAnsi="Times New Roman" w:cs="Times New Roman"/>
          <w:sz w:val="20"/>
          <w:szCs w:val="20"/>
        </w:rPr>
        <w:t xml:space="preserve"> M et al. Virtual endoscopy of the </w:t>
      </w:r>
      <w:proofErr w:type="spellStart"/>
      <w:r w:rsidRPr="008B0663">
        <w:rPr>
          <w:rFonts w:ascii="Times New Roman" w:hAnsi="Times New Roman" w:cs="Times New Roman"/>
          <w:sz w:val="20"/>
          <w:szCs w:val="20"/>
        </w:rPr>
        <w:t>tracheo</w:t>
      </w:r>
      <w:proofErr w:type="spellEnd"/>
      <w:r w:rsidRPr="008B0663">
        <w:rPr>
          <w:rFonts w:ascii="Times New Roman" w:hAnsi="Times New Roman" w:cs="Times New Roman"/>
          <w:sz w:val="20"/>
          <w:szCs w:val="20"/>
        </w:rPr>
        <w:t>-bronchial system: sub-</w:t>
      </w:r>
      <w:proofErr w:type="spellStart"/>
      <w:r w:rsidRPr="008B0663">
        <w:rPr>
          <w:rFonts w:ascii="Times New Roman" w:hAnsi="Times New Roman" w:cs="Times New Roman"/>
          <w:sz w:val="20"/>
          <w:szCs w:val="20"/>
        </w:rPr>
        <w:t>millimeter</w:t>
      </w:r>
      <w:proofErr w:type="spellEnd"/>
      <w:r w:rsidRPr="008B0663">
        <w:rPr>
          <w:rFonts w:ascii="Times New Roman" w:hAnsi="Times New Roman" w:cs="Times New Roman"/>
          <w:sz w:val="20"/>
          <w:szCs w:val="20"/>
        </w:rPr>
        <w:t xml:space="preserve"> collimation with the 16- row </w:t>
      </w:r>
      <w:proofErr w:type="spellStart"/>
      <w:r w:rsidRPr="008B0663">
        <w:rPr>
          <w:rFonts w:ascii="Times New Roman" w:hAnsi="Times New Roman" w:cs="Times New Roman"/>
          <w:sz w:val="20"/>
          <w:szCs w:val="20"/>
        </w:rPr>
        <w:t>multidetectorscanner</w:t>
      </w:r>
      <w:proofErr w:type="spellEnd"/>
      <w:r w:rsidRPr="008B0663">
        <w:rPr>
          <w:rFonts w:ascii="Times New Roman" w:hAnsi="Times New Roman" w:cs="Times New Roman"/>
          <w:sz w:val="20"/>
          <w:szCs w:val="20"/>
        </w:rPr>
        <w:t xml:space="preserve">. </w:t>
      </w:r>
      <w:proofErr w:type="spellStart"/>
      <w:r w:rsidRPr="008B0663">
        <w:rPr>
          <w:rFonts w:ascii="Times New Roman" w:hAnsi="Times New Roman" w:cs="Times New Roman"/>
          <w:sz w:val="20"/>
          <w:szCs w:val="20"/>
        </w:rPr>
        <w:t>Eur</w:t>
      </w:r>
      <w:proofErr w:type="spellEnd"/>
      <w:r w:rsidRPr="008B0663">
        <w:rPr>
          <w:rFonts w:ascii="Times New Roman" w:hAnsi="Times New Roman" w:cs="Times New Roman"/>
          <w:sz w:val="20"/>
          <w:szCs w:val="20"/>
        </w:rPr>
        <w:t xml:space="preserve"> </w:t>
      </w:r>
      <w:proofErr w:type="spellStart"/>
      <w:r w:rsidRPr="008B0663">
        <w:rPr>
          <w:rFonts w:ascii="Times New Roman" w:hAnsi="Times New Roman" w:cs="Times New Roman"/>
          <w:sz w:val="20"/>
          <w:szCs w:val="20"/>
        </w:rPr>
        <w:t>Radiol</w:t>
      </w:r>
      <w:proofErr w:type="spellEnd"/>
      <w:r w:rsidRPr="008B0663">
        <w:rPr>
          <w:rFonts w:ascii="Times New Roman" w:hAnsi="Times New Roman" w:cs="Times New Roman"/>
          <w:sz w:val="20"/>
          <w:szCs w:val="20"/>
        </w:rPr>
        <w:t>. 2004</w:t>
      </w:r>
      <w:proofErr w:type="gramStart"/>
      <w:r w:rsidRPr="008B0663">
        <w:rPr>
          <w:rFonts w:ascii="Times New Roman" w:hAnsi="Times New Roman" w:cs="Times New Roman"/>
          <w:sz w:val="20"/>
          <w:szCs w:val="20"/>
        </w:rPr>
        <w:t>;14</w:t>
      </w:r>
      <w:proofErr w:type="gramEnd"/>
      <w:r w:rsidRPr="008B0663">
        <w:rPr>
          <w:rFonts w:ascii="Times New Roman" w:hAnsi="Times New Roman" w:cs="Times New Roman"/>
          <w:sz w:val="20"/>
          <w:szCs w:val="20"/>
        </w:rPr>
        <w:t>(8):1400-5.</w:t>
      </w:r>
    </w:p>
    <w:p w:rsidR="008C6990" w:rsidRPr="008B0663" w:rsidRDefault="0077547E" w:rsidP="008B0663">
      <w:pPr>
        <w:pStyle w:val="ListParagraph"/>
        <w:numPr>
          <w:ilvl w:val="0"/>
          <w:numId w:val="3"/>
        </w:numPr>
        <w:spacing w:after="0" w:line="360" w:lineRule="auto"/>
        <w:jc w:val="both"/>
        <w:rPr>
          <w:rFonts w:ascii="Times New Roman" w:hAnsi="Times New Roman" w:cs="Times New Roman"/>
          <w:b/>
          <w:bCs/>
          <w:sz w:val="20"/>
          <w:szCs w:val="20"/>
        </w:rPr>
      </w:pPr>
      <w:proofErr w:type="spellStart"/>
      <w:r w:rsidRPr="008B0663">
        <w:rPr>
          <w:rFonts w:ascii="Times New Roman" w:hAnsi="Times New Roman" w:cs="Times New Roman"/>
          <w:sz w:val="20"/>
          <w:szCs w:val="20"/>
        </w:rPr>
        <w:t>Meena</w:t>
      </w:r>
      <w:proofErr w:type="spellEnd"/>
      <w:r w:rsidRPr="008B0663">
        <w:rPr>
          <w:rFonts w:ascii="Times New Roman" w:hAnsi="Times New Roman" w:cs="Times New Roman"/>
          <w:sz w:val="20"/>
          <w:szCs w:val="20"/>
        </w:rPr>
        <w:t xml:space="preserve"> </w:t>
      </w:r>
      <w:proofErr w:type="gramStart"/>
      <w:r w:rsidRPr="008B0663">
        <w:rPr>
          <w:rFonts w:ascii="Times New Roman" w:hAnsi="Times New Roman" w:cs="Times New Roman"/>
          <w:sz w:val="20"/>
          <w:szCs w:val="20"/>
        </w:rPr>
        <w:t>RK.,</w:t>
      </w:r>
      <w:proofErr w:type="gramEnd"/>
      <w:r w:rsidRPr="008B0663">
        <w:rPr>
          <w:rFonts w:ascii="Times New Roman" w:hAnsi="Times New Roman" w:cs="Times New Roman"/>
          <w:sz w:val="20"/>
          <w:szCs w:val="20"/>
        </w:rPr>
        <w:t xml:space="preserve"> </w:t>
      </w:r>
      <w:proofErr w:type="spellStart"/>
      <w:r w:rsidRPr="008B0663">
        <w:rPr>
          <w:rFonts w:ascii="Times New Roman" w:hAnsi="Times New Roman" w:cs="Times New Roman"/>
          <w:sz w:val="20"/>
          <w:szCs w:val="20"/>
        </w:rPr>
        <w:t>Nirwan</w:t>
      </w:r>
      <w:proofErr w:type="spellEnd"/>
      <w:r w:rsidRPr="008B0663">
        <w:rPr>
          <w:rFonts w:ascii="Times New Roman" w:hAnsi="Times New Roman" w:cs="Times New Roman"/>
          <w:sz w:val="20"/>
          <w:szCs w:val="20"/>
        </w:rPr>
        <w:t xml:space="preserve"> s., </w:t>
      </w:r>
      <w:proofErr w:type="spellStart"/>
      <w:r w:rsidRPr="008B0663">
        <w:rPr>
          <w:rFonts w:ascii="Times New Roman" w:hAnsi="Times New Roman" w:cs="Times New Roman"/>
          <w:sz w:val="20"/>
          <w:szCs w:val="20"/>
        </w:rPr>
        <w:t>Mehtar</w:t>
      </w:r>
      <w:proofErr w:type="spellEnd"/>
      <w:r w:rsidRPr="008B0663">
        <w:rPr>
          <w:rFonts w:ascii="Times New Roman" w:hAnsi="Times New Roman" w:cs="Times New Roman"/>
          <w:sz w:val="20"/>
          <w:szCs w:val="20"/>
        </w:rPr>
        <w:t xml:space="preserve">., Gupta DP., Sharma MP. </w:t>
      </w:r>
      <w:r w:rsidRPr="008B0663">
        <w:rPr>
          <w:rFonts w:ascii="Times New Roman" w:hAnsi="Times New Roman" w:cs="Times New Roman"/>
          <w:bCs/>
          <w:sz w:val="20"/>
          <w:szCs w:val="20"/>
        </w:rPr>
        <w:t xml:space="preserve">Clinical Study of Foreign Bodies in </w:t>
      </w:r>
      <w:proofErr w:type="spellStart"/>
      <w:r w:rsidRPr="008B0663">
        <w:rPr>
          <w:rFonts w:ascii="Times New Roman" w:hAnsi="Times New Roman" w:cs="Times New Roman"/>
          <w:bCs/>
          <w:sz w:val="20"/>
          <w:szCs w:val="20"/>
        </w:rPr>
        <w:t>Tracheo-Bronchialtree</w:t>
      </w:r>
      <w:proofErr w:type="spellEnd"/>
      <w:r w:rsidRPr="008B0663">
        <w:rPr>
          <w:rFonts w:ascii="Times New Roman" w:hAnsi="Times New Roman" w:cs="Times New Roman"/>
          <w:bCs/>
          <w:sz w:val="20"/>
          <w:szCs w:val="20"/>
        </w:rPr>
        <w:t xml:space="preserve"> with Specific Attention towards HRCT as a Diagnostic Tool in Suspected Cases. IOSR Journal of Dental and Medical Sciences (IOSR-JDMS). 2015</w:t>
      </w:r>
      <w:proofErr w:type="gramStart"/>
      <w:r w:rsidRPr="008B0663">
        <w:rPr>
          <w:rFonts w:ascii="Times New Roman" w:hAnsi="Times New Roman" w:cs="Times New Roman"/>
          <w:bCs/>
          <w:sz w:val="20"/>
          <w:szCs w:val="20"/>
        </w:rPr>
        <w:t>;14</w:t>
      </w:r>
      <w:proofErr w:type="gramEnd"/>
      <w:r w:rsidRPr="008B0663">
        <w:rPr>
          <w:rFonts w:ascii="Times New Roman" w:hAnsi="Times New Roman" w:cs="Times New Roman"/>
          <w:bCs/>
          <w:sz w:val="20"/>
          <w:szCs w:val="20"/>
        </w:rPr>
        <w:t>(11): 46-49.</w:t>
      </w:r>
    </w:p>
    <w:p w:rsidR="0077547E" w:rsidRPr="008B0663" w:rsidRDefault="0077547E" w:rsidP="008B0663">
      <w:pPr>
        <w:pStyle w:val="BodyTextIndent"/>
        <w:numPr>
          <w:ilvl w:val="0"/>
          <w:numId w:val="3"/>
        </w:numPr>
        <w:spacing w:after="0" w:line="360" w:lineRule="auto"/>
        <w:jc w:val="both"/>
        <w:rPr>
          <w:rFonts w:ascii="Times New Roman" w:hAnsi="Times New Roman" w:cs="Times New Roman"/>
          <w:sz w:val="20"/>
          <w:szCs w:val="20"/>
        </w:rPr>
      </w:pPr>
      <w:proofErr w:type="spellStart"/>
      <w:r w:rsidRPr="008B0663">
        <w:rPr>
          <w:rFonts w:ascii="Times New Roman" w:hAnsi="Times New Roman" w:cs="Times New Roman"/>
          <w:sz w:val="20"/>
          <w:szCs w:val="20"/>
        </w:rPr>
        <w:t>Suligavi</w:t>
      </w:r>
      <w:proofErr w:type="spellEnd"/>
      <w:r w:rsidRPr="008B0663">
        <w:rPr>
          <w:rFonts w:ascii="Times New Roman" w:hAnsi="Times New Roman" w:cs="Times New Roman"/>
          <w:sz w:val="20"/>
          <w:szCs w:val="20"/>
        </w:rPr>
        <w:t xml:space="preserve"> SS, </w:t>
      </w:r>
      <w:proofErr w:type="spellStart"/>
      <w:r w:rsidRPr="008B0663">
        <w:rPr>
          <w:rFonts w:ascii="Times New Roman" w:hAnsi="Times New Roman" w:cs="Times New Roman"/>
          <w:sz w:val="20"/>
          <w:szCs w:val="20"/>
        </w:rPr>
        <w:t>Patil</w:t>
      </w:r>
      <w:proofErr w:type="spellEnd"/>
      <w:r w:rsidRPr="008B0663">
        <w:rPr>
          <w:rFonts w:ascii="Times New Roman" w:hAnsi="Times New Roman" w:cs="Times New Roman"/>
          <w:sz w:val="20"/>
          <w:szCs w:val="20"/>
        </w:rPr>
        <w:t xml:space="preserve"> MN, </w:t>
      </w:r>
      <w:proofErr w:type="spellStart"/>
      <w:r w:rsidRPr="008B0663">
        <w:rPr>
          <w:rFonts w:ascii="Times New Roman" w:hAnsi="Times New Roman" w:cs="Times New Roman"/>
          <w:sz w:val="20"/>
          <w:szCs w:val="20"/>
        </w:rPr>
        <w:t>Doddamani</w:t>
      </w:r>
      <w:proofErr w:type="spellEnd"/>
      <w:r w:rsidRPr="008B0663">
        <w:rPr>
          <w:rFonts w:ascii="Times New Roman" w:hAnsi="Times New Roman" w:cs="Times New Roman"/>
          <w:sz w:val="20"/>
          <w:szCs w:val="20"/>
        </w:rPr>
        <w:t xml:space="preserve"> SS, </w:t>
      </w:r>
      <w:proofErr w:type="spellStart"/>
      <w:r w:rsidRPr="008B0663">
        <w:rPr>
          <w:rFonts w:ascii="Times New Roman" w:hAnsi="Times New Roman" w:cs="Times New Roman"/>
          <w:sz w:val="20"/>
          <w:szCs w:val="20"/>
        </w:rPr>
        <w:t>Hiremath</w:t>
      </w:r>
      <w:proofErr w:type="spellEnd"/>
      <w:r w:rsidRPr="008B0663">
        <w:rPr>
          <w:rFonts w:ascii="Times New Roman" w:hAnsi="Times New Roman" w:cs="Times New Roman"/>
          <w:sz w:val="20"/>
          <w:szCs w:val="20"/>
        </w:rPr>
        <w:t xml:space="preserve"> CS, </w:t>
      </w:r>
      <w:proofErr w:type="spellStart"/>
      <w:r w:rsidRPr="008B0663">
        <w:rPr>
          <w:rFonts w:ascii="Times New Roman" w:hAnsi="Times New Roman" w:cs="Times New Roman"/>
          <w:sz w:val="20"/>
          <w:szCs w:val="20"/>
        </w:rPr>
        <w:t>Fathima</w:t>
      </w:r>
      <w:proofErr w:type="spellEnd"/>
      <w:r w:rsidRPr="008B0663">
        <w:rPr>
          <w:rFonts w:ascii="Times New Roman" w:hAnsi="Times New Roman" w:cs="Times New Roman"/>
          <w:sz w:val="20"/>
          <w:szCs w:val="20"/>
        </w:rPr>
        <w:t xml:space="preserve"> A. </w:t>
      </w:r>
      <w:proofErr w:type="spellStart"/>
      <w:r w:rsidRPr="008B0663">
        <w:rPr>
          <w:rFonts w:ascii="Times New Roman" w:hAnsi="Times New Roman" w:cs="Times New Roman"/>
          <w:sz w:val="20"/>
          <w:szCs w:val="20"/>
        </w:rPr>
        <w:t>Tracheo</w:t>
      </w:r>
      <w:proofErr w:type="spellEnd"/>
      <w:r w:rsidRPr="008B0663">
        <w:rPr>
          <w:rFonts w:ascii="Times New Roman" w:hAnsi="Times New Roman" w:cs="Times New Roman"/>
          <w:sz w:val="20"/>
          <w:szCs w:val="20"/>
        </w:rPr>
        <w:t xml:space="preserve">-bronchial foreign bodies: our experience at a tertiary care hospital. </w:t>
      </w:r>
      <w:proofErr w:type="spellStart"/>
      <w:r w:rsidRPr="008B0663">
        <w:rPr>
          <w:rFonts w:ascii="Times New Roman" w:hAnsi="Times New Roman" w:cs="Times New Roman"/>
          <w:sz w:val="20"/>
          <w:szCs w:val="20"/>
        </w:rPr>
        <w:t>Int</w:t>
      </w:r>
      <w:proofErr w:type="spellEnd"/>
      <w:r w:rsidRPr="008B0663">
        <w:rPr>
          <w:rFonts w:ascii="Times New Roman" w:hAnsi="Times New Roman" w:cs="Times New Roman"/>
          <w:sz w:val="20"/>
          <w:szCs w:val="20"/>
        </w:rPr>
        <w:t xml:space="preserve"> J </w:t>
      </w:r>
      <w:proofErr w:type="spellStart"/>
      <w:r w:rsidRPr="008B0663">
        <w:rPr>
          <w:rFonts w:ascii="Times New Roman" w:hAnsi="Times New Roman" w:cs="Times New Roman"/>
          <w:sz w:val="20"/>
          <w:szCs w:val="20"/>
        </w:rPr>
        <w:t>Otorhinolaryngol</w:t>
      </w:r>
      <w:proofErr w:type="spellEnd"/>
      <w:r w:rsidRPr="008B0663">
        <w:rPr>
          <w:rFonts w:ascii="Times New Roman" w:hAnsi="Times New Roman" w:cs="Times New Roman"/>
          <w:sz w:val="20"/>
          <w:szCs w:val="20"/>
        </w:rPr>
        <w:t xml:space="preserve"> Head Neck </w:t>
      </w:r>
      <w:proofErr w:type="spellStart"/>
      <w:r w:rsidRPr="008B0663">
        <w:rPr>
          <w:rFonts w:ascii="Times New Roman" w:hAnsi="Times New Roman" w:cs="Times New Roman"/>
          <w:sz w:val="20"/>
          <w:szCs w:val="20"/>
        </w:rPr>
        <w:t>Surg</w:t>
      </w:r>
      <w:proofErr w:type="spellEnd"/>
      <w:r w:rsidRPr="008B0663">
        <w:rPr>
          <w:rFonts w:ascii="Times New Roman" w:hAnsi="Times New Roman" w:cs="Times New Roman"/>
          <w:sz w:val="20"/>
          <w:szCs w:val="20"/>
        </w:rPr>
        <w:t xml:space="preserve"> 2016</w:t>
      </w:r>
      <w:proofErr w:type="gramStart"/>
      <w:r w:rsidRPr="008B0663">
        <w:rPr>
          <w:rFonts w:ascii="Times New Roman" w:hAnsi="Times New Roman" w:cs="Times New Roman"/>
          <w:sz w:val="20"/>
          <w:szCs w:val="20"/>
        </w:rPr>
        <w:t>;2:116</w:t>
      </w:r>
      <w:proofErr w:type="gramEnd"/>
      <w:r w:rsidRPr="008B0663">
        <w:rPr>
          <w:rFonts w:ascii="Times New Roman" w:hAnsi="Times New Roman" w:cs="Times New Roman"/>
          <w:sz w:val="20"/>
          <w:szCs w:val="20"/>
        </w:rPr>
        <w:t xml:space="preserve">-9. </w:t>
      </w:r>
    </w:p>
    <w:p w:rsidR="0077547E" w:rsidRPr="008B0663" w:rsidRDefault="0077547E" w:rsidP="008B0663">
      <w:pPr>
        <w:pStyle w:val="BodyTextIndent"/>
        <w:numPr>
          <w:ilvl w:val="0"/>
          <w:numId w:val="3"/>
        </w:numPr>
        <w:spacing w:after="0" w:line="360" w:lineRule="auto"/>
        <w:jc w:val="both"/>
        <w:rPr>
          <w:rFonts w:ascii="Times New Roman" w:hAnsi="Times New Roman" w:cs="Times New Roman"/>
          <w:sz w:val="20"/>
          <w:szCs w:val="20"/>
        </w:rPr>
      </w:pPr>
      <w:proofErr w:type="spellStart"/>
      <w:r w:rsidRPr="008B0663">
        <w:rPr>
          <w:rFonts w:ascii="Times New Roman" w:hAnsi="Times New Roman" w:cs="Times New Roman"/>
          <w:bCs/>
          <w:sz w:val="20"/>
          <w:szCs w:val="20"/>
        </w:rPr>
        <w:t>Nagaraj</w:t>
      </w:r>
      <w:proofErr w:type="spellEnd"/>
      <w:r w:rsidRPr="008B0663">
        <w:rPr>
          <w:rFonts w:ascii="Times New Roman" w:hAnsi="Times New Roman" w:cs="Times New Roman"/>
          <w:bCs/>
          <w:sz w:val="20"/>
          <w:szCs w:val="20"/>
        </w:rPr>
        <w:t xml:space="preserve"> N, </w:t>
      </w:r>
      <w:proofErr w:type="spellStart"/>
      <w:r w:rsidRPr="008B0663">
        <w:rPr>
          <w:rFonts w:ascii="Times New Roman" w:hAnsi="Times New Roman" w:cs="Times New Roman"/>
          <w:bCs/>
          <w:sz w:val="20"/>
          <w:szCs w:val="20"/>
        </w:rPr>
        <w:t>Sehra</w:t>
      </w:r>
      <w:proofErr w:type="spellEnd"/>
      <w:r w:rsidRPr="008B0663">
        <w:rPr>
          <w:rFonts w:ascii="Times New Roman" w:hAnsi="Times New Roman" w:cs="Times New Roman"/>
          <w:bCs/>
          <w:sz w:val="20"/>
          <w:szCs w:val="20"/>
        </w:rPr>
        <w:t xml:space="preserve"> RN, </w:t>
      </w:r>
      <w:proofErr w:type="spellStart"/>
      <w:r w:rsidRPr="008B0663">
        <w:rPr>
          <w:rFonts w:ascii="Times New Roman" w:hAnsi="Times New Roman" w:cs="Times New Roman"/>
          <w:bCs/>
          <w:sz w:val="20"/>
          <w:szCs w:val="20"/>
        </w:rPr>
        <w:t>Berwal</w:t>
      </w:r>
      <w:proofErr w:type="spellEnd"/>
      <w:r w:rsidRPr="008B0663">
        <w:rPr>
          <w:rFonts w:ascii="Times New Roman" w:hAnsi="Times New Roman" w:cs="Times New Roman"/>
          <w:bCs/>
          <w:sz w:val="20"/>
          <w:szCs w:val="20"/>
        </w:rPr>
        <w:t xml:space="preserve"> P, </w:t>
      </w:r>
      <w:proofErr w:type="spellStart"/>
      <w:r w:rsidRPr="008B0663">
        <w:rPr>
          <w:rFonts w:ascii="Times New Roman" w:hAnsi="Times New Roman" w:cs="Times New Roman"/>
          <w:bCs/>
          <w:sz w:val="20"/>
          <w:szCs w:val="20"/>
        </w:rPr>
        <w:t>Choudhary</w:t>
      </w:r>
      <w:proofErr w:type="spellEnd"/>
      <w:r w:rsidRPr="008B0663">
        <w:rPr>
          <w:rFonts w:ascii="Times New Roman" w:hAnsi="Times New Roman" w:cs="Times New Roman"/>
          <w:bCs/>
          <w:sz w:val="20"/>
          <w:szCs w:val="20"/>
        </w:rPr>
        <w:t xml:space="preserve"> S, </w:t>
      </w:r>
      <w:proofErr w:type="spellStart"/>
      <w:r w:rsidRPr="008B0663">
        <w:rPr>
          <w:rFonts w:ascii="Times New Roman" w:hAnsi="Times New Roman" w:cs="Times New Roman"/>
          <w:bCs/>
          <w:sz w:val="20"/>
          <w:szCs w:val="20"/>
        </w:rPr>
        <w:t>Deepchand</w:t>
      </w:r>
      <w:proofErr w:type="spellEnd"/>
      <w:r w:rsidRPr="008B0663">
        <w:rPr>
          <w:rFonts w:ascii="Times New Roman" w:hAnsi="Times New Roman" w:cs="Times New Roman"/>
          <w:bCs/>
          <w:sz w:val="20"/>
          <w:szCs w:val="20"/>
        </w:rPr>
        <w:t xml:space="preserve">, </w:t>
      </w:r>
      <w:proofErr w:type="spellStart"/>
      <w:r w:rsidRPr="008B0663">
        <w:rPr>
          <w:rFonts w:ascii="Times New Roman" w:hAnsi="Times New Roman" w:cs="Times New Roman"/>
          <w:bCs/>
          <w:sz w:val="20"/>
          <w:szCs w:val="20"/>
        </w:rPr>
        <w:t>Kadela</w:t>
      </w:r>
      <w:proofErr w:type="spellEnd"/>
      <w:r w:rsidRPr="008B0663">
        <w:rPr>
          <w:rFonts w:ascii="Times New Roman" w:hAnsi="Times New Roman" w:cs="Times New Roman"/>
          <w:bCs/>
          <w:sz w:val="20"/>
          <w:szCs w:val="20"/>
        </w:rPr>
        <w:t xml:space="preserve"> R, Raj R, Patel P. A clinical study of foreign bodies in air passages. Indian J Child Health. 2016; 4(2):151-154.</w:t>
      </w:r>
    </w:p>
    <w:p w:rsidR="0077547E" w:rsidRPr="008B0663" w:rsidRDefault="0077547E" w:rsidP="008B0663">
      <w:pPr>
        <w:pStyle w:val="BodyTextIndent"/>
        <w:numPr>
          <w:ilvl w:val="0"/>
          <w:numId w:val="3"/>
        </w:numPr>
        <w:spacing w:after="0" w:line="360" w:lineRule="auto"/>
        <w:jc w:val="both"/>
        <w:rPr>
          <w:rFonts w:ascii="Times New Roman" w:hAnsi="Times New Roman" w:cs="Times New Roman"/>
          <w:sz w:val="20"/>
          <w:szCs w:val="20"/>
        </w:rPr>
      </w:pPr>
      <w:proofErr w:type="spellStart"/>
      <w:r w:rsidRPr="008B0663">
        <w:rPr>
          <w:rFonts w:ascii="Times New Roman" w:hAnsi="Times New Roman" w:cs="Times New Roman"/>
          <w:bCs/>
          <w:sz w:val="20"/>
          <w:szCs w:val="20"/>
        </w:rPr>
        <w:t>Wolach</w:t>
      </w:r>
      <w:proofErr w:type="spellEnd"/>
      <w:r w:rsidRPr="008B0663">
        <w:rPr>
          <w:rFonts w:ascii="Times New Roman" w:hAnsi="Times New Roman" w:cs="Times New Roman"/>
          <w:bCs/>
          <w:sz w:val="20"/>
          <w:szCs w:val="20"/>
        </w:rPr>
        <w:t xml:space="preserve"> B, </w:t>
      </w:r>
      <w:proofErr w:type="spellStart"/>
      <w:r w:rsidRPr="008B0663">
        <w:rPr>
          <w:rFonts w:ascii="Times New Roman" w:hAnsi="Times New Roman" w:cs="Times New Roman"/>
          <w:bCs/>
          <w:sz w:val="20"/>
          <w:szCs w:val="20"/>
        </w:rPr>
        <w:t>Raz</w:t>
      </w:r>
      <w:proofErr w:type="spellEnd"/>
      <w:r w:rsidRPr="008B0663">
        <w:rPr>
          <w:rFonts w:ascii="Times New Roman" w:hAnsi="Times New Roman" w:cs="Times New Roman"/>
          <w:bCs/>
          <w:sz w:val="20"/>
          <w:szCs w:val="20"/>
        </w:rPr>
        <w:t xml:space="preserve"> A, Weinberg J, Mikulski Y, </w:t>
      </w:r>
      <w:proofErr w:type="gramStart"/>
      <w:r w:rsidRPr="008B0663">
        <w:rPr>
          <w:rFonts w:ascii="Times New Roman" w:hAnsi="Times New Roman" w:cs="Times New Roman"/>
          <w:bCs/>
          <w:sz w:val="20"/>
          <w:szCs w:val="20"/>
        </w:rPr>
        <w:t>Ben</w:t>
      </w:r>
      <w:proofErr w:type="gramEnd"/>
      <w:r w:rsidRPr="008B0663">
        <w:rPr>
          <w:rFonts w:ascii="Times New Roman" w:hAnsi="Times New Roman" w:cs="Times New Roman"/>
          <w:bCs/>
          <w:sz w:val="20"/>
          <w:szCs w:val="20"/>
        </w:rPr>
        <w:t xml:space="preserve"> Ari J, </w:t>
      </w:r>
      <w:proofErr w:type="spellStart"/>
      <w:r w:rsidRPr="008B0663">
        <w:rPr>
          <w:rFonts w:ascii="Times New Roman" w:hAnsi="Times New Roman" w:cs="Times New Roman"/>
          <w:bCs/>
          <w:sz w:val="20"/>
          <w:szCs w:val="20"/>
        </w:rPr>
        <w:t>Sadan</w:t>
      </w:r>
      <w:proofErr w:type="spellEnd"/>
      <w:r w:rsidRPr="008B0663">
        <w:rPr>
          <w:rFonts w:ascii="Times New Roman" w:hAnsi="Times New Roman" w:cs="Times New Roman"/>
          <w:bCs/>
          <w:sz w:val="20"/>
          <w:szCs w:val="20"/>
        </w:rPr>
        <w:t xml:space="preserve"> N. Aspirated foreign bodies in the respiratory tract of children: eleven </w:t>
      </w:r>
      <w:proofErr w:type="spellStart"/>
      <w:r w:rsidRPr="008B0663">
        <w:rPr>
          <w:rFonts w:ascii="Times New Roman" w:hAnsi="Times New Roman" w:cs="Times New Roman"/>
          <w:bCs/>
          <w:sz w:val="20"/>
          <w:szCs w:val="20"/>
        </w:rPr>
        <w:t>years experience</w:t>
      </w:r>
      <w:proofErr w:type="spellEnd"/>
      <w:r w:rsidRPr="008B0663">
        <w:rPr>
          <w:rFonts w:ascii="Times New Roman" w:hAnsi="Times New Roman" w:cs="Times New Roman"/>
          <w:bCs/>
          <w:sz w:val="20"/>
          <w:szCs w:val="20"/>
        </w:rPr>
        <w:t xml:space="preserve"> with 127 patients. </w:t>
      </w:r>
      <w:proofErr w:type="spellStart"/>
      <w:r w:rsidRPr="008B0663">
        <w:rPr>
          <w:rFonts w:ascii="Times New Roman" w:hAnsi="Times New Roman" w:cs="Times New Roman"/>
          <w:bCs/>
          <w:sz w:val="20"/>
          <w:szCs w:val="20"/>
        </w:rPr>
        <w:t>Int</w:t>
      </w:r>
      <w:proofErr w:type="spellEnd"/>
      <w:r w:rsidRPr="008B0663">
        <w:rPr>
          <w:rFonts w:ascii="Times New Roman" w:hAnsi="Times New Roman" w:cs="Times New Roman"/>
          <w:bCs/>
          <w:sz w:val="20"/>
          <w:szCs w:val="20"/>
        </w:rPr>
        <w:t xml:space="preserve"> J </w:t>
      </w:r>
      <w:proofErr w:type="spellStart"/>
      <w:r w:rsidRPr="008B0663">
        <w:rPr>
          <w:rFonts w:ascii="Times New Roman" w:hAnsi="Times New Roman" w:cs="Times New Roman"/>
          <w:bCs/>
          <w:sz w:val="20"/>
          <w:szCs w:val="20"/>
        </w:rPr>
        <w:t>Pediatr</w:t>
      </w:r>
      <w:proofErr w:type="spellEnd"/>
      <w:r w:rsidRPr="008B0663">
        <w:rPr>
          <w:rFonts w:ascii="Times New Roman" w:hAnsi="Times New Roman" w:cs="Times New Roman"/>
          <w:bCs/>
          <w:sz w:val="20"/>
          <w:szCs w:val="20"/>
        </w:rPr>
        <w:t xml:space="preserve"> </w:t>
      </w:r>
      <w:proofErr w:type="spellStart"/>
      <w:r w:rsidRPr="008B0663">
        <w:rPr>
          <w:rFonts w:ascii="Times New Roman" w:hAnsi="Times New Roman" w:cs="Times New Roman"/>
          <w:bCs/>
          <w:sz w:val="20"/>
          <w:szCs w:val="20"/>
        </w:rPr>
        <w:t>Otorhinolaryngol</w:t>
      </w:r>
      <w:proofErr w:type="spellEnd"/>
      <w:r w:rsidRPr="008B0663">
        <w:rPr>
          <w:rFonts w:ascii="Times New Roman" w:hAnsi="Times New Roman" w:cs="Times New Roman"/>
          <w:bCs/>
          <w:sz w:val="20"/>
          <w:szCs w:val="20"/>
        </w:rPr>
        <w:t>. 1994 Jul</w:t>
      </w:r>
      <w:proofErr w:type="gramStart"/>
      <w:r w:rsidRPr="008B0663">
        <w:rPr>
          <w:rFonts w:ascii="Times New Roman" w:hAnsi="Times New Roman" w:cs="Times New Roman"/>
          <w:bCs/>
          <w:sz w:val="20"/>
          <w:szCs w:val="20"/>
        </w:rPr>
        <w:t>;30</w:t>
      </w:r>
      <w:proofErr w:type="gramEnd"/>
      <w:r w:rsidRPr="008B0663">
        <w:rPr>
          <w:rFonts w:ascii="Times New Roman" w:hAnsi="Times New Roman" w:cs="Times New Roman"/>
          <w:bCs/>
          <w:sz w:val="20"/>
          <w:szCs w:val="20"/>
        </w:rPr>
        <w:t>(1):1-10.</w:t>
      </w:r>
    </w:p>
    <w:p w:rsidR="0077547E" w:rsidRPr="008B0663" w:rsidRDefault="0077547E" w:rsidP="008B0663">
      <w:pPr>
        <w:pStyle w:val="BodyTextIndent"/>
        <w:numPr>
          <w:ilvl w:val="0"/>
          <w:numId w:val="3"/>
        </w:numPr>
        <w:spacing w:after="0" w:line="360" w:lineRule="auto"/>
        <w:jc w:val="both"/>
        <w:rPr>
          <w:rFonts w:ascii="Times New Roman" w:hAnsi="Times New Roman" w:cs="Times New Roman"/>
          <w:sz w:val="20"/>
          <w:szCs w:val="20"/>
        </w:rPr>
      </w:pPr>
      <w:proofErr w:type="spellStart"/>
      <w:r w:rsidRPr="008B0663">
        <w:rPr>
          <w:rFonts w:ascii="Times New Roman" w:hAnsi="Times New Roman" w:cs="Times New Roman"/>
          <w:bCs/>
          <w:sz w:val="20"/>
          <w:szCs w:val="20"/>
        </w:rPr>
        <w:t>Bai</w:t>
      </w:r>
      <w:proofErr w:type="spellEnd"/>
      <w:r w:rsidRPr="008B0663">
        <w:rPr>
          <w:rFonts w:ascii="Times New Roman" w:hAnsi="Times New Roman" w:cs="Times New Roman"/>
          <w:bCs/>
          <w:sz w:val="20"/>
          <w:szCs w:val="20"/>
        </w:rPr>
        <w:t xml:space="preserve"> W, Zhou X, </w:t>
      </w:r>
      <w:proofErr w:type="spellStart"/>
      <w:r w:rsidRPr="008B0663">
        <w:rPr>
          <w:rFonts w:ascii="Times New Roman" w:hAnsi="Times New Roman" w:cs="Times New Roman"/>
          <w:bCs/>
          <w:sz w:val="20"/>
          <w:szCs w:val="20"/>
        </w:rPr>
        <w:t>Gao</w:t>
      </w:r>
      <w:proofErr w:type="spellEnd"/>
      <w:r w:rsidRPr="008B0663">
        <w:rPr>
          <w:rFonts w:ascii="Times New Roman" w:hAnsi="Times New Roman" w:cs="Times New Roman"/>
          <w:bCs/>
          <w:sz w:val="20"/>
          <w:szCs w:val="20"/>
        </w:rPr>
        <w:t xml:space="preserve"> X, Shao C, </w:t>
      </w:r>
      <w:proofErr w:type="spellStart"/>
      <w:r w:rsidRPr="008B0663">
        <w:rPr>
          <w:rFonts w:ascii="Times New Roman" w:hAnsi="Times New Roman" w:cs="Times New Roman"/>
          <w:bCs/>
          <w:sz w:val="20"/>
          <w:szCs w:val="20"/>
        </w:rPr>
        <w:t>Califano</w:t>
      </w:r>
      <w:proofErr w:type="spellEnd"/>
      <w:r w:rsidRPr="008B0663">
        <w:rPr>
          <w:rFonts w:ascii="Times New Roman" w:hAnsi="Times New Roman" w:cs="Times New Roman"/>
          <w:bCs/>
          <w:sz w:val="20"/>
          <w:szCs w:val="20"/>
        </w:rPr>
        <w:t xml:space="preserve"> JA, Ha PK.</w:t>
      </w:r>
      <w:r w:rsidRPr="008B0663">
        <w:rPr>
          <w:rFonts w:ascii="Times New Roman" w:hAnsi="Times New Roman" w:cs="Times New Roman"/>
          <w:sz w:val="20"/>
          <w:szCs w:val="20"/>
        </w:rPr>
        <w:t xml:space="preserve"> </w:t>
      </w:r>
      <w:r w:rsidRPr="008B0663">
        <w:rPr>
          <w:rFonts w:ascii="Times New Roman" w:hAnsi="Times New Roman" w:cs="Times New Roman"/>
          <w:bCs/>
          <w:sz w:val="20"/>
          <w:szCs w:val="20"/>
        </w:rPr>
        <w:t>Value of chest CT in the diagnosis and management of tracheobronchial foreign bodies.</w:t>
      </w:r>
      <w:r w:rsidRPr="008B0663">
        <w:rPr>
          <w:rFonts w:ascii="Times New Roman" w:hAnsi="Times New Roman" w:cs="Times New Roman"/>
          <w:sz w:val="20"/>
          <w:szCs w:val="20"/>
        </w:rPr>
        <w:t xml:space="preserve"> </w:t>
      </w:r>
      <w:proofErr w:type="spellStart"/>
      <w:r w:rsidRPr="008B0663">
        <w:rPr>
          <w:rFonts w:ascii="Times New Roman" w:hAnsi="Times New Roman" w:cs="Times New Roman"/>
          <w:bCs/>
          <w:sz w:val="20"/>
          <w:szCs w:val="20"/>
        </w:rPr>
        <w:t>Pediatr</w:t>
      </w:r>
      <w:proofErr w:type="spellEnd"/>
      <w:r w:rsidRPr="008B0663">
        <w:rPr>
          <w:rFonts w:ascii="Times New Roman" w:hAnsi="Times New Roman" w:cs="Times New Roman"/>
          <w:bCs/>
          <w:sz w:val="20"/>
          <w:szCs w:val="20"/>
        </w:rPr>
        <w:t xml:space="preserve"> Int. 2010</w:t>
      </w:r>
      <w:proofErr w:type="gramStart"/>
      <w:r w:rsidRPr="008B0663">
        <w:rPr>
          <w:rFonts w:ascii="Times New Roman" w:hAnsi="Times New Roman" w:cs="Times New Roman"/>
          <w:bCs/>
          <w:sz w:val="20"/>
          <w:szCs w:val="20"/>
        </w:rPr>
        <w:t>;53</w:t>
      </w:r>
      <w:proofErr w:type="gramEnd"/>
      <w:r w:rsidRPr="008B0663">
        <w:rPr>
          <w:rFonts w:ascii="Times New Roman" w:hAnsi="Times New Roman" w:cs="Times New Roman"/>
          <w:bCs/>
          <w:sz w:val="20"/>
          <w:szCs w:val="20"/>
        </w:rPr>
        <w:t>(4):515-8.</w:t>
      </w:r>
    </w:p>
    <w:p w:rsidR="0077547E" w:rsidRPr="008B0663" w:rsidRDefault="0077547E" w:rsidP="008B0663">
      <w:pPr>
        <w:pStyle w:val="BodyTextIndent"/>
        <w:numPr>
          <w:ilvl w:val="0"/>
          <w:numId w:val="3"/>
        </w:numPr>
        <w:spacing w:after="0" w:line="360" w:lineRule="auto"/>
        <w:jc w:val="both"/>
        <w:rPr>
          <w:rFonts w:ascii="Times New Roman" w:hAnsi="Times New Roman" w:cs="Times New Roman"/>
          <w:sz w:val="20"/>
          <w:szCs w:val="20"/>
        </w:rPr>
      </w:pPr>
      <w:r w:rsidRPr="008B0663">
        <w:rPr>
          <w:rFonts w:ascii="Times New Roman" w:hAnsi="Times New Roman" w:cs="Times New Roman"/>
          <w:bCs/>
          <w:sz w:val="20"/>
          <w:szCs w:val="20"/>
        </w:rPr>
        <w:t xml:space="preserve">Mukherjee M and Paul R. Foreign Body Aspiration: Demographic Trends and Foreign Bodies Posing a Risk. Indian J </w:t>
      </w:r>
      <w:proofErr w:type="spellStart"/>
      <w:r w:rsidRPr="008B0663">
        <w:rPr>
          <w:rFonts w:ascii="Times New Roman" w:hAnsi="Times New Roman" w:cs="Times New Roman"/>
          <w:bCs/>
          <w:sz w:val="20"/>
          <w:szCs w:val="20"/>
        </w:rPr>
        <w:t>Otolaryngol</w:t>
      </w:r>
      <w:proofErr w:type="spellEnd"/>
      <w:r w:rsidRPr="008B0663">
        <w:rPr>
          <w:rFonts w:ascii="Times New Roman" w:hAnsi="Times New Roman" w:cs="Times New Roman"/>
          <w:bCs/>
          <w:sz w:val="20"/>
          <w:szCs w:val="20"/>
        </w:rPr>
        <w:t xml:space="preserve"> Head Neck Surg. 2011; 63(4):313–316.</w:t>
      </w:r>
    </w:p>
    <w:p w:rsidR="00291C91" w:rsidRPr="008B0663" w:rsidRDefault="0077547E" w:rsidP="008B0663">
      <w:pPr>
        <w:pStyle w:val="BodyTextIndent"/>
        <w:numPr>
          <w:ilvl w:val="0"/>
          <w:numId w:val="3"/>
        </w:numPr>
        <w:spacing w:after="0" w:line="360" w:lineRule="auto"/>
        <w:jc w:val="both"/>
        <w:rPr>
          <w:rFonts w:ascii="Times New Roman" w:hAnsi="Times New Roman" w:cs="Times New Roman"/>
          <w:sz w:val="20"/>
          <w:szCs w:val="20"/>
        </w:rPr>
      </w:pPr>
      <w:proofErr w:type="spellStart"/>
      <w:r w:rsidRPr="008B0663">
        <w:rPr>
          <w:rFonts w:ascii="Times New Roman" w:hAnsi="Times New Roman" w:cs="Times New Roman"/>
          <w:bCs/>
          <w:sz w:val="20"/>
          <w:szCs w:val="20"/>
        </w:rPr>
        <w:t>Abd-ElGawad</w:t>
      </w:r>
      <w:proofErr w:type="spellEnd"/>
      <w:r w:rsidRPr="008B0663">
        <w:rPr>
          <w:rFonts w:ascii="Times New Roman" w:hAnsi="Times New Roman" w:cs="Times New Roman"/>
          <w:bCs/>
          <w:sz w:val="20"/>
          <w:szCs w:val="20"/>
        </w:rPr>
        <w:t xml:space="preserve"> </w:t>
      </w:r>
      <w:proofErr w:type="gramStart"/>
      <w:r w:rsidRPr="008B0663">
        <w:rPr>
          <w:rFonts w:ascii="Times New Roman" w:hAnsi="Times New Roman" w:cs="Times New Roman"/>
          <w:bCs/>
          <w:sz w:val="20"/>
          <w:szCs w:val="20"/>
        </w:rPr>
        <w:t>EA.,</w:t>
      </w:r>
      <w:proofErr w:type="gramEnd"/>
      <w:r w:rsidRPr="008B0663">
        <w:rPr>
          <w:rFonts w:ascii="Times New Roman" w:hAnsi="Times New Roman" w:cs="Times New Roman"/>
          <w:bCs/>
          <w:sz w:val="20"/>
          <w:szCs w:val="20"/>
        </w:rPr>
        <w:t xml:space="preserve"> Ibrahim MA. , Mubarak YS. Tracheobronchial foreign body aspiration in infants &amp; children: Diagnostic utility of </w:t>
      </w:r>
      <w:proofErr w:type="spellStart"/>
      <w:r w:rsidRPr="008B0663">
        <w:rPr>
          <w:rFonts w:ascii="Times New Roman" w:hAnsi="Times New Roman" w:cs="Times New Roman"/>
          <w:bCs/>
          <w:sz w:val="20"/>
          <w:szCs w:val="20"/>
        </w:rPr>
        <w:t>multidetector</w:t>
      </w:r>
      <w:proofErr w:type="spellEnd"/>
      <w:r w:rsidRPr="008B0663">
        <w:rPr>
          <w:rFonts w:ascii="Times New Roman" w:hAnsi="Times New Roman" w:cs="Times New Roman"/>
          <w:bCs/>
          <w:sz w:val="20"/>
          <w:szCs w:val="20"/>
        </w:rPr>
        <w:t xml:space="preserve"> CT with emphasis on virtual bronchoscopy. The Egyptian Journal of Radiology and Nuclear Medicine. 2014</w:t>
      </w:r>
      <w:proofErr w:type="gramStart"/>
      <w:r w:rsidRPr="008B0663">
        <w:rPr>
          <w:rFonts w:ascii="Times New Roman" w:hAnsi="Times New Roman" w:cs="Times New Roman"/>
          <w:bCs/>
          <w:sz w:val="20"/>
          <w:szCs w:val="20"/>
        </w:rPr>
        <w:t>;45:1141</w:t>
      </w:r>
      <w:proofErr w:type="gramEnd"/>
      <w:r w:rsidRPr="008B0663">
        <w:rPr>
          <w:rFonts w:ascii="Times New Roman" w:hAnsi="Times New Roman" w:cs="Times New Roman"/>
          <w:bCs/>
          <w:sz w:val="20"/>
          <w:szCs w:val="20"/>
        </w:rPr>
        <w:t>-1146.</w:t>
      </w:r>
    </w:p>
    <w:p w:rsidR="008B0663" w:rsidRPr="008B0663" w:rsidRDefault="008B0663" w:rsidP="008B0663">
      <w:pPr>
        <w:pStyle w:val="BodyTextIndent"/>
        <w:spacing w:after="0" w:line="360" w:lineRule="auto"/>
        <w:ind w:left="720"/>
        <w:jc w:val="both"/>
        <w:rPr>
          <w:rFonts w:ascii="Times New Roman" w:hAnsi="Times New Roman" w:cs="Times New Roman"/>
          <w:sz w:val="20"/>
          <w:szCs w:val="20"/>
        </w:rPr>
      </w:pPr>
      <w:bookmarkStart w:id="0" w:name="_GoBack"/>
      <w:bookmarkEnd w:id="0"/>
    </w:p>
    <w:sectPr w:rsidR="008B0663" w:rsidRPr="008B0663" w:rsidSect="008B0663">
      <w:headerReference w:type="default" r:id="rId9"/>
      <w:footerReference w:type="default" r:id="rId10"/>
      <w:pgSz w:w="12240" w:h="15840"/>
      <w:pgMar w:top="1440" w:right="1440" w:bottom="1440" w:left="1440" w:header="720" w:footer="720" w:gutter="0"/>
      <w:pgNumType w:start="10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2F" w:rsidRDefault="00530D2F" w:rsidP="008B0663">
      <w:pPr>
        <w:spacing w:after="0" w:line="240" w:lineRule="auto"/>
      </w:pPr>
      <w:r>
        <w:separator/>
      </w:r>
    </w:p>
  </w:endnote>
  <w:endnote w:type="continuationSeparator" w:id="0">
    <w:p w:rsidR="00530D2F" w:rsidRDefault="00530D2F" w:rsidP="008B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064347"/>
      <w:docPartObj>
        <w:docPartGallery w:val="Page Numbers (Bottom of Page)"/>
        <w:docPartUnique/>
      </w:docPartObj>
    </w:sdtPr>
    <w:sdtEndPr>
      <w:rPr>
        <w:noProof/>
      </w:rPr>
    </w:sdtEndPr>
    <w:sdtContent>
      <w:p w:rsidR="008B0663" w:rsidRDefault="008B0663">
        <w:pPr>
          <w:pStyle w:val="Footer"/>
          <w:jc w:val="right"/>
        </w:pPr>
        <w:r>
          <w:fldChar w:fldCharType="begin"/>
        </w:r>
        <w:r>
          <w:instrText xml:space="preserve"> PAGE   \* MERGEFORMAT </w:instrText>
        </w:r>
        <w:r>
          <w:fldChar w:fldCharType="separate"/>
        </w:r>
        <w:r>
          <w:rPr>
            <w:noProof/>
          </w:rPr>
          <w:t>108</w:t>
        </w:r>
        <w:r>
          <w:rPr>
            <w:noProof/>
          </w:rPr>
          <w:fldChar w:fldCharType="end"/>
        </w:r>
      </w:p>
    </w:sdtContent>
  </w:sdt>
  <w:p w:rsidR="008B0663" w:rsidRDefault="008B0663">
    <w:pPr>
      <w:pStyle w:val="Footer"/>
    </w:pPr>
    <w:r w:rsidRPr="00180400">
      <w:t>www.ijbamr.com   P ISSN: 2250-284X, E ISSN: 2250-2858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2F" w:rsidRDefault="00530D2F" w:rsidP="008B0663">
      <w:pPr>
        <w:spacing w:after="0" w:line="240" w:lineRule="auto"/>
      </w:pPr>
      <w:r>
        <w:separator/>
      </w:r>
    </w:p>
  </w:footnote>
  <w:footnote w:type="continuationSeparator" w:id="0">
    <w:p w:rsidR="00530D2F" w:rsidRDefault="00530D2F" w:rsidP="008B0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63" w:rsidRPr="008B0663" w:rsidRDefault="008B0663" w:rsidP="008B0663">
    <w:pPr>
      <w:pStyle w:val="Header"/>
      <w:rPr>
        <w:rFonts w:asciiTheme="majorHAnsi" w:hAnsiTheme="majorHAnsi"/>
      </w:rPr>
    </w:pPr>
    <w:r w:rsidRPr="008B0663">
      <w:rPr>
        <w:rFonts w:asciiTheme="majorHAnsi" w:hAnsiTheme="majorHAnsi"/>
      </w:rPr>
      <w:t>Indian Journal of Basic and Applied Medical Research; March 202</w:t>
    </w:r>
    <w:r>
      <w:rPr>
        <w:rFonts w:asciiTheme="majorHAnsi" w:hAnsiTheme="majorHAnsi"/>
      </w:rPr>
      <w:t>2: Vol.-11, Issue- 2, P. 104 - 108</w:t>
    </w:r>
  </w:p>
  <w:p w:rsidR="008B0663" w:rsidRPr="008B0663" w:rsidRDefault="008B0663" w:rsidP="008B0663">
    <w:pPr>
      <w:pStyle w:val="Header"/>
    </w:pPr>
    <w:r w:rsidRPr="008B0663">
      <w:rPr>
        <w:rFonts w:asciiTheme="majorHAnsi" w:hAnsiTheme="majorHAnsi"/>
      </w:rPr>
      <w:t xml:space="preserve">DOI: </w:t>
    </w:r>
    <w:r>
      <w:rPr>
        <w:rFonts w:asciiTheme="majorHAnsi" w:hAnsiTheme="majorHAnsi"/>
      </w:rPr>
      <w:t>10.36855/IJBAMR/2022/50215.55115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5104"/>
    <w:multiLevelType w:val="hybridMultilevel"/>
    <w:tmpl w:val="3996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17403"/>
    <w:multiLevelType w:val="hybridMultilevel"/>
    <w:tmpl w:val="BF56B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17522"/>
    <w:multiLevelType w:val="hybridMultilevel"/>
    <w:tmpl w:val="3996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00427"/>
    <w:multiLevelType w:val="hybridMultilevel"/>
    <w:tmpl w:val="196A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7379D"/>
    <w:multiLevelType w:val="hybridMultilevel"/>
    <w:tmpl w:val="8820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17F65"/>
    <w:multiLevelType w:val="hybridMultilevel"/>
    <w:tmpl w:val="761A47E4"/>
    <w:lvl w:ilvl="0" w:tplc="9120E38E">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37"/>
    <w:rsid w:val="00066DE0"/>
    <w:rsid w:val="00073749"/>
    <w:rsid w:val="000A62BA"/>
    <w:rsid w:val="0012530A"/>
    <w:rsid w:val="00153D33"/>
    <w:rsid w:val="001808F0"/>
    <w:rsid w:val="001A67BC"/>
    <w:rsid w:val="001D24BE"/>
    <w:rsid w:val="002014AB"/>
    <w:rsid w:val="00224102"/>
    <w:rsid w:val="00291C91"/>
    <w:rsid w:val="002B2804"/>
    <w:rsid w:val="002C056A"/>
    <w:rsid w:val="002D1A27"/>
    <w:rsid w:val="002E2472"/>
    <w:rsid w:val="003951B2"/>
    <w:rsid w:val="003F4381"/>
    <w:rsid w:val="00407B97"/>
    <w:rsid w:val="00467444"/>
    <w:rsid w:val="00530D2F"/>
    <w:rsid w:val="0054471D"/>
    <w:rsid w:val="006016AC"/>
    <w:rsid w:val="00621960"/>
    <w:rsid w:val="006A19BE"/>
    <w:rsid w:val="00767517"/>
    <w:rsid w:val="0077547E"/>
    <w:rsid w:val="008065BB"/>
    <w:rsid w:val="00840C74"/>
    <w:rsid w:val="00857604"/>
    <w:rsid w:val="008B0663"/>
    <w:rsid w:val="008C6990"/>
    <w:rsid w:val="00916948"/>
    <w:rsid w:val="00A45D37"/>
    <w:rsid w:val="00A90D89"/>
    <w:rsid w:val="00AB0EC0"/>
    <w:rsid w:val="00AC07D5"/>
    <w:rsid w:val="00B0060D"/>
    <w:rsid w:val="00B75FE2"/>
    <w:rsid w:val="00BD5EA2"/>
    <w:rsid w:val="00C23DF3"/>
    <w:rsid w:val="00CD5F4F"/>
    <w:rsid w:val="00CF1D8F"/>
    <w:rsid w:val="00D23D14"/>
    <w:rsid w:val="00DB2240"/>
    <w:rsid w:val="00E063A9"/>
    <w:rsid w:val="00E204D8"/>
    <w:rsid w:val="00E32ADE"/>
    <w:rsid w:val="00E34A39"/>
    <w:rsid w:val="00F36922"/>
    <w:rsid w:val="00FC53A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49"/>
    <w:pPr>
      <w:ind w:left="720"/>
      <w:contextualSpacing/>
    </w:pPr>
  </w:style>
  <w:style w:type="paragraph" w:styleId="BodyTextIndent">
    <w:name w:val="Body Text Indent"/>
    <w:basedOn w:val="Normal"/>
    <w:link w:val="BodyTextIndentChar"/>
    <w:uiPriority w:val="99"/>
    <w:unhideWhenUsed/>
    <w:rsid w:val="002B2804"/>
    <w:pPr>
      <w:spacing w:after="120"/>
      <w:ind w:left="360"/>
    </w:pPr>
  </w:style>
  <w:style w:type="character" w:customStyle="1" w:styleId="BodyTextIndentChar">
    <w:name w:val="Body Text Indent Char"/>
    <w:basedOn w:val="DefaultParagraphFont"/>
    <w:link w:val="BodyTextIndent"/>
    <w:uiPriority w:val="99"/>
    <w:rsid w:val="002B2804"/>
  </w:style>
  <w:style w:type="table" w:styleId="TableGrid">
    <w:name w:val="Table Grid"/>
    <w:basedOn w:val="TableNormal"/>
    <w:uiPriority w:val="59"/>
    <w:rsid w:val="00BD5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4F"/>
    <w:rPr>
      <w:rFonts w:ascii="Tahoma" w:hAnsi="Tahoma" w:cs="Tahoma"/>
      <w:sz w:val="16"/>
      <w:szCs w:val="16"/>
    </w:rPr>
  </w:style>
  <w:style w:type="paragraph" w:styleId="Header">
    <w:name w:val="header"/>
    <w:basedOn w:val="Normal"/>
    <w:link w:val="HeaderChar"/>
    <w:uiPriority w:val="99"/>
    <w:unhideWhenUsed/>
    <w:rsid w:val="008B0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663"/>
  </w:style>
  <w:style w:type="paragraph" w:styleId="Footer">
    <w:name w:val="footer"/>
    <w:basedOn w:val="Normal"/>
    <w:link w:val="FooterChar"/>
    <w:uiPriority w:val="99"/>
    <w:unhideWhenUsed/>
    <w:rsid w:val="008B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49"/>
    <w:pPr>
      <w:ind w:left="720"/>
      <w:contextualSpacing/>
    </w:pPr>
  </w:style>
  <w:style w:type="paragraph" w:styleId="BodyTextIndent">
    <w:name w:val="Body Text Indent"/>
    <w:basedOn w:val="Normal"/>
    <w:link w:val="BodyTextIndentChar"/>
    <w:uiPriority w:val="99"/>
    <w:unhideWhenUsed/>
    <w:rsid w:val="002B2804"/>
    <w:pPr>
      <w:spacing w:after="120"/>
      <w:ind w:left="360"/>
    </w:pPr>
  </w:style>
  <w:style w:type="character" w:customStyle="1" w:styleId="BodyTextIndentChar">
    <w:name w:val="Body Text Indent Char"/>
    <w:basedOn w:val="DefaultParagraphFont"/>
    <w:link w:val="BodyTextIndent"/>
    <w:uiPriority w:val="99"/>
    <w:rsid w:val="002B2804"/>
  </w:style>
  <w:style w:type="table" w:styleId="TableGrid">
    <w:name w:val="Table Grid"/>
    <w:basedOn w:val="TableNormal"/>
    <w:uiPriority w:val="59"/>
    <w:rsid w:val="00BD5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4F"/>
    <w:rPr>
      <w:rFonts w:ascii="Tahoma" w:hAnsi="Tahoma" w:cs="Tahoma"/>
      <w:sz w:val="16"/>
      <w:szCs w:val="16"/>
    </w:rPr>
  </w:style>
  <w:style w:type="paragraph" w:styleId="Header">
    <w:name w:val="header"/>
    <w:basedOn w:val="Normal"/>
    <w:link w:val="HeaderChar"/>
    <w:uiPriority w:val="99"/>
    <w:unhideWhenUsed/>
    <w:rsid w:val="008B0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663"/>
  </w:style>
  <w:style w:type="paragraph" w:styleId="Footer">
    <w:name w:val="footer"/>
    <w:basedOn w:val="Normal"/>
    <w:link w:val="FooterChar"/>
    <w:uiPriority w:val="99"/>
    <w:unhideWhenUsed/>
    <w:rsid w:val="008B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a:t>Distribution of study population according to type of foreign body</a:t>
            </a:r>
          </a:p>
        </c:rich>
      </c:tx>
      <c:overlay val="0"/>
    </c:title>
    <c:autoTitleDeleted val="0"/>
    <c:plotArea>
      <c:layout/>
      <c:barChart>
        <c:barDir val="col"/>
        <c:grouping val="clustered"/>
        <c:varyColors val="0"/>
        <c:ser>
          <c:idx val="0"/>
          <c:order val="0"/>
          <c:tx>
            <c:strRef>
              <c:f>Sheet1!$B$1</c:f>
              <c:strCache>
                <c:ptCount val="1"/>
                <c:pt idx="0">
                  <c:v>%</c:v>
                </c:pt>
              </c:strCache>
            </c:strRef>
          </c:tx>
          <c:invertIfNegative val="0"/>
          <c:cat>
            <c:strRef>
              <c:f>Sheet1!$A$2:$A$6</c:f>
              <c:strCache>
                <c:ptCount val="5"/>
                <c:pt idx="0">
                  <c:v>Groundnut </c:v>
                </c:pt>
                <c:pt idx="1">
                  <c:v>Supari</c:v>
                </c:pt>
                <c:pt idx="2">
                  <c:v>Chana</c:v>
                </c:pt>
                <c:pt idx="3">
                  <c:v>Whissell</c:v>
                </c:pt>
                <c:pt idx="4">
                  <c:v>Bharunth</c:v>
                </c:pt>
              </c:strCache>
            </c:strRef>
          </c:cat>
          <c:val>
            <c:numRef>
              <c:f>Sheet1!$B$2:$B$6</c:f>
              <c:numCache>
                <c:formatCode>General</c:formatCode>
                <c:ptCount val="5"/>
                <c:pt idx="0">
                  <c:v>48</c:v>
                </c:pt>
                <c:pt idx="1">
                  <c:v>30</c:v>
                </c:pt>
                <c:pt idx="2">
                  <c:v>18</c:v>
                </c:pt>
                <c:pt idx="3">
                  <c:v>2</c:v>
                </c:pt>
                <c:pt idx="4">
                  <c:v>2</c:v>
                </c:pt>
              </c:numCache>
            </c:numRef>
          </c:val>
        </c:ser>
        <c:dLbls>
          <c:showLegendKey val="0"/>
          <c:showVal val="0"/>
          <c:showCatName val="0"/>
          <c:showSerName val="0"/>
          <c:showPercent val="0"/>
          <c:showBubbleSize val="0"/>
        </c:dLbls>
        <c:gapWidth val="150"/>
        <c:axId val="216168704"/>
        <c:axId val="247419648"/>
      </c:barChart>
      <c:catAx>
        <c:axId val="216168704"/>
        <c:scaling>
          <c:orientation val="minMax"/>
        </c:scaling>
        <c:delete val="0"/>
        <c:axPos val="b"/>
        <c:title>
          <c:tx>
            <c:rich>
              <a:bodyPr/>
              <a:lstStyle/>
              <a:p>
                <a:pPr>
                  <a:defRPr/>
                </a:pPr>
                <a:r>
                  <a:rPr lang="en-US"/>
                  <a:t>FOREIGN</a:t>
                </a:r>
                <a:r>
                  <a:rPr lang="en-US" baseline="0"/>
                  <a:t> BODY</a:t>
                </a:r>
                <a:endParaRPr lang="en-US"/>
              </a:p>
            </c:rich>
          </c:tx>
          <c:overlay val="0"/>
        </c:title>
        <c:majorTickMark val="none"/>
        <c:minorTickMark val="none"/>
        <c:tickLblPos val="nextTo"/>
        <c:crossAx val="247419648"/>
        <c:crosses val="autoZero"/>
        <c:auto val="1"/>
        <c:lblAlgn val="ctr"/>
        <c:lblOffset val="100"/>
        <c:noMultiLvlLbl val="0"/>
      </c:catAx>
      <c:valAx>
        <c:axId val="247419648"/>
        <c:scaling>
          <c:orientation val="minMax"/>
        </c:scaling>
        <c:delete val="0"/>
        <c:axPos val="l"/>
        <c:majorGridlines/>
        <c:title>
          <c:tx>
            <c:rich>
              <a:bodyPr/>
              <a:lstStyle/>
              <a:p>
                <a:pPr>
                  <a:defRPr/>
                </a:pPr>
                <a:r>
                  <a:rPr lang="en-US"/>
                  <a:t>PERCENTAGE</a:t>
                </a:r>
              </a:p>
            </c:rich>
          </c:tx>
          <c:overlay val="0"/>
        </c:title>
        <c:numFmt formatCode="General" sourceLinked="1"/>
        <c:majorTickMark val="out"/>
        <c:minorTickMark val="none"/>
        <c:tickLblPos val="nextTo"/>
        <c:crossAx val="216168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RDRL</cp:lastModifiedBy>
  <cp:revision>3</cp:revision>
  <cp:lastPrinted>2022-05-22T16:44:00Z</cp:lastPrinted>
  <dcterms:created xsi:type="dcterms:W3CDTF">2022-05-22T16:38:00Z</dcterms:created>
  <dcterms:modified xsi:type="dcterms:W3CDTF">2022-05-22T16:45:00Z</dcterms:modified>
</cp:coreProperties>
</file>