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C6" w:rsidRPr="000359C6" w:rsidRDefault="000359C6" w:rsidP="000359C6">
      <w:pPr>
        <w:spacing w:before="0" w:beforeAutospacing="0" w:after="0" w:line="360" w:lineRule="auto"/>
        <w:jc w:val="both"/>
        <w:rPr>
          <w:rFonts w:asciiTheme="majorHAnsi" w:hAnsiTheme="majorHAnsi"/>
          <w:b/>
          <w:sz w:val="24"/>
          <w:szCs w:val="24"/>
        </w:rPr>
      </w:pPr>
      <w:r w:rsidRPr="000359C6">
        <w:rPr>
          <w:rFonts w:asciiTheme="majorHAnsi" w:hAnsiTheme="majorHAnsi"/>
          <w:b/>
          <w:sz w:val="24"/>
          <w:szCs w:val="24"/>
          <w:highlight w:val="lightGray"/>
        </w:rPr>
        <w:t>Original article:</w:t>
      </w:r>
    </w:p>
    <w:p w:rsidR="00E47FD3" w:rsidRPr="000359C6" w:rsidRDefault="00F46640" w:rsidP="000359C6">
      <w:pPr>
        <w:spacing w:before="0" w:beforeAutospacing="0" w:after="0" w:line="360" w:lineRule="auto"/>
        <w:jc w:val="both"/>
        <w:rPr>
          <w:rFonts w:asciiTheme="majorHAnsi" w:hAnsiTheme="majorHAnsi"/>
          <w:b/>
          <w:color w:val="0070C0"/>
          <w:sz w:val="28"/>
          <w:szCs w:val="28"/>
        </w:rPr>
      </w:pPr>
      <w:r w:rsidRPr="000359C6">
        <w:rPr>
          <w:rFonts w:asciiTheme="majorHAnsi" w:hAnsiTheme="majorHAnsi"/>
          <w:b/>
          <w:color w:val="0070C0"/>
          <w:sz w:val="28"/>
          <w:szCs w:val="28"/>
        </w:rPr>
        <w:t>E</w:t>
      </w:r>
      <w:r w:rsidR="000359C6" w:rsidRPr="000359C6">
        <w:rPr>
          <w:rFonts w:asciiTheme="majorHAnsi" w:hAnsiTheme="majorHAnsi"/>
          <w:b/>
          <w:color w:val="0070C0"/>
          <w:sz w:val="28"/>
          <w:szCs w:val="28"/>
        </w:rPr>
        <w:t>chocardiographic evaluation of pulmonary arterial hypertension in chronic obstructive pulmonary disease patient and its co-relation with the severity of disease</w:t>
      </w:r>
    </w:p>
    <w:p w:rsidR="000359C6" w:rsidRDefault="000359C6" w:rsidP="000359C6">
      <w:pPr>
        <w:spacing w:before="0" w:beforeAutospacing="0" w:after="0" w:line="360" w:lineRule="auto"/>
        <w:jc w:val="both"/>
        <w:rPr>
          <w:rFonts w:asciiTheme="majorHAnsi" w:hAnsiTheme="majorHAnsi"/>
          <w:b/>
          <w:sz w:val="20"/>
          <w:szCs w:val="20"/>
        </w:rPr>
      </w:pPr>
      <w:r w:rsidRPr="000359C6">
        <w:rPr>
          <w:rFonts w:asciiTheme="majorHAnsi" w:hAnsiTheme="majorHAnsi"/>
          <w:b/>
          <w:sz w:val="20"/>
          <w:szCs w:val="20"/>
          <w:vertAlign w:val="superscript"/>
        </w:rPr>
        <w:t>1</w:t>
      </w:r>
      <w:r w:rsidR="00F46640" w:rsidRPr="000359C6">
        <w:rPr>
          <w:rFonts w:asciiTheme="majorHAnsi" w:hAnsiTheme="majorHAnsi"/>
          <w:b/>
          <w:sz w:val="20"/>
          <w:szCs w:val="20"/>
        </w:rPr>
        <w:t xml:space="preserve">Dr. </w:t>
      </w:r>
      <w:proofErr w:type="spellStart"/>
      <w:r w:rsidR="00E47FD3" w:rsidRPr="000359C6">
        <w:rPr>
          <w:rFonts w:asciiTheme="majorHAnsi" w:hAnsiTheme="majorHAnsi"/>
          <w:b/>
          <w:sz w:val="20"/>
          <w:szCs w:val="20"/>
        </w:rPr>
        <w:t>Gaurav</w:t>
      </w:r>
      <w:proofErr w:type="spellEnd"/>
      <w:r w:rsidR="00E47FD3" w:rsidRPr="000359C6">
        <w:rPr>
          <w:rFonts w:asciiTheme="majorHAnsi" w:hAnsiTheme="majorHAnsi"/>
          <w:b/>
          <w:sz w:val="20"/>
          <w:szCs w:val="20"/>
        </w:rPr>
        <w:t xml:space="preserve"> </w:t>
      </w:r>
      <w:proofErr w:type="spellStart"/>
      <w:proofErr w:type="gramStart"/>
      <w:r w:rsidR="00E47FD3" w:rsidRPr="000359C6">
        <w:rPr>
          <w:rFonts w:asciiTheme="majorHAnsi" w:hAnsiTheme="majorHAnsi"/>
          <w:b/>
          <w:sz w:val="20"/>
          <w:szCs w:val="20"/>
        </w:rPr>
        <w:t>Dhandoria</w:t>
      </w:r>
      <w:proofErr w:type="spellEnd"/>
      <w:r w:rsidRPr="000359C6">
        <w:rPr>
          <w:rFonts w:asciiTheme="majorHAnsi" w:hAnsiTheme="majorHAnsi"/>
          <w:b/>
          <w:sz w:val="20"/>
          <w:szCs w:val="20"/>
        </w:rPr>
        <w:t xml:space="preserve"> ,</w:t>
      </w:r>
      <w:proofErr w:type="gramEnd"/>
      <w:r w:rsidRPr="000359C6">
        <w:rPr>
          <w:rFonts w:asciiTheme="majorHAnsi" w:hAnsiTheme="majorHAnsi"/>
          <w:b/>
          <w:sz w:val="20"/>
          <w:szCs w:val="20"/>
        </w:rPr>
        <w:t xml:space="preserve"> </w:t>
      </w:r>
      <w:r w:rsidRPr="000359C6">
        <w:rPr>
          <w:rFonts w:asciiTheme="majorHAnsi" w:hAnsiTheme="majorHAnsi"/>
          <w:b/>
          <w:sz w:val="20"/>
          <w:szCs w:val="20"/>
          <w:vertAlign w:val="superscript"/>
        </w:rPr>
        <w:t>2</w:t>
      </w:r>
      <w:r w:rsidRPr="000359C6">
        <w:rPr>
          <w:rFonts w:asciiTheme="majorHAnsi" w:hAnsiTheme="majorHAnsi"/>
          <w:b/>
          <w:sz w:val="20"/>
          <w:szCs w:val="20"/>
        </w:rPr>
        <w:t xml:space="preserve">Dr. </w:t>
      </w:r>
      <w:proofErr w:type="spellStart"/>
      <w:r w:rsidRPr="000359C6">
        <w:rPr>
          <w:rFonts w:asciiTheme="majorHAnsi" w:hAnsiTheme="majorHAnsi"/>
          <w:b/>
          <w:sz w:val="20"/>
          <w:szCs w:val="20"/>
        </w:rPr>
        <w:t>Rohit</w:t>
      </w:r>
      <w:proofErr w:type="spellEnd"/>
      <w:r w:rsidRPr="000359C6">
        <w:rPr>
          <w:rFonts w:asciiTheme="majorHAnsi" w:hAnsiTheme="majorHAnsi"/>
          <w:b/>
          <w:sz w:val="20"/>
          <w:szCs w:val="20"/>
        </w:rPr>
        <w:t xml:space="preserve"> </w:t>
      </w:r>
      <w:proofErr w:type="spellStart"/>
      <w:r w:rsidRPr="000359C6">
        <w:rPr>
          <w:rFonts w:asciiTheme="majorHAnsi" w:hAnsiTheme="majorHAnsi"/>
          <w:b/>
          <w:sz w:val="20"/>
          <w:szCs w:val="20"/>
        </w:rPr>
        <w:t>Dhandoria</w:t>
      </w:r>
      <w:proofErr w:type="spellEnd"/>
      <w:r w:rsidRPr="000359C6">
        <w:rPr>
          <w:rFonts w:asciiTheme="majorHAnsi" w:hAnsiTheme="majorHAnsi"/>
          <w:b/>
          <w:sz w:val="20"/>
          <w:szCs w:val="20"/>
        </w:rPr>
        <w:t xml:space="preserve"> , </w:t>
      </w:r>
      <w:r w:rsidRPr="000359C6">
        <w:rPr>
          <w:rFonts w:asciiTheme="majorHAnsi" w:hAnsiTheme="majorHAnsi"/>
          <w:b/>
          <w:sz w:val="20"/>
          <w:szCs w:val="20"/>
          <w:vertAlign w:val="superscript"/>
        </w:rPr>
        <w:t>3</w:t>
      </w:r>
      <w:r w:rsidRPr="000359C6">
        <w:rPr>
          <w:rFonts w:asciiTheme="majorHAnsi" w:hAnsiTheme="majorHAnsi"/>
          <w:b/>
          <w:sz w:val="20"/>
          <w:szCs w:val="20"/>
        </w:rPr>
        <w:t>Dr. Rishi Kumar Sharma</w:t>
      </w:r>
      <w:r w:rsidRPr="000359C6">
        <w:rPr>
          <w:rFonts w:asciiTheme="majorHAnsi" w:hAnsiTheme="majorHAnsi"/>
          <w:b/>
          <w:sz w:val="20"/>
          <w:szCs w:val="20"/>
        </w:rPr>
        <w:t xml:space="preserve"> , </w:t>
      </w:r>
      <w:r w:rsidRPr="000359C6">
        <w:rPr>
          <w:rFonts w:asciiTheme="majorHAnsi" w:hAnsiTheme="majorHAnsi"/>
          <w:b/>
          <w:sz w:val="20"/>
          <w:szCs w:val="20"/>
          <w:vertAlign w:val="superscript"/>
        </w:rPr>
        <w:t>4</w:t>
      </w:r>
      <w:r w:rsidRPr="000359C6">
        <w:rPr>
          <w:rFonts w:asciiTheme="majorHAnsi" w:hAnsiTheme="majorHAnsi"/>
          <w:b/>
          <w:sz w:val="20"/>
          <w:szCs w:val="20"/>
        </w:rPr>
        <w:t xml:space="preserve">Dr. Rahul </w:t>
      </w:r>
      <w:proofErr w:type="spellStart"/>
      <w:r w:rsidRPr="000359C6">
        <w:rPr>
          <w:rFonts w:asciiTheme="majorHAnsi" w:hAnsiTheme="majorHAnsi"/>
          <w:b/>
          <w:sz w:val="20"/>
          <w:szCs w:val="20"/>
        </w:rPr>
        <w:t>Ahluwalia</w:t>
      </w:r>
      <w:proofErr w:type="spellEnd"/>
      <w:r w:rsidRPr="000359C6">
        <w:rPr>
          <w:rFonts w:asciiTheme="majorHAnsi" w:hAnsiTheme="majorHAnsi"/>
          <w:b/>
          <w:sz w:val="20"/>
          <w:szCs w:val="20"/>
        </w:rPr>
        <w:t>*</w:t>
      </w:r>
      <w:r w:rsidRPr="000359C6">
        <w:rPr>
          <w:rFonts w:asciiTheme="majorHAnsi" w:hAnsiTheme="majorHAnsi"/>
          <w:b/>
          <w:sz w:val="20"/>
          <w:szCs w:val="20"/>
        </w:rPr>
        <w:t xml:space="preserve"> , </w:t>
      </w:r>
    </w:p>
    <w:p w:rsidR="000359C6" w:rsidRPr="000359C6" w:rsidRDefault="000359C6" w:rsidP="000359C6">
      <w:pPr>
        <w:spacing w:before="0" w:beforeAutospacing="0" w:after="0" w:line="360" w:lineRule="auto"/>
        <w:jc w:val="both"/>
        <w:rPr>
          <w:rFonts w:asciiTheme="majorHAnsi" w:hAnsiTheme="majorHAnsi"/>
          <w:b/>
          <w:sz w:val="20"/>
          <w:szCs w:val="20"/>
        </w:rPr>
      </w:pPr>
      <w:r w:rsidRPr="000359C6">
        <w:rPr>
          <w:rFonts w:asciiTheme="majorHAnsi" w:hAnsiTheme="majorHAnsi"/>
          <w:b/>
          <w:sz w:val="20"/>
          <w:szCs w:val="20"/>
          <w:vertAlign w:val="superscript"/>
        </w:rPr>
        <w:t>5</w:t>
      </w:r>
      <w:r w:rsidRPr="000359C6">
        <w:rPr>
          <w:rFonts w:asciiTheme="majorHAnsi" w:hAnsiTheme="majorHAnsi"/>
          <w:b/>
          <w:sz w:val="20"/>
          <w:szCs w:val="20"/>
        </w:rPr>
        <w:t xml:space="preserve">Dr. </w:t>
      </w:r>
      <w:proofErr w:type="spellStart"/>
      <w:r w:rsidRPr="000359C6">
        <w:rPr>
          <w:rFonts w:asciiTheme="majorHAnsi" w:hAnsiTheme="majorHAnsi"/>
          <w:b/>
          <w:sz w:val="20"/>
          <w:szCs w:val="20"/>
        </w:rPr>
        <w:t>Divax</w:t>
      </w:r>
      <w:proofErr w:type="spellEnd"/>
      <w:r w:rsidRPr="000359C6">
        <w:rPr>
          <w:rFonts w:asciiTheme="majorHAnsi" w:hAnsiTheme="majorHAnsi"/>
          <w:b/>
          <w:sz w:val="20"/>
          <w:szCs w:val="20"/>
        </w:rPr>
        <w:t xml:space="preserve"> </w:t>
      </w:r>
      <w:proofErr w:type="spellStart"/>
      <w:r w:rsidRPr="000359C6">
        <w:rPr>
          <w:rFonts w:asciiTheme="majorHAnsi" w:hAnsiTheme="majorHAnsi"/>
          <w:b/>
          <w:sz w:val="20"/>
          <w:szCs w:val="20"/>
        </w:rPr>
        <w:t>Oza</w:t>
      </w:r>
      <w:proofErr w:type="spellEnd"/>
    </w:p>
    <w:p w:rsidR="000359C6" w:rsidRPr="000359C6" w:rsidRDefault="000359C6" w:rsidP="000359C6">
      <w:pPr>
        <w:spacing w:before="0" w:beforeAutospacing="0" w:after="0" w:line="360" w:lineRule="auto"/>
        <w:jc w:val="both"/>
        <w:rPr>
          <w:rFonts w:asciiTheme="majorHAnsi" w:hAnsiTheme="majorHAnsi"/>
          <w:b/>
          <w:sz w:val="20"/>
          <w:szCs w:val="20"/>
        </w:rPr>
      </w:pPr>
      <w:bookmarkStart w:id="0" w:name="_GoBack"/>
      <w:bookmarkEnd w:id="0"/>
    </w:p>
    <w:p w:rsidR="000359C6" w:rsidRPr="000359C6" w:rsidRDefault="000359C6" w:rsidP="000359C6">
      <w:pPr>
        <w:spacing w:before="0" w:beforeAutospacing="0" w:after="0" w:line="360" w:lineRule="auto"/>
        <w:jc w:val="both"/>
        <w:rPr>
          <w:rFonts w:asciiTheme="majorHAnsi" w:hAnsiTheme="majorHAnsi"/>
          <w:sz w:val="20"/>
          <w:szCs w:val="20"/>
        </w:rPr>
      </w:pPr>
    </w:p>
    <w:p w:rsidR="008A514C" w:rsidRPr="000359C6" w:rsidRDefault="000359C6" w:rsidP="000359C6">
      <w:pPr>
        <w:spacing w:before="0" w:beforeAutospacing="0" w:after="0" w:line="360" w:lineRule="auto"/>
        <w:jc w:val="both"/>
        <w:rPr>
          <w:rFonts w:asciiTheme="majorHAnsi" w:hAnsiTheme="majorHAnsi"/>
          <w:sz w:val="18"/>
          <w:szCs w:val="18"/>
        </w:rPr>
      </w:pPr>
      <w:r w:rsidRPr="000359C6">
        <w:rPr>
          <w:rFonts w:asciiTheme="majorHAnsi" w:hAnsiTheme="majorHAnsi"/>
          <w:sz w:val="18"/>
          <w:szCs w:val="18"/>
          <w:vertAlign w:val="superscript"/>
        </w:rPr>
        <w:t>1</w:t>
      </w:r>
      <w:r w:rsidR="006961B8" w:rsidRPr="000359C6">
        <w:rPr>
          <w:rFonts w:asciiTheme="majorHAnsi" w:hAnsiTheme="majorHAnsi"/>
          <w:sz w:val="18"/>
          <w:szCs w:val="18"/>
        </w:rPr>
        <w:t>Senior Resident</w:t>
      </w:r>
      <w:r w:rsidR="008E67A1" w:rsidRPr="000359C6">
        <w:rPr>
          <w:rFonts w:asciiTheme="majorHAnsi" w:hAnsiTheme="majorHAnsi"/>
          <w:sz w:val="18"/>
          <w:szCs w:val="18"/>
        </w:rPr>
        <w:t xml:space="preserve">, Department of Respiratory </w:t>
      </w:r>
      <w:proofErr w:type="gramStart"/>
      <w:r w:rsidR="008E67A1" w:rsidRPr="000359C6">
        <w:rPr>
          <w:rFonts w:asciiTheme="majorHAnsi" w:hAnsiTheme="majorHAnsi"/>
          <w:sz w:val="18"/>
          <w:szCs w:val="18"/>
        </w:rPr>
        <w:t>Medicine</w:t>
      </w:r>
      <w:r w:rsidRPr="000359C6">
        <w:rPr>
          <w:rFonts w:asciiTheme="majorHAnsi" w:hAnsiTheme="majorHAnsi"/>
          <w:sz w:val="18"/>
          <w:szCs w:val="18"/>
        </w:rPr>
        <w:t xml:space="preserve"> ,</w:t>
      </w:r>
      <w:proofErr w:type="gramEnd"/>
      <w:r w:rsidRPr="000359C6">
        <w:rPr>
          <w:rFonts w:asciiTheme="majorHAnsi" w:hAnsiTheme="majorHAnsi"/>
          <w:sz w:val="18"/>
          <w:szCs w:val="18"/>
        </w:rPr>
        <w:t xml:space="preserve"> </w:t>
      </w:r>
      <w:r w:rsidR="006961B8" w:rsidRPr="000359C6">
        <w:rPr>
          <w:rFonts w:asciiTheme="majorHAnsi" w:hAnsiTheme="majorHAnsi"/>
          <w:sz w:val="18"/>
          <w:szCs w:val="18"/>
        </w:rPr>
        <w:t>JNU Medical College and Hospital, Jaipur</w:t>
      </w:r>
    </w:p>
    <w:p w:rsidR="0051015C" w:rsidRPr="000359C6" w:rsidRDefault="000359C6" w:rsidP="000359C6">
      <w:pPr>
        <w:spacing w:before="0" w:beforeAutospacing="0" w:after="0" w:line="360" w:lineRule="auto"/>
        <w:jc w:val="both"/>
        <w:rPr>
          <w:rFonts w:asciiTheme="majorHAnsi" w:hAnsiTheme="majorHAnsi"/>
          <w:sz w:val="18"/>
          <w:szCs w:val="18"/>
        </w:rPr>
      </w:pPr>
      <w:r w:rsidRPr="000359C6">
        <w:rPr>
          <w:rFonts w:asciiTheme="majorHAnsi" w:hAnsiTheme="majorHAnsi"/>
          <w:b/>
          <w:sz w:val="18"/>
          <w:szCs w:val="18"/>
          <w:vertAlign w:val="superscript"/>
        </w:rPr>
        <w:t>2</w:t>
      </w:r>
      <w:r w:rsidR="0051015C" w:rsidRPr="000359C6">
        <w:rPr>
          <w:rFonts w:asciiTheme="majorHAnsi" w:hAnsiTheme="majorHAnsi"/>
          <w:sz w:val="18"/>
          <w:szCs w:val="18"/>
        </w:rPr>
        <w:t>Block CMHO</w:t>
      </w:r>
    </w:p>
    <w:p w:rsidR="0051015C" w:rsidRPr="000359C6" w:rsidRDefault="000359C6" w:rsidP="000359C6">
      <w:pPr>
        <w:spacing w:before="0" w:beforeAutospacing="0" w:after="0" w:line="360" w:lineRule="auto"/>
        <w:jc w:val="both"/>
        <w:rPr>
          <w:rFonts w:asciiTheme="majorHAnsi" w:hAnsiTheme="majorHAnsi"/>
          <w:sz w:val="18"/>
          <w:szCs w:val="18"/>
        </w:rPr>
      </w:pPr>
      <w:r w:rsidRPr="000359C6">
        <w:rPr>
          <w:rFonts w:asciiTheme="majorHAnsi" w:hAnsiTheme="majorHAnsi"/>
          <w:b/>
          <w:sz w:val="18"/>
          <w:szCs w:val="18"/>
          <w:vertAlign w:val="superscript"/>
        </w:rPr>
        <w:t>3</w:t>
      </w:r>
      <w:r w:rsidR="0051015C" w:rsidRPr="000359C6">
        <w:rPr>
          <w:rFonts w:asciiTheme="majorHAnsi" w:hAnsiTheme="majorHAnsi"/>
          <w:sz w:val="18"/>
          <w:szCs w:val="18"/>
        </w:rPr>
        <w:t xml:space="preserve">Professor, Department of Respiratory </w:t>
      </w:r>
      <w:proofErr w:type="gramStart"/>
      <w:r w:rsidR="0051015C" w:rsidRPr="000359C6">
        <w:rPr>
          <w:rFonts w:asciiTheme="majorHAnsi" w:hAnsiTheme="majorHAnsi"/>
          <w:sz w:val="18"/>
          <w:szCs w:val="18"/>
        </w:rPr>
        <w:t>Medicine</w:t>
      </w:r>
      <w:r w:rsidRPr="000359C6">
        <w:rPr>
          <w:rFonts w:asciiTheme="majorHAnsi" w:hAnsiTheme="majorHAnsi"/>
          <w:sz w:val="18"/>
          <w:szCs w:val="18"/>
        </w:rPr>
        <w:t xml:space="preserve"> ,</w:t>
      </w:r>
      <w:proofErr w:type="gramEnd"/>
      <w:r w:rsidRPr="000359C6">
        <w:rPr>
          <w:rFonts w:asciiTheme="majorHAnsi" w:hAnsiTheme="majorHAnsi"/>
          <w:sz w:val="18"/>
          <w:szCs w:val="18"/>
        </w:rPr>
        <w:t xml:space="preserve"> </w:t>
      </w:r>
      <w:proofErr w:type="spellStart"/>
      <w:r w:rsidR="0051015C" w:rsidRPr="000359C6">
        <w:rPr>
          <w:rFonts w:asciiTheme="majorHAnsi" w:hAnsiTheme="majorHAnsi"/>
          <w:sz w:val="18"/>
          <w:szCs w:val="18"/>
        </w:rPr>
        <w:t>Geetanjali</w:t>
      </w:r>
      <w:proofErr w:type="spellEnd"/>
      <w:r w:rsidR="0051015C" w:rsidRPr="000359C6">
        <w:rPr>
          <w:rFonts w:asciiTheme="majorHAnsi" w:hAnsiTheme="majorHAnsi"/>
          <w:sz w:val="18"/>
          <w:szCs w:val="18"/>
        </w:rPr>
        <w:t xml:space="preserve"> Medical College and Hospital, Udaipur.</w:t>
      </w:r>
    </w:p>
    <w:p w:rsidR="0051015C" w:rsidRPr="000359C6" w:rsidRDefault="000359C6" w:rsidP="000359C6">
      <w:pPr>
        <w:spacing w:before="0" w:beforeAutospacing="0" w:after="0" w:line="360" w:lineRule="auto"/>
        <w:jc w:val="both"/>
        <w:rPr>
          <w:rFonts w:asciiTheme="majorHAnsi" w:hAnsiTheme="majorHAnsi"/>
          <w:sz w:val="18"/>
          <w:szCs w:val="18"/>
        </w:rPr>
      </w:pPr>
      <w:r w:rsidRPr="000359C6">
        <w:rPr>
          <w:rFonts w:asciiTheme="majorHAnsi" w:hAnsiTheme="majorHAnsi"/>
          <w:b/>
          <w:sz w:val="18"/>
          <w:szCs w:val="18"/>
          <w:vertAlign w:val="superscript"/>
        </w:rPr>
        <w:t>4</w:t>
      </w:r>
      <w:r w:rsidR="0051015C" w:rsidRPr="000359C6">
        <w:rPr>
          <w:rFonts w:asciiTheme="majorHAnsi" w:hAnsiTheme="majorHAnsi"/>
          <w:sz w:val="18"/>
          <w:szCs w:val="18"/>
        </w:rPr>
        <w:t>Senior Resident, Department of Respiratory Medicine</w:t>
      </w:r>
      <w:r w:rsidRPr="000359C6">
        <w:rPr>
          <w:rFonts w:asciiTheme="majorHAnsi" w:hAnsiTheme="majorHAnsi"/>
          <w:sz w:val="18"/>
          <w:szCs w:val="18"/>
        </w:rPr>
        <w:t xml:space="preserve">, </w:t>
      </w:r>
      <w:r w:rsidR="0051015C" w:rsidRPr="000359C6">
        <w:rPr>
          <w:rFonts w:asciiTheme="majorHAnsi" w:hAnsiTheme="majorHAnsi"/>
          <w:sz w:val="18"/>
          <w:szCs w:val="18"/>
        </w:rPr>
        <w:t>SMS Medical College and attached Hospitals</w:t>
      </w:r>
    </w:p>
    <w:p w:rsidR="008A514C" w:rsidRPr="000359C6" w:rsidRDefault="000359C6" w:rsidP="000359C6">
      <w:pPr>
        <w:spacing w:before="0" w:beforeAutospacing="0" w:after="0" w:line="360" w:lineRule="auto"/>
        <w:jc w:val="both"/>
        <w:rPr>
          <w:rFonts w:asciiTheme="majorHAnsi" w:hAnsiTheme="majorHAnsi"/>
          <w:sz w:val="18"/>
          <w:szCs w:val="18"/>
        </w:rPr>
      </w:pPr>
      <w:r w:rsidRPr="000359C6">
        <w:rPr>
          <w:rFonts w:asciiTheme="majorHAnsi" w:hAnsiTheme="majorHAnsi"/>
          <w:b/>
          <w:sz w:val="18"/>
          <w:szCs w:val="18"/>
          <w:vertAlign w:val="superscript"/>
        </w:rPr>
        <w:t>5</w:t>
      </w:r>
      <w:r w:rsidR="006961B8" w:rsidRPr="000359C6">
        <w:rPr>
          <w:rFonts w:asciiTheme="majorHAnsi" w:hAnsiTheme="majorHAnsi"/>
          <w:sz w:val="18"/>
          <w:szCs w:val="18"/>
        </w:rPr>
        <w:t>Jr. Resident</w:t>
      </w:r>
      <w:r w:rsidR="008E67A1" w:rsidRPr="000359C6">
        <w:rPr>
          <w:rFonts w:asciiTheme="majorHAnsi" w:hAnsiTheme="majorHAnsi"/>
          <w:sz w:val="18"/>
          <w:szCs w:val="18"/>
        </w:rPr>
        <w:t xml:space="preserve">, Department of Respiratory </w:t>
      </w:r>
      <w:proofErr w:type="gramStart"/>
      <w:r w:rsidR="008E67A1" w:rsidRPr="000359C6">
        <w:rPr>
          <w:rFonts w:asciiTheme="majorHAnsi" w:hAnsiTheme="majorHAnsi"/>
          <w:sz w:val="18"/>
          <w:szCs w:val="18"/>
        </w:rPr>
        <w:t>Medicine</w:t>
      </w:r>
      <w:r w:rsidRPr="000359C6">
        <w:rPr>
          <w:rFonts w:asciiTheme="majorHAnsi" w:hAnsiTheme="majorHAnsi"/>
          <w:sz w:val="18"/>
          <w:szCs w:val="18"/>
        </w:rPr>
        <w:t xml:space="preserve"> ,</w:t>
      </w:r>
      <w:proofErr w:type="gramEnd"/>
      <w:r w:rsidRPr="000359C6">
        <w:rPr>
          <w:rFonts w:asciiTheme="majorHAnsi" w:hAnsiTheme="majorHAnsi"/>
          <w:sz w:val="18"/>
          <w:szCs w:val="18"/>
        </w:rPr>
        <w:t xml:space="preserve"> </w:t>
      </w:r>
      <w:proofErr w:type="spellStart"/>
      <w:r w:rsidR="008E67A1" w:rsidRPr="000359C6">
        <w:rPr>
          <w:rFonts w:asciiTheme="majorHAnsi" w:hAnsiTheme="majorHAnsi"/>
          <w:sz w:val="18"/>
          <w:szCs w:val="18"/>
        </w:rPr>
        <w:t>Geetanjali</w:t>
      </w:r>
      <w:proofErr w:type="spellEnd"/>
      <w:r w:rsidR="008E67A1" w:rsidRPr="000359C6">
        <w:rPr>
          <w:rFonts w:asciiTheme="majorHAnsi" w:hAnsiTheme="majorHAnsi"/>
          <w:sz w:val="18"/>
          <w:szCs w:val="18"/>
        </w:rPr>
        <w:t xml:space="preserve"> Medical College and Hospital, Udaipur.</w:t>
      </w:r>
    </w:p>
    <w:p w:rsidR="00EC7F70" w:rsidRPr="000359C6" w:rsidRDefault="00EC7F70" w:rsidP="000359C6">
      <w:pPr>
        <w:spacing w:before="0" w:beforeAutospacing="0" w:after="0" w:line="360" w:lineRule="auto"/>
        <w:jc w:val="both"/>
        <w:rPr>
          <w:rFonts w:asciiTheme="majorHAnsi" w:hAnsiTheme="majorHAnsi"/>
          <w:sz w:val="18"/>
          <w:szCs w:val="18"/>
        </w:rPr>
      </w:pPr>
      <w:r w:rsidRPr="000359C6">
        <w:rPr>
          <w:rFonts w:asciiTheme="majorHAnsi" w:hAnsiTheme="majorHAnsi"/>
          <w:sz w:val="18"/>
          <w:szCs w:val="18"/>
        </w:rPr>
        <w:t>*</w:t>
      </w:r>
      <w:r w:rsidR="00F46640" w:rsidRPr="000359C6">
        <w:rPr>
          <w:rFonts w:asciiTheme="majorHAnsi" w:hAnsiTheme="majorHAnsi"/>
          <w:sz w:val="18"/>
          <w:szCs w:val="18"/>
        </w:rPr>
        <w:t>Address for Correspondence:</w:t>
      </w:r>
      <w:r w:rsidR="000359C6" w:rsidRPr="000359C6">
        <w:rPr>
          <w:rFonts w:asciiTheme="majorHAnsi" w:hAnsiTheme="majorHAnsi"/>
          <w:sz w:val="18"/>
          <w:szCs w:val="18"/>
        </w:rPr>
        <w:t xml:space="preserve"> </w:t>
      </w:r>
      <w:r w:rsidR="00F46640" w:rsidRPr="000359C6">
        <w:rPr>
          <w:rFonts w:asciiTheme="majorHAnsi" w:hAnsiTheme="majorHAnsi"/>
          <w:sz w:val="18"/>
          <w:szCs w:val="18"/>
        </w:rPr>
        <w:t xml:space="preserve">Dr. Rahul </w:t>
      </w:r>
      <w:proofErr w:type="spellStart"/>
      <w:r w:rsidR="00F46640" w:rsidRPr="000359C6">
        <w:rPr>
          <w:rFonts w:asciiTheme="majorHAnsi" w:hAnsiTheme="majorHAnsi"/>
          <w:sz w:val="18"/>
          <w:szCs w:val="18"/>
        </w:rPr>
        <w:t>Ahluwalia</w:t>
      </w:r>
      <w:proofErr w:type="spellEnd"/>
      <w:r w:rsidRPr="000359C6">
        <w:rPr>
          <w:rFonts w:asciiTheme="majorHAnsi" w:hAnsiTheme="majorHAnsi"/>
          <w:sz w:val="18"/>
          <w:szCs w:val="18"/>
        </w:rPr>
        <w:t xml:space="preserve">, </w:t>
      </w:r>
      <w:r w:rsidR="00F46640" w:rsidRPr="000359C6">
        <w:rPr>
          <w:rFonts w:asciiTheme="majorHAnsi" w:hAnsiTheme="majorHAnsi"/>
          <w:sz w:val="18"/>
          <w:szCs w:val="18"/>
        </w:rPr>
        <w:t>Senior Resident</w:t>
      </w:r>
      <w:r w:rsidRPr="000359C6">
        <w:rPr>
          <w:rFonts w:asciiTheme="majorHAnsi" w:hAnsiTheme="majorHAnsi"/>
          <w:sz w:val="18"/>
          <w:szCs w:val="18"/>
        </w:rPr>
        <w:t xml:space="preserve">, </w:t>
      </w:r>
      <w:r w:rsidR="00F46640" w:rsidRPr="000359C6">
        <w:rPr>
          <w:rFonts w:asciiTheme="majorHAnsi" w:hAnsiTheme="majorHAnsi"/>
          <w:sz w:val="18"/>
          <w:szCs w:val="18"/>
        </w:rPr>
        <w:t>SMS Medical College and Attached Hospitals</w:t>
      </w:r>
      <w:r w:rsidR="000359C6" w:rsidRPr="000359C6">
        <w:rPr>
          <w:rFonts w:asciiTheme="majorHAnsi" w:hAnsiTheme="majorHAnsi"/>
          <w:sz w:val="18"/>
          <w:szCs w:val="18"/>
        </w:rPr>
        <w:t xml:space="preserve"> </w:t>
      </w:r>
      <w:r w:rsidRPr="000359C6">
        <w:rPr>
          <w:rFonts w:asciiTheme="majorHAnsi" w:hAnsiTheme="majorHAnsi"/>
          <w:sz w:val="18"/>
          <w:szCs w:val="18"/>
        </w:rPr>
        <w:t xml:space="preserve">E-mail: </w:t>
      </w:r>
      <w:r w:rsidR="00E20C86" w:rsidRPr="000359C6">
        <w:rPr>
          <w:rFonts w:asciiTheme="majorHAnsi" w:hAnsiTheme="majorHAnsi"/>
          <w:sz w:val="18"/>
          <w:szCs w:val="18"/>
        </w:rPr>
        <w:t xml:space="preserve"> rahulahluwalia06@gmail.com</w:t>
      </w:r>
    </w:p>
    <w:p w:rsidR="00F46640" w:rsidRDefault="00F46640" w:rsidP="008A514C">
      <w:pPr>
        <w:spacing w:before="0" w:beforeAutospacing="0" w:after="0" w:line="240" w:lineRule="auto"/>
        <w:rPr>
          <w:rFonts w:ascii="Times New Roman" w:hAnsi="Times New Roman"/>
          <w:sz w:val="24"/>
          <w:szCs w:val="24"/>
        </w:rPr>
      </w:pPr>
    </w:p>
    <w:p w:rsidR="006961B8" w:rsidRPr="000359C6" w:rsidRDefault="006961B8" w:rsidP="000359C6">
      <w:pPr>
        <w:spacing w:before="0" w:beforeAutospacing="0" w:after="0" w:line="360" w:lineRule="auto"/>
        <w:rPr>
          <w:rFonts w:ascii="Times New Roman" w:hAnsi="Times New Roman"/>
          <w:b/>
          <w:sz w:val="20"/>
          <w:szCs w:val="20"/>
        </w:rPr>
      </w:pPr>
      <w:r w:rsidRPr="000359C6">
        <w:rPr>
          <w:rFonts w:ascii="Times New Roman" w:hAnsi="Times New Roman"/>
          <w:b/>
          <w:sz w:val="20"/>
          <w:szCs w:val="20"/>
        </w:rPr>
        <w:t>ABSTRACT</w:t>
      </w:r>
    </w:p>
    <w:p w:rsidR="000359C6" w:rsidRPr="000359C6" w:rsidRDefault="00E47FD3" w:rsidP="000359C6">
      <w:pPr>
        <w:spacing w:before="0" w:beforeAutospacing="0" w:after="0" w:line="360" w:lineRule="auto"/>
        <w:jc w:val="both"/>
        <w:rPr>
          <w:rFonts w:ascii="Times New Roman" w:hAnsi="Times New Roman"/>
          <w:sz w:val="18"/>
          <w:szCs w:val="18"/>
        </w:rPr>
      </w:pPr>
      <w:r w:rsidRPr="000359C6">
        <w:rPr>
          <w:rFonts w:ascii="Times New Roman" w:hAnsi="Times New Roman"/>
          <w:b/>
          <w:sz w:val="18"/>
          <w:szCs w:val="18"/>
        </w:rPr>
        <w:t>Background:</w:t>
      </w:r>
      <w:r w:rsidR="006961B8" w:rsidRPr="000359C6">
        <w:rPr>
          <w:rFonts w:ascii="Times New Roman" w:hAnsi="Times New Roman"/>
          <w:sz w:val="18"/>
          <w:szCs w:val="18"/>
        </w:rPr>
        <w:t xml:space="preserve"> </w:t>
      </w:r>
      <w:r w:rsidRPr="000359C6">
        <w:rPr>
          <w:rFonts w:ascii="Times New Roman" w:hAnsi="Times New Roman"/>
          <w:sz w:val="18"/>
          <w:szCs w:val="18"/>
        </w:rPr>
        <w:t>Chronic obstructive pulmonary disease (COPD) has considerable effects on cardiac functions. Most of the increased mortality associated with COPD is due to cardiac involvement. Echocardiography provides a rapid, non-invasive, portable, and accurate method to evaluate the cardiac changes.</w:t>
      </w:r>
      <w:r w:rsidR="006961B8" w:rsidRPr="000359C6">
        <w:rPr>
          <w:rFonts w:ascii="Times New Roman" w:hAnsi="Times New Roman"/>
          <w:sz w:val="18"/>
          <w:szCs w:val="18"/>
        </w:rPr>
        <w:t xml:space="preserve"> </w:t>
      </w:r>
    </w:p>
    <w:p w:rsidR="000359C6" w:rsidRPr="000359C6" w:rsidRDefault="00E47FD3" w:rsidP="000359C6">
      <w:pPr>
        <w:spacing w:before="0" w:beforeAutospacing="0" w:after="0" w:line="360" w:lineRule="auto"/>
        <w:jc w:val="both"/>
        <w:rPr>
          <w:rFonts w:ascii="Times New Roman" w:hAnsi="Times New Roman"/>
          <w:sz w:val="18"/>
          <w:szCs w:val="18"/>
        </w:rPr>
      </w:pPr>
      <w:r w:rsidRPr="000359C6">
        <w:rPr>
          <w:rFonts w:ascii="Times New Roman" w:hAnsi="Times New Roman"/>
          <w:b/>
          <w:sz w:val="18"/>
          <w:szCs w:val="18"/>
        </w:rPr>
        <w:t>Aims:</w:t>
      </w:r>
      <w:r w:rsidR="006961B8" w:rsidRPr="000359C6">
        <w:rPr>
          <w:rFonts w:ascii="Times New Roman" w:hAnsi="Times New Roman"/>
          <w:b/>
          <w:sz w:val="18"/>
          <w:szCs w:val="18"/>
        </w:rPr>
        <w:t xml:space="preserve"> </w:t>
      </w:r>
      <w:r w:rsidRPr="000359C6">
        <w:rPr>
          <w:rFonts w:ascii="Times New Roman" w:hAnsi="Times New Roman"/>
          <w:sz w:val="18"/>
          <w:szCs w:val="18"/>
        </w:rPr>
        <w:t>To assess the cardiac changes secondary to COPD by echocardiography and to find out the correlation between echocardiographic findings and severity of COPD, if there is any.</w:t>
      </w:r>
      <w:r w:rsidR="006961B8" w:rsidRPr="000359C6">
        <w:rPr>
          <w:rFonts w:ascii="Times New Roman" w:hAnsi="Times New Roman"/>
          <w:sz w:val="18"/>
          <w:szCs w:val="18"/>
        </w:rPr>
        <w:t xml:space="preserve"> </w:t>
      </w:r>
    </w:p>
    <w:p w:rsidR="000359C6" w:rsidRPr="000359C6" w:rsidRDefault="00E47FD3" w:rsidP="000359C6">
      <w:pPr>
        <w:spacing w:before="0" w:beforeAutospacing="0" w:after="0" w:line="360" w:lineRule="auto"/>
        <w:jc w:val="both"/>
        <w:rPr>
          <w:rFonts w:ascii="Times New Roman" w:hAnsi="Times New Roman"/>
          <w:sz w:val="18"/>
          <w:szCs w:val="18"/>
        </w:rPr>
      </w:pPr>
      <w:r w:rsidRPr="000359C6">
        <w:rPr>
          <w:rFonts w:ascii="Times New Roman" w:hAnsi="Times New Roman"/>
          <w:b/>
          <w:sz w:val="18"/>
          <w:szCs w:val="18"/>
        </w:rPr>
        <w:t>Materials and Methods:</w:t>
      </w:r>
      <w:r w:rsidR="006961B8" w:rsidRPr="000359C6">
        <w:rPr>
          <w:rFonts w:ascii="Times New Roman" w:hAnsi="Times New Roman"/>
          <w:b/>
          <w:sz w:val="18"/>
          <w:szCs w:val="18"/>
        </w:rPr>
        <w:t xml:space="preserve"> </w:t>
      </w:r>
      <w:r w:rsidRPr="000359C6">
        <w:rPr>
          <w:rFonts w:ascii="Times New Roman" w:hAnsi="Times New Roman"/>
          <w:sz w:val="18"/>
          <w:szCs w:val="18"/>
        </w:rPr>
        <w:t>A total 126 of patients of COPD were selected and staged by pulmonary function test (PFT) and evaluated by echocardiography.</w:t>
      </w:r>
      <w:r w:rsidR="006961B8" w:rsidRPr="000359C6">
        <w:rPr>
          <w:rFonts w:ascii="Times New Roman" w:hAnsi="Times New Roman"/>
          <w:sz w:val="18"/>
          <w:szCs w:val="18"/>
        </w:rPr>
        <w:t xml:space="preserve"> </w:t>
      </w:r>
    </w:p>
    <w:p w:rsidR="000359C6" w:rsidRPr="000359C6" w:rsidRDefault="00E47FD3" w:rsidP="000359C6">
      <w:pPr>
        <w:spacing w:before="0" w:beforeAutospacing="0" w:after="0" w:line="360" w:lineRule="auto"/>
        <w:jc w:val="both"/>
        <w:rPr>
          <w:rFonts w:ascii="Times New Roman" w:hAnsi="Times New Roman"/>
          <w:sz w:val="18"/>
          <w:szCs w:val="18"/>
        </w:rPr>
      </w:pPr>
      <w:r w:rsidRPr="000359C6">
        <w:rPr>
          <w:rFonts w:ascii="Times New Roman" w:hAnsi="Times New Roman"/>
          <w:b/>
          <w:sz w:val="18"/>
          <w:szCs w:val="18"/>
        </w:rPr>
        <w:t>Results:</w:t>
      </w:r>
      <w:r w:rsidR="006961B8" w:rsidRPr="000359C6">
        <w:rPr>
          <w:rFonts w:ascii="Times New Roman" w:hAnsi="Times New Roman"/>
          <w:b/>
          <w:sz w:val="18"/>
          <w:szCs w:val="18"/>
        </w:rPr>
        <w:t xml:space="preserve"> </w:t>
      </w:r>
      <w:r w:rsidRPr="000359C6">
        <w:rPr>
          <w:rFonts w:ascii="Times New Roman" w:hAnsi="Times New Roman"/>
          <w:sz w:val="18"/>
          <w:szCs w:val="18"/>
        </w:rPr>
        <w:t>On echocardiographic evaluation of COPD, 50% cases had normal echocardiographic parameters. The most common finding was Diastolic dysfunction observed in 77(61.11%) cases followed by tricuspid regurgitation (TR) in 47(37.30%) cases. Pulmonary arterial hypertension</w:t>
      </w:r>
      <w:r w:rsidR="008E67A1" w:rsidRPr="000359C6">
        <w:rPr>
          <w:rFonts w:ascii="Times New Roman" w:hAnsi="Times New Roman"/>
          <w:sz w:val="18"/>
          <w:szCs w:val="18"/>
        </w:rPr>
        <w:t xml:space="preserve"> </w:t>
      </w:r>
      <w:r w:rsidRPr="000359C6">
        <w:rPr>
          <w:rFonts w:ascii="Times New Roman" w:hAnsi="Times New Roman"/>
          <w:sz w:val="18"/>
          <w:szCs w:val="18"/>
        </w:rPr>
        <w:t>(PAH) was observed in 63(50.00%) cases out of 126 COPD patients. out of 126 patients as follow 63(50%), 31(24.6%),18 (14.3%), 14(11.1%) with No PAH, Mild PAH, Moderate PAH, Severe PAH respectively. Mitral stenosis (MS) Mitral regurgitation (MR) &amp; Aortic regurgitation (AR) were detected in 7(5.56%), 18(14.29%) &amp; 9(7.14%) cases respectively. Cardiomegaly &amp; systolic dysfunction was seen in 19(15.08%) and 9(7.14%) cases respectively and only 3(2.38%) showed evidence of myocardial infarction (MI) and 63(50.00%) showed normal study.</w:t>
      </w:r>
      <w:r w:rsidR="006961B8" w:rsidRPr="000359C6">
        <w:rPr>
          <w:rFonts w:ascii="Times New Roman" w:hAnsi="Times New Roman"/>
          <w:sz w:val="18"/>
          <w:szCs w:val="18"/>
        </w:rPr>
        <w:t xml:space="preserve"> </w:t>
      </w:r>
    </w:p>
    <w:p w:rsidR="00E47FD3" w:rsidRPr="000359C6" w:rsidRDefault="00E47FD3" w:rsidP="000359C6">
      <w:pPr>
        <w:spacing w:before="0" w:beforeAutospacing="0" w:after="0" w:line="360" w:lineRule="auto"/>
        <w:jc w:val="both"/>
        <w:rPr>
          <w:rFonts w:ascii="Times New Roman" w:hAnsi="Times New Roman"/>
          <w:sz w:val="18"/>
          <w:szCs w:val="18"/>
        </w:rPr>
      </w:pPr>
      <w:r w:rsidRPr="000359C6">
        <w:rPr>
          <w:rFonts w:ascii="Times New Roman" w:hAnsi="Times New Roman"/>
          <w:b/>
          <w:sz w:val="18"/>
          <w:szCs w:val="18"/>
        </w:rPr>
        <w:t>Conclusion:</w:t>
      </w:r>
      <w:r w:rsidR="006961B8" w:rsidRPr="000359C6">
        <w:rPr>
          <w:rFonts w:ascii="Times New Roman" w:hAnsi="Times New Roman"/>
          <w:b/>
          <w:sz w:val="18"/>
          <w:szCs w:val="18"/>
        </w:rPr>
        <w:t xml:space="preserve"> P</w:t>
      </w:r>
      <w:r w:rsidRPr="000359C6">
        <w:rPr>
          <w:rFonts w:ascii="Times New Roman" w:hAnsi="Times New Roman"/>
          <w:sz w:val="18"/>
          <w:szCs w:val="18"/>
        </w:rPr>
        <w:t xml:space="preserve">revalence of cardiovascular diseases is high in COPD in which </w:t>
      </w:r>
      <w:proofErr w:type="spellStart"/>
      <w:r w:rsidRPr="000359C6">
        <w:rPr>
          <w:rFonts w:ascii="Times New Roman" w:hAnsi="Times New Roman"/>
          <w:sz w:val="18"/>
          <w:szCs w:val="18"/>
        </w:rPr>
        <w:t>dysystolic</w:t>
      </w:r>
      <w:proofErr w:type="spellEnd"/>
      <w:r w:rsidRPr="000359C6">
        <w:rPr>
          <w:rFonts w:ascii="Times New Roman" w:hAnsi="Times New Roman"/>
          <w:sz w:val="18"/>
          <w:szCs w:val="18"/>
        </w:rPr>
        <w:t xml:space="preserve"> dysfunction and pulmonary hypertension is most commonly found, which is complicating the clinical scenario of COPD patient. 2DEcho is recommended for evaluation and close monitoring of COPD patients to detect cardiovascular system involvement and to manage that accordingly.</w:t>
      </w:r>
    </w:p>
    <w:p w:rsidR="00E47FD3" w:rsidRPr="000359C6" w:rsidRDefault="00E47FD3" w:rsidP="000359C6">
      <w:pPr>
        <w:spacing w:before="0" w:beforeAutospacing="0" w:after="0" w:line="360" w:lineRule="auto"/>
        <w:jc w:val="both"/>
        <w:rPr>
          <w:rFonts w:ascii="Times New Roman" w:hAnsi="Times New Roman"/>
          <w:sz w:val="18"/>
          <w:szCs w:val="18"/>
        </w:rPr>
      </w:pPr>
      <w:r w:rsidRPr="000359C6">
        <w:rPr>
          <w:rFonts w:ascii="Times New Roman" w:hAnsi="Times New Roman"/>
          <w:b/>
          <w:sz w:val="18"/>
          <w:szCs w:val="18"/>
        </w:rPr>
        <w:t>Keywords:</w:t>
      </w:r>
      <w:r w:rsidR="000359C6" w:rsidRPr="000359C6">
        <w:rPr>
          <w:rFonts w:ascii="Times New Roman" w:hAnsi="Times New Roman"/>
          <w:b/>
          <w:sz w:val="18"/>
          <w:szCs w:val="18"/>
        </w:rPr>
        <w:t xml:space="preserve"> </w:t>
      </w:r>
      <w:r w:rsidRPr="000359C6">
        <w:rPr>
          <w:rFonts w:ascii="Times New Roman" w:hAnsi="Times New Roman"/>
          <w:sz w:val="18"/>
          <w:szCs w:val="18"/>
        </w:rPr>
        <w:t>Chronic obstructive pulmonary disease, echocardiography, pulmonary hypertension</w:t>
      </w:r>
    </w:p>
    <w:p w:rsidR="00E47FD3" w:rsidRPr="000359C6" w:rsidRDefault="00E47FD3" w:rsidP="000359C6">
      <w:pPr>
        <w:spacing w:before="0" w:beforeAutospacing="0" w:after="0" w:line="360" w:lineRule="auto"/>
        <w:rPr>
          <w:rFonts w:ascii="Times New Roman" w:hAnsi="Times New Roman"/>
          <w:sz w:val="20"/>
          <w:szCs w:val="20"/>
        </w:rPr>
      </w:pPr>
      <w:r w:rsidRPr="000359C6">
        <w:rPr>
          <w:rFonts w:ascii="Times New Roman" w:hAnsi="Times New Roman"/>
          <w:sz w:val="20"/>
          <w:szCs w:val="20"/>
        </w:rPr>
        <w:t xml:space="preserve"> </w:t>
      </w:r>
    </w:p>
    <w:p w:rsidR="000359C6" w:rsidRDefault="000359C6" w:rsidP="000359C6">
      <w:pPr>
        <w:spacing w:before="0" w:beforeAutospacing="0" w:after="0" w:line="360" w:lineRule="auto"/>
        <w:rPr>
          <w:rFonts w:ascii="Times New Roman" w:hAnsi="Times New Roman"/>
          <w:sz w:val="20"/>
          <w:szCs w:val="20"/>
        </w:rPr>
      </w:pPr>
    </w:p>
    <w:p w:rsidR="000359C6" w:rsidRDefault="000359C6" w:rsidP="000359C6">
      <w:pPr>
        <w:spacing w:before="0" w:beforeAutospacing="0" w:after="0" w:line="360" w:lineRule="auto"/>
        <w:rPr>
          <w:rFonts w:ascii="Times New Roman" w:hAnsi="Times New Roman"/>
          <w:sz w:val="20"/>
          <w:szCs w:val="20"/>
        </w:rPr>
      </w:pPr>
    </w:p>
    <w:p w:rsidR="000359C6" w:rsidRDefault="000359C6" w:rsidP="000359C6">
      <w:pPr>
        <w:spacing w:before="0" w:beforeAutospacing="0" w:after="0" w:line="360" w:lineRule="auto"/>
        <w:rPr>
          <w:rFonts w:ascii="Times New Roman" w:hAnsi="Times New Roman"/>
          <w:sz w:val="20"/>
          <w:szCs w:val="20"/>
        </w:rPr>
      </w:pPr>
    </w:p>
    <w:p w:rsidR="00E47FD3" w:rsidRPr="000359C6" w:rsidRDefault="00E47FD3" w:rsidP="000359C6">
      <w:pPr>
        <w:spacing w:before="0" w:beforeAutospacing="0" w:after="0" w:line="360" w:lineRule="auto"/>
        <w:rPr>
          <w:rFonts w:ascii="Times New Roman" w:hAnsi="Times New Roman"/>
          <w:sz w:val="20"/>
          <w:szCs w:val="20"/>
        </w:rPr>
      </w:pPr>
      <w:r w:rsidRPr="000359C6">
        <w:rPr>
          <w:rFonts w:ascii="Times New Roman" w:hAnsi="Times New Roman"/>
          <w:sz w:val="20"/>
          <w:szCs w:val="20"/>
        </w:rPr>
        <w:t xml:space="preserve"> </w:t>
      </w:r>
      <w:r w:rsidRPr="000359C6">
        <w:rPr>
          <w:rFonts w:ascii="Times New Roman" w:hAnsi="Times New Roman"/>
          <w:b/>
          <w:sz w:val="20"/>
          <w:szCs w:val="20"/>
        </w:rPr>
        <w:t>INTRODUCTION</w:t>
      </w:r>
    </w:p>
    <w:p w:rsidR="006961B8" w:rsidRPr="000359C6" w:rsidRDefault="00E47FD3" w:rsidP="000359C6">
      <w:pPr>
        <w:spacing w:before="0" w:beforeAutospacing="0" w:after="0" w:line="360" w:lineRule="auto"/>
        <w:jc w:val="both"/>
        <w:rPr>
          <w:rFonts w:ascii="Times New Roman" w:hAnsi="Times New Roman"/>
          <w:sz w:val="20"/>
          <w:szCs w:val="20"/>
          <w:vertAlign w:val="superscript"/>
        </w:rPr>
      </w:pPr>
      <w:r w:rsidRPr="000359C6">
        <w:rPr>
          <w:rFonts w:ascii="Times New Roman" w:hAnsi="Times New Roman"/>
          <w:sz w:val="20"/>
          <w:szCs w:val="20"/>
        </w:rPr>
        <w:t xml:space="preserve">Chronic obstructive pulmonary disease (COPD), defined by GOLD as a preventable and treatable disease with some significant </w:t>
      </w:r>
      <w:proofErr w:type="spellStart"/>
      <w:r w:rsidRPr="000359C6">
        <w:rPr>
          <w:rFonts w:ascii="Times New Roman" w:hAnsi="Times New Roman"/>
          <w:sz w:val="20"/>
          <w:szCs w:val="20"/>
        </w:rPr>
        <w:t>extrapulmonary</w:t>
      </w:r>
      <w:proofErr w:type="spellEnd"/>
      <w:r w:rsidRPr="000359C6">
        <w:rPr>
          <w:rFonts w:ascii="Times New Roman" w:hAnsi="Times New Roman"/>
          <w:sz w:val="20"/>
          <w:szCs w:val="20"/>
        </w:rPr>
        <w:t xml:space="preserve"> effects that may contribute to the severity in individual patients. It is characterized by airflow limitation that is not fully reversible. The airflow limitation is usually progressive and associated with an abnormally inflammatory response of the lung to noxious particles or gases</w:t>
      </w:r>
      <w:r w:rsidR="00641ABF" w:rsidRPr="000359C6">
        <w:rPr>
          <w:rFonts w:ascii="Times New Roman" w:hAnsi="Times New Roman"/>
          <w:sz w:val="20"/>
          <w:szCs w:val="20"/>
        </w:rPr>
        <w:t>.</w:t>
      </w:r>
      <w:r w:rsidRPr="000359C6">
        <w:rPr>
          <w:rFonts w:ascii="Times New Roman" w:hAnsi="Times New Roman"/>
          <w:sz w:val="20"/>
          <w:szCs w:val="20"/>
          <w:vertAlign w:val="superscript"/>
        </w:rPr>
        <w:t>1</w:t>
      </w:r>
      <w:r w:rsidRPr="000359C6">
        <w:rPr>
          <w:rFonts w:ascii="Times New Roman" w:hAnsi="Times New Roman"/>
          <w:sz w:val="20"/>
          <w:szCs w:val="20"/>
        </w:rPr>
        <w:t xml:space="preserve"> COPD is currently the fourth leading cause of death in the world3, according to </w:t>
      </w:r>
      <w:proofErr w:type="gramStart"/>
      <w:r w:rsidRPr="000359C6">
        <w:rPr>
          <w:rFonts w:ascii="Times New Roman" w:hAnsi="Times New Roman"/>
          <w:sz w:val="20"/>
          <w:szCs w:val="20"/>
        </w:rPr>
        <w:t>world bank</w:t>
      </w:r>
      <w:proofErr w:type="gramEnd"/>
      <w:r w:rsidRPr="000359C6">
        <w:rPr>
          <w:rFonts w:ascii="Times New Roman" w:hAnsi="Times New Roman"/>
          <w:sz w:val="20"/>
          <w:szCs w:val="20"/>
        </w:rPr>
        <w:t xml:space="preserve"> data. It is projected to be the 3rd leading cause of death by 2020</w:t>
      </w:r>
      <w:r w:rsidR="00641ABF" w:rsidRPr="000359C6">
        <w:rPr>
          <w:rFonts w:ascii="Times New Roman" w:hAnsi="Times New Roman"/>
          <w:sz w:val="20"/>
          <w:szCs w:val="20"/>
        </w:rPr>
        <w:t>.</w:t>
      </w:r>
      <w:r w:rsidRPr="000359C6">
        <w:rPr>
          <w:rFonts w:ascii="Times New Roman" w:hAnsi="Times New Roman"/>
          <w:sz w:val="20"/>
          <w:szCs w:val="20"/>
          <w:vertAlign w:val="superscript"/>
        </w:rPr>
        <w:t>2</w:t>
      </w:r>
      <w:r w:rsidRPr="000359C6">
        <w:rPr>
          <w:rFonts w:ascii="Times New Roman" w:hAnsi="Times New Roman"/>
          <w:sz w:val="20"/>
          <w:szCs w:val="20"/>
        </w:rPr>
        <w:t xml:space="preserve"> More than 3 million people died of COPD in 2012 accounting for 6% of all deaths globally. There are around three million deaths annually. More than 90% of COPD deaths occur in low and middle income countries.  Pulmonary hypertension (PAH) which may develop late in the course of </w:t>
      </w:r>
      <w:proofErr w:type="gramStart"/>
      <w:r w:rsidRPr="000359C6">
        <w:rPr>
          <w:rFonts w:ascii="Times New Roman" w:hAnsi="Times New Roman"/>
          <w:sz w:val="20"/>
          <w:szCs w:val="20"/>
        </w:rPr>
        <w:t>COPD,</w:t>
      </w:r>
      <w:proofErr w:type="gramEnd"/>
      <w:r w:rsidRPr="000359C6">
        <w:rPr>
          <w:rFonts w:ascii="Times New Roman" w:hAnsi="Times New Roman"/>
          <w:sz w:val="20"/>
          <w:szCs w:val="20"/>
        </w:rPr>
        <w:t xml:space="preserve"> is the major cardiovascular complication. It is associated with the development of </w:t>
      </w:r>
      <w:proofErr w:type="spellStart"/>
      <w:r w:rsidRPr="000359C6">
        <w:rPr>
          <w:rFonts w:ascii="Times New Roman" w:hAnsi="Times New Roman"/>
          <w:sz w:val="20"/>
          <w:szCs w:val="20"/>
        </w:rPr>
        <w:t>cor-pulmonale</w:t>
      </w:r>
      <w:proofErr w:type="spellEnd"/>
      <w:r w:rsidRPr="000359C6">
        <w:rPr>
          <w:rFonts w:ascii="Times New Roman" w:hAnsi="Times New Roman"/>
          <w:sz w:val="20"/>
          <w:szCs w:val="20"/>
        </w:rPr>
        <w:t xml:space="preserve"> and carries a poor prognosis. Cardiovascular disease accounts for approximately 50% of all hospitalization and nearly one third of all deaths, if forced expiratory volume in one second (FEV1)&gt; 50% of predicted.</w:t>
      </w:r>
      <w:r w:rsidRPr="000359C6">
        <w:rPr>
          <w:rFonts w:ascii="Times New Roman" w:hAnsi="Times New Roman"/>
          <w:sz w:val="20"/>
          <w:szCs w:val="20"/>
          <w:vertAlign w:val="superscript"/>
        </w:rPr>
        <w:t>3</w:t>
      </w:r>
      <w:r w:rsidRPr="000359C6">
        <w:rPr>
          <w:rFonts w:ascii="Times New Roman" w:hAnsi="Times New Roman"/>
          <w:sz w:val="20"/>
          <w:szCs w:val="20"/>
        </w:rPr>
        <w:t xml:space="preserve"> In more advanced disease cardiovascular disease account for 20%–25% of all deaths in COPD.</w:t>
      </w:r>
      <w:r w:rsidRPr="000359C6">
        <w:rPr>
          <w:rFonts w:ascii="Times New Roman" w:hAnsi="Times New Roman"/>
          <w:sz w:val="20"/>
          <w:szCs w:val="20"/>
          <w:vertAlign w:val="superscript"/>
        </w:rPr>
        <w:t>4</w:t>
      </w:r>
      <w:r w:rsidRPr="000359C6">
        <w:rPr>
          <w:rFonts w:ascii="Times New Roman" w:hAnsi="Times New Roman"/>
          <w:sz w:val="20"/>
          <w:szCs w:val="20"/>
        </w:rPr>
        <w:t xml:space="preserve"> COPD affects pulmonary blood vessels, right ventricle, as well as left ventricle leading to development of pulmonary hypertension, </w:t>
      </w:r>
      <w:proofErr w:type="spellStart"/>
      <w:r w:rsidRPr="000359C6">
        <w:rPr>
          <w:rFonts w:ascii="Times New Roman" w:hAnsi="Times New Roman"/>
          <w:sz w:val="20"/>
          <w:szCs w:val="20"/>
        </w:rPr>
        <w:t>cor</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pulmonale</w:t>
      </w:r>
      <w:proofErr w:type="spellEnd"/>
      <w:r w:rsidRPr="000359C6">
        <w:rPr>
          <w:rFonts w:ascii="Times New Roman" w:hAnsi="Times New Roman"/>
          <w:sz w:val="20"/>
          <w:szCs w:val="20"/>
        </w:rPr>
        <w:t xml:space="preserve">, right ventricular dysfunction, and left ventricular dysfunction too. Echocardiography provides a rapid, non-invasive portable and accurate method to evaluate the right ventricle function, right ventricular filling pressure, tricuspid regurgitation, left ventricular function and </w:t>
      </w:r>
      <w:proofErr w:type="spellStart"/>
      <w:r w:rsidRPr="000359C6">
        <w:rPr>
          <w:rFonts w:ascii="Times New Roman" w:hAnsi="Times New Roman"/>
          <w:sz w:val="20"/>
          <w:szCs w:val="20"/>
        </w:rPr>
        <w:t>valvular</w:t>
      </w:r>
      <w:proofErr w:type="spellEnd"/>
      <w:r w:rsidRPr="000359C6">
        <w:rPr>
          <w:rFonts w:ascii="Times New Roman" w:hAnsi="Times New Roman"/>
          <w:sz w:val="20"/>
          <w:szCs w:val="20"/>
        </w:rPr>
        <w:t xml:space="preserve"> function.</w:t>
      </w:r>
      <w:r w:rsidRPr="000359C6">
        <w:rPr>
          <w:rFonts w:ascii="Times New Roman" w:hAnsi="Times New Roman"/>
          <w:sz w:val="20"/>
          <w:szCs w:val="20"/>
          <w:vertAlign w:val="superscript"/>
        </w:rPr>
        <w:t>5</w:t>
      </w:r>
      <w:r w:rsidRPr="000359C6">
        <w:rPr>
          <w:rFonts w:ascii="Times New Roman" w:hAnsi="Times New Roman"/>
          <w:sz w:val="20"/>
          <w:szCs w:val="20"/>
        </w:rPr>
        <w:t xml:space="preserve"> Many studies have confirmed that </w:t>
      </w:r>
      <w:proofErr w:type="spellStart"/>
      <w:r w:rsidRPr="000359C6">
        <w:rPr>
          <w:rFonts w:ascii="Times New Roman" w:hAnsi="Times New Roman"/>
          <w:sz w:val="20"/>
          <w:szCs w:val="20"/>
        </w:rPr>
        <w:t>echocardiographically</w:t>
      </w:r>
      <w:proofErr w:type="spellEnd"/>
      <w:r w:rsidRPr="000359C6">
        <w:rPr>
          <w:rFonts w:ascii="Times New Roman" w:hAnsi="Times New Roman"/>
          <w:sz w:val="20"/>
          <w:szCs w:val="20"/>
        </w:rPr>
        <w:t xml:space="preserve"> derived estimates of pulmonary arterial pressure co-relate closely with pressures measured by right heart catheter (r&gt; 0.7).</w:t>
      </w:r>
      <w:r w:rsidRPr="000359C6">
        <w:rPr>
          <w:rFonts w:ascii="Times New Roman" w:hAnsi="Times New Roman"/>
          <w:sz w:val="20"/>
          <w:szCs w:val="20"/>
          <w:vertAlign w:val="superscript"/>
        </w:rPr>
        <w:t>6,7</w:t>
      </w:r>
    </w:p>
    <w:p w:rsidR="006961B8"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Hence the present study was undertaken with the following aims and objectives:</w:t>
      </w:r>
    </w:p>
    <w:p w:rsidR="006961B8" w:rsidRPr="000359C6" w:rsidRDefault="00E47FD3" w:rsidP="000359C6">
      <w:pPr>
        <w:pStyle w:val="ListParagraph"/>
        <w:numPr>
          <w:ilvl w:val="0"/>
          <w:numId w:val="2"/>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To assess the cardiac changes secondary to COPD by echocardiography, and</w:t>
      </w:r>
    </w:p>
    <w:p w:rsidR="000359C6" w:rsidRPr="000359C6" w:rsidRDefault="00E47FD3" w:rsidP="000359C6">
      <w:pPr>
        <w:pStyle w:val="ListParagraph"/>
        <w:numPr>
          <w:ilvl w:val="0"/>
          <w:numId w:val="2"/>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To find out the correlation between echocardiographic findings and the severity of COPD using GOLD guidelines.</w:t>
      </w:r>
    </w:p>
    <w:p w:rsidR="00E47FD3"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b/>
          <w:sz w:val="20"/>
          <w:szCs w:val="20"/>
        </w:rPr>
        <w:t>MATERIALS AND METHODS</w:t>
      </w:r>
    </w:p>
    <w:p w:rsidR="006961B8"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One twenty-six patients of COPD confirmed by clinical history, radiology of chest, and pulmonary function test were selected from Chest and T.B. department of </w:t>
      </w:r>
      <w:proofErr w:type="spellStart"/>
      <w:r w:rsidRPr="000359C6">
        <w:rPr>
          <w:rFonts w:ascii="Times New Roman" w:hAnsi="Times New Roman"/>
          <w:sz w:val="20"/>
          <w:szCs w:val="20"/>
        </w:rPr>
        <w:t>Geetanjali</w:t>
      </w:r>
      <w:proofErr w:type="spellEnd"/>
      <w:r w:rsidRPr="000359C6">
        <w:rPr>
          <w:rFonts w:ascii="Times New Roman" w:hAnsi="Times New Roman"/>
          <w:sz w:val="20"/>
          <w:szCs w:val="20"/>
        </w:rPr>
        <w:t xml:space="preserve"> Medical College and hospital, Udaipur, Rajasthan. During selection, patients with </w:t>
      </w:r>
      <w:r w:rsidR="00374399" w:rsidRPr="000359C6">
        <w:rPr>
          <w:rFonts w:ascii="Times New Roman" w:hAnsi="Times New Roman"/>
          <w:sz w:val="20"/>
          <w:szCs w:val="20"/>
        </w:rPr>
        <w:t>history of</w:t>
      </w:r>
      <w:r w:rsidRPr="000359C6">
        <w:rPr>
          <w:rFonts w:ascii="Times New Roman" w:hAnsi="Times New Roman"/>
          <w:sz w:val="20"/>
          <w:szCs w:val="20"/>
        </w:rPr>
        <w:t xml:space="preserve"> chronic lung disease other than COPD, hypertension, any primary cardiac disease, any systemic disease that can cause pulmonary hypertension, patients with poor echo window, and patients who were unable to perform </w:t>
      </w:r>
      <w:proofErr w:type="spellStart"/>
      <w:r w:rsidRPr="000359C6">
        <w:rPr>
          <w:rFonts w:ascii="Times New Roman" w:hAnsi="Times New Roman"/>
          <w:sz w:val="20"/>
          <w:szCs w:val="20"/>
        </w:rPr>
        <w:t>spirometry</w:t>
      </w:r>
      <w:proofErr w:type="spellEnd"/>
      <w:r w:rsidRPr="000359C6">
        <w:rPr>
          <w:rFonts w:ascii="Times New Roman" w:hAnsi="Times New Roman"/>
          <w:sz w:val="20"/>
          <w:szCs w:val="20"/>
        </w:rPr>
        <w:t xml:space="preserve"> were excluded from the study.</w:t>
      </w:r>
    </w:p>
    <w:p w:rsidR="006961B8"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All selected patients were subjected to routine investigations, including complete blood count, lipid profile, blood sugar, blood urea, serum </w:t>
      </w:r>
      <w:proofErr w:type="spellStart"/>
      <w:r w:rsidRPr="000359C6">
        <w:rPr>
          <w:rFonts w:ascii="Times New Roman" w:hAnsi="Times New Roman"/>
          <w:sz w:val="20"/>
          <w:szCs w:val="20"/>
        </w:rPr>
        <w:t>creatinine</w:t>
      </w:r>
      <w:proofErr w:type="spellEnd"/>
      <w:r w:rsidRPr="000359C6">
        <w:rPr>
          <w:rFonts w:ascii="Times New Roman" w:hAnsi="Times New Roman"/>
          <w:sz w:val="20"/>
          <w:szCs w:val="20"/>
        </w:rPr>
        <w:t>, electrocardiography, and so on, as needed.</w:t>
      </w:r>
    </w:p>
    <w:p w:rsidR="006961B8"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All the patients were investigated by </w:t>
      </w:r>
      <w:proofErr w:type="spellStart"/>
      <w:r w:rsidRPr="000359C6">
        <w:rPr>
          <w:rFonts w:ascii="Times New Roman" w:hAnsi="Times New Roman"/>
          <w:sz w:val="20"/>
          <w:szCs w:val="20"/>
        </w:rPr>
        <w:t>spirometry</w:t>
      </w:r>
      <w:proofErr w:type="spellEnd"/>
      <w:r w:rsidRPr="000359C6">
        <w:rPr>
          <w:rFonts w:ascii="Times New Roman" w:hAnsi="Times New Roman"/>
          <w:sz w:val="20"/>
          <w:szCs w:val="20"/>
        </w:rPr>
        <w:t xml:space="preserve"> and diagnosed and classified according to GOLD guidelines (post bronchodilator FEV 1 /forced vital capacity (FVC) ratio &lt; 70% predicted), mild (FEV 1 ≥ 80% of predicted), moderate (50% ≤ FEV 1 &lt; 80% predicted), severe (30% ≤ FEV 1 &lt; 50% predicted), and very severe (FEV 1 &lt; 30% predicted), respectively.</w:t>
      </w:r>
    </w:p>
    <w:p w:rsidR="006961B8"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All patients were subjected to resting two-dimension transthoracic Doppler echocardiography in the cardiology department of </w:t>
      </w:r>
      <w:proofErr w:type="spellStart"/>
      <w:r w:rsidRPr="000359C6">
        <w:rPr>
          <w:rFonts w:ascii="Times New Roman" w:hAnsi="Times New Roman"/>
          <w:sz w:val="20"/>
          <w:szCs w:val="20"/>
        </w:rPr>
        <w:t>Geetanjali</w:t>
      </w:r>
      <w:proofErr w:type="spellEnd"/>
      <w:r w:rsidRPr="000359C6">
        <w:rPr>
          <w:rFonts w:ascii="Times New Roman" w:hAnsi="Times New Roman"/>
          <w:sz w:val="20"/>
          <w:szCs w:val="20"/>
        </w:rPr>
        <w:t xml:space="preserve"> Medical College and hospital and associated hospitals by expert cardiologists. The </w:t>
      </w:r>
      <w:r w:rsidRPr="000359C6">
        <w:rPr>
          <w:rFonts w:ascii="Times New Roman" w:hAnsi="Times New Roman"/>
          <w:sz w:val="20"/>
          <w:szCs w:val="20"/>
        </w:rPr>
        <w:lastRenderedPageBreak/>
        <w:t xml:space="preserve">machine used was </w:t>
      </w:r>
      <w:r w:rsidRPr="000359C6">
        <w:rPr>
          <w:rFonts w:ascii="Times New Roman" w:hAnsi="Times New Roman"/>
          <w:iCs/>
          <w:sz w:val="20"/>
          <w:szCs w:val="20"/>
        </w:rPr>
        <w:t xml:space="preserve">2 D Echocardiography (Philips HD IE33 (matrix)) </w:t>
      </w:r>
      <w:r w:rsidRPr="000359C6">
        <w:rPr>
          <w:rFonts w:ascii="Times New Roman" w:hAnsi="Times New Roman"/>
          <w:sz w:val="20"/>
          <w:szCs w:val="20"/>
        </w:rPr>
        <w:t xml:space="preserve">with a </w:t>
      </w:r>
      <w:proofErr w:type="spellStart"/>
      <w:r w:rsidRPr="000359C6">
        <w:rPr>
          <w:rFonts w:ascii="Times New Roman" w:hAnsi="Times New Roman"/>
          <w:sz w:val="20"/>
          <w:szCs w:val="20"/>
        </w:rPr>
        <w:t>multifrequency</w:t>
      </w:r>
      <w:proofErr w:type="spellEnd"/>
      <w:r w:rsidRPr="000359C6">
        <w:rPr>
          <w:rFonts w:ascii="Times New Roman" w:hAnsi="Times New Roman"/>
          <w:sz w:val="20"/>
          <w:szCs w:val="20"/>
        </w:rPr>
        <w:t xml:space="preserve"> probe with a range of 2–4.3 </w:t>
      </w:r>
      <w:proofErr w:type="spellStart"/>
      <w:r w:rsidRPr="000359C6">
        <w:rPr>
          <w:rFonts w:ascii="Times New Roman" w:hAnsi="Times New Roman"/>
          <w:sz w:val="20"/>
          <w:szCs w:val="20"/>
        </w:rPr>
        <w:t>MHz.</w:t>
      </w:r>
      <w:proofErr w:type="spellEnd"/>
      <w:r w:rsidRPr="000359C6">
        <w:rPr>
          <w:rFonts w:ascii="Times New Roman" w:hAnsi="Times New Roman"/>
          <w:sz w:val="20"/>
          <w:szCs w:val="20"/>
        </w:rPr>
        <w:t xml:space="preserve"> Both 2D and M-Mode studies were done.</w:t>
      </w:r>
    </w:p>
    <w:p w:rsidR="006961B8" w:rsidRPr="000359C6" w:rsidRDefault="00E47FD3" w:rsidP="000359C6">
      <w:pPr>
        <w:spacing w:before="0" w:beforeAutospacing="0" w:after="0" w:line="360" w:lineRule="auto"/>
        <w:jc w:val="both"/>
        <w:rPr>
          <w:rFonts w:ascii="Times New Roman" w:hAnsi="Times New Roman"/>
          <w:sz w:val="20"/>
          <w:szCs w:val="20"/>
          <w:vertAlign w:val="superscript"/>
        </w:rPr>
      </w:pPr>
      <w:r w:rsidRPr="000359C6">
        <w:rPr>
          <w:rFonts w:ascii="Times New Roman" w:hAnsi="Times New Roman"/>
          <w:sz w:val="20"/>
          <w:szCs w:val="20"/>
        </w:rPr>
        <w:t xml:space="preserve">Echocardiography was reviewed to assess the pericardium, </w:t>
      </w:r>
      <w:proofErr w:type="spellStart"/>
      <w:r w:rsidRPr="000359C6">
        <w:rPr>
          <w:rFonts w:ascii="Times New Roman" w:hAnsi="Times New Roman"/>
          <w:sz w:val="20"/>
          <w:szCs w:val="20"/>
        </w:rPr>
        <w:t>valvular</w:t>
      </w:r>
      <w:proofErr w:type="spellEnd"/>
      <w:r w:rsidRPr="000359C6">
        <w:rPr>
          <w:rFonts w:ascii="Times New Roman" w:hAnsi="Times New Roman"/>
          <w:sz w:val="20"/>
          <w:szCs w:val="20"/>
        </w:rPr>
        <w:t xml:space="preserve"> anatomy and function, left and right side chamber size and cardiac function. Tricuspid </w:t>
      </w:r>
      <w:proofErr w:type="spellStart"/>
      <w:r w:rsidRPr="000359C6">
        <w:rPr>
          <w:rFonts w:ascii="Times New Roman" w:hAnsi="Times New Roman"/>
          <w:sz w:val="20"/>
          <w:szCs w:val="20"/>
        </w:rPr>
        <w:t>regurgitant</w:t>
      </w:r>
      <w:proofErr w:type="spellEnd"/>
      <w:r w:rsidRPr="000359C6">
        <w:rPr>
          <w:rFonts w:ascii="Times New Roman" w:hAnsi="Times New Roman"/>
          <w:sz w:val="20"/>
          <w:szCs w:val="20"/>
        </w:rPr>
        <w:t xml:space="preserve"> flow was identified by </w:t>
      </w:r>
      <w:proofErr w:type="spellStart"/>
      <w:r w:rsidRPr="000359C6">
        <w:rPr>
          <w:rFonts w:ascii="Times New Roman" w:hAnsi="Times New Roman"/>
          <w:sz w:val="20"/>
          <w:szCs w:val="20"/>
        </w:rPr>
        <w:t>colour</w:t>
      </w:r>
      <w:proofErr w:type="spellEnd"/>
      <w:r w:rsidRPr="000359C6">
        <w:rPr>
          <w:rFonts w:ascii="Times New Roman" w:hAnsi="Times New Roman"/>
          <w:sz w:val="20"/>
          <w:szCs w:val="20"/>
        </w:rPr>
        <w:t xml:space="preserve"> flow Doppler technique and the maximum jet velocity was measured by continuous wave Doppler without the use of intravenous contrast. Right ventricular systolic pressure was estimated based on the modified Bernoulli equation and was considered to be equal to the </w:t>
      </w:r>
      <w:proofErr w:type="spellStart"/>
      <w:r w:rsidRPr="000359C6">
        <w:rPr>
          <w:rFonts w:ascii="Times New Roman" w:hAnsi="Times New Roman"/>
          <w:sz w:val="20"/>
          <w:szCs w:val="20"/>
        </w:rPr>
        <w:t>sPAP</w:t>
      </w:r>
      <w:proofErr w:type="spellEnd"/>
      <w:r w:rsidRPr="000359C6">
        <w:rPr>
          <w:rFonts w:ascii="Times New Roman" w:hAnsi="Times New Roman"/>
          <w:sz w:val="20"/>
          <w:szCs w:val="20"/>
        </w:rPr>
        <w:t xml:space="preserve"> in the absence of right ventricular outflow obstruction: </w:t>
      </w:r>
      <w:proofErr w:type="spellStart"/>
      <w:r w:rsidRPr="000359C6">
        <w:rPr>
          <w:rFonts w:ascii="Times New Roman" w:hAnsi="Times New Roman"/>
          <w:sz w:val="20"/>
          <w:szCs w:val="20"/>
        </w:rPr>
        <w:t>sPAP</w:t>
      </w:r>
      <w:proofErr w:type="spellEnd"/>
      <w:r w:rsidRPr="000359C6">
        <w:rPr>
          <w:rFonts w:ascii="Times New Roman" w:hAnsi="Times New Roman"/>
          <w:sz w:val="20"/>
          <w:szCs w:val="20"/>
        </w:rPr>
        <w:t xml:space="preserve"> (mmHg) = right ventricular systolic pressure = trans-tricuspid pressure gradient (TTPG) + right atrial pressure (RAP), where trans-tricuspid gradient is 4v2 (v = peak velocity of tricuspid regurgitation, m/s).</w:t>
      </w:r>
      <w:r w:rsidRPr="000359C6">
        <w:rPr>
          <w:rFonts w:ascii="Times New Roman" w:hAnsi="Times New Roman"/>
          <w:sz w:val="20"/>
          <w:szCs w:val="20"/>
          <w:vertAlign w:val="superscript"/>
        </w:rPr>
        <w:t>6</w:t>
      </w:r>
      <w:proofErr w:type="gramStart"/>
      <w:r w:rsidRPr="000359C6">
        <w:rPr>
          <w:rFonts w:ascii="Times New Roman" w:hAnsi="Times New Roman"/>
          <w:sz w:val="20"/>
          <w:szCs w:val="20"/>
          <w:vertAlign w:val="superscript"/>
        </w:rPr>
        <w:t>,8,9</w:t>
      </w:r>
      <w:proofErr w:type="gramEnd"/>
      <w:r w:rsidRPr="000359C6">
        <w:rPr>
          <w:rFonts w:ascii="Times New Roman" w:hAnsi="Times New Roman"/>
          <w:sz w:val="20"/>
          <w:szCs w:val="20"/>
        </w:rPr>
        <w:t xml:space="preserve"> RAP was empirically estimated as 15 mmHg before 1997. Since1997, RAP was estimated to be 5, 10, or 15 mmHg based on the variation in the size of inferior vena cava with inspiration as follows: complete collapse, RAP = 5 mmHg; partial collapse, RAP = 10 mmHg; and no collapse, RAP = 15 mmHg.</w:t>
      </w:r>
      <w:r w:rsidRPr="000359C6">
        <w:rPr>
          <w:rFonts w:ascii="Times New Roman" w:hAnsi="Times New Roman"/>
          <w:sz w:val="20"/>
          <w:szCs w:val="20"/>
          <w:vertAlign w:val="superscript"/>
        </w:rPr>
        <w:t>10</w:t>
      </w:r>
    </w:p>
    <w:p w:rsidR="006961B8" w:rsidRPr="000359C6" w:rsidRDefault="00E47FD3" w:rsidP="000359C6">
      <w:pPr>
        <w:spacing w:before="0" w:beforeAutospacing="0" w:after="0" w:line="360" w:lineRule="auto"/>
        <w:jc w:val="both"/>
        <w:rPr>
          <w:rFonts w:ascii="Times New Roman" w:hAnsi="Times New Roman"/>
          <w:sz w:val="20"/>
          <w:szCs w:val="20"/>
          <w:vertAlign w:val="superscript"/>
        </w:rPr>
      </w:pPr>
      <w:r w:rsidRPr="000359C6">
        <w:rPr>
          <w:rFonts w:ascii="Times New Roman" w:hAnsi="Times New Roman"/>
          <w:sz w:val="20"/>
          <w:szCs w:val="20"/>
        </w:rPr>
        <w:t xml:space="preserve">Pulmonary hypertension (PH) was defined in this study as </w:t>
      </w:r>
      <w:proofErr w:type="spellStart"/>
      <w:r w:rsidRPr="000359C6">
        <w:rPr>
          <w:rFonts w:ascii="Times New Roman" w:hAnsi="Times New Roman"/>
          <w:sz w:val="20"/>
          <w:szCs w:val="20"/>
        </w:rPr>
        <w:t>sPAP</w:t>
      </w:r>
      <w:proofErr w:type="spellEnd"/>
      <w:r w:rsidRPr="000359C6">
        <w:rPr>
          <w:rFonts w:ascii="Times New Roman" w:hAnsi="Times New Roman"/>
          <w:sz w:val="20"/>
          <w:szCs w:val="20"/>
        </w:rPr>
        <w:t xml:space="preserve"> ≥ 30 </w:t>
      </w:r>
      <w:proofErr w:type="gramStart"/>
      <w:r w:rsidRPr="000359C6">
        <w:rPr>
          <w:rFonts w:ascii="Times New Roman" w:hAnsi="Times New Roman"/>
          <w:sz w:val="20"/>
          <w:szCs w:val="20"/>
        </w:rPr>
        <w:t>mmHg.</w:t>
      </w:r>
      <w:r w:rsidRPr="000359C6">
        <w:rPr>
          <w:rFonts w:ascii="Times New Roman" w:hAnsi="Times New Roman"/>
          <w:sz w:val="20"/>
          <w:szCs w:val="20"/>
          <w:vertAlign w:val="superscript"/>
        </w:rPr>
        <w:t>11</w:t>
      </w:r>
      <w:r w:rsidRPr="000359C6">
        <w:rPr>
          <w:rFonts w:ascii="Times New Roman" w:hAnsi="Times New Roman"/>
          <w:sz w:val="20"/>
          <w:szCs w:val="20"/>
        </w:rPr>
        <w:t xml:space="preserve">  This</w:t>
      </w:r>
      <w:proofErr w:type="gramEnd"/>
      <w:r w:rsidRPr="000359C6">
        <w:rPr>
          <w:rFonts w:ascii="Times New Roman" w:hAnsi="Times New Roman"/>
          <w:sz w:val="20"/>
          <w:szCs w:val="20"/>
        </w:rPr>
        <w:t xml:space="preserve"> value was chosen according to the definition of pulmonary hypertension. PH was classified into mild, moderate, and severe category as </w:t>
      </w:r>
      <w:proofErr w:type="spellStart"/>
      <w:r w:rsidRPr="000359C6">
        <w:rPr>
          <w:rFonts w:ascii="Times New Roman" w:hAnsi="Times New Roman"/>
          <w:sz w:val="20"/>
          <w:szCs w:val="20"/>
        </w:rPr>
        <w:t>sPAP</w:t>
      </w:r>
      <w:proofErr w:type="spellEnd"/>
      <w:r w:rsidRPr="000359C6">
        <w:rPr>
          <w:rFonts w:ascii="Times New Roman" w:hAnsi="Times New Roman"/>
          <w:sz w:val="20"/>
          <w:szCs w:val="20"/>
        </w:rPr>
        <w:t xml:space="preserve"> 30–50, 50–70,&gt;70 mmHg, respectively (using </w:t>
      </w:r>
      <w:proofErr w:type="spellStart"/>
      <w:r w:rsidRPr="000359C6">
        <w:rPr>
          <w:rFonts w:ascii="Times New Roman" w:hAnsi="Times New Roman"/>
          <w:sz w:val="20"/>
          <w:szCs w:val="20"/>
        </w:rPr>
        <w:t>Chemla</w:t>
      </w:r>
      <w:proofErr w:type="spellEnd"/>
      <w:r w:rsidRPr="000359C6">
        <w:rPr>
          <w:rFonts w:ascii="Times New Roman" w:hAnsi="Times New Roman"/>
          <w:sz w:val="20"/>
          <w:szCs w:val="20"/>
        </w:rPr>
        <w:t xml:space="preserve"> formula, mean pulmonary arterial pressure (MPAP) =0.61 PASP + 2 mmHg and putting value of 25–35, 35–45, and&gt;45 mmHg of MPAP for mild, moderate, and severe pulmonary hypertension, respectively).</w:t>
      </w:r>
      <w:r w:rsidRPr="000359C6">
        <w:rPr>
          <w:rFonts w:ascii="Times New Roman" w:hAnsi="Times New Roman"/>
          <w:sz w:val="20"/>
          <w:szCs w:val="20"/>
          <w:vertAlign w:val="superscript"/>
        </w:rPr>
        <w:t>12</w:t>
      </w:r>
    </w:p>
    <w:p w:rsidR="00E47FD3" w:rsidRPr="000359C6" w:rsidRDefault="00E47FD3" w:rsidP="000359C6">
      <w:pPr>
        <w:spacing w:before="0" w:beforeAutospacing="0" w:after="0" w:line="360" w:lineRule="auto"/>
        <w:jc w:val="both"/>
        <w:rPr>
          <w:rFonts w:ascii="Times New Roman" w:hAnsi="Times New Roman"/>
          <w:sz w:val="20"/>
          <w:szCs w:val="20"/>
          <w:vertAlign w:val="superscript"/>
        </w:rPr>
      </w:pPr>
      <w:r w:rsidRPr="000359C6">
        <w:rPr>
          <w:rFonts w:ascii="Times New Roman" w:hAnsi="Times New Roman"/>
          <w:sz w:val="20"/>
          <w:szCs w:val="20"/>
        </w:rPr>
        <w:t xml:space="preserve">E/A = diastolic filling of left ventricles usually classified initially on the basis of the peak mitral flow velocity of the early rapid filling wave (E), peak velocity of the late filling wave caused by atrial contraction (A). In normal subjects LV elastic recoil is vigorous because of normal myocardial relaxation, therefore more filling is completed during early diastolic, so left ventricular diastolic dysfunction (LVDD) is said to be present when E/A is &lt;1.3 (age group 45–49 years), &lt;1.2 (age group 50–59 years), &lt;1.0 (age group 60-69 years), and &lt;0.8 (age group ≥70 years). </w:t>
      </w:r>
      <w:r w:rsidRPr="000359C6">
        <w:rPr>
          <w:rFonts w:ascii="Times New Roman" w:hAnsi="Times New Roman"/>
          <w:sz w:val="20"/>
          <w:szCs w:val="20"/>
          <w:vertAlign w:val="superscript"/>
        </w:rPr>
        <w:t>13</w:t>
      </w:r>
    </w:p>
    <w:p w:rsidR="00E47FD3" w:rsidRPr="000359C6" w:rsidRDefault="00E47FD3" w:rsidP="000359C6">
      <w:pPr>
        <w:spacing w:before="0" w:beforeAutospacing="0" w:after="0" w:line="360" w:lineRule="auto"/>
        <w:rPr>
          <w:rFonts w:ascii="Times New Roman" w:eastAsia="Calibri" w:hAnsi="Times New Roman"/>
          <w:b/>
          <w:iCs/>
          <w:sz w:val="20"/>
          <w:szCs w:val="20"/>
        </w:rPr>
      </w:pPr>
      <w:r w:rsidRPr="000359C6">
        <w:rPr>
          <w:rFonts w:ascii="Times New Roman" w:eastAsia="Calibri" w:hAnsi="Times New Roman"/>
          <w:b/>
          <w:iCs/>
          <w:sz w:val="20"/>
          <w:szCs w:val="20"/>
        </w:rPr>
        <w:t>RESULT AND OBSERVATION</w:t>
      </w:r>
      <w:r w:rsidR="00374399" w:rsidRPr="000359C6">
        <w:rPr>
          <w:rFonts w:ascii="Times New Roman" w:eastAsia="Calibri" w:hAnsi="Times New Roman"/>
          <w:b/>
          <w:iCs/>
          <w:sz w:val="20"/>
          <w:szCs w:val="20"/>
        </w:rPr>
        <w:t>S</w:t>
      </w:r>
    </w:p>
    <w:p w:rsidR="006961B8"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The present study was conducted at department of respiratory medicine, </w:t>
      </w:r>
      <w:proofErr w:type="spellStart"/>
      <w:r w:rsidRPr="000359C6">
        <w:rPr>
          <w:rFonts w:ascii="Times New Roman" w:hAnsi="Times New Roman"/>
          <w:iCs/>
          <w:sz w:val="20"/>
          <w:szCs w:val="20"/>
        </w:rPr>
        <w:t>Geetanjali</w:t>
      </w:r>
      <w:proofErr w:type="spellEnd"/>
      <w:r w:rsidRPr="000359C6">
        <w:rPr>
          <w:rFonts w:ascii="Times New Roman" w:hAnsi="Times New Roman"/>
          <w:iCs/>
          <w:sz w:val="20"/>
          <w:szCs w:val="20"/>
        </w:rPr>
        <w:t xml:space="preserve"> </w:t>
      </w:r>
      <w:r w:rsidR="006961B8" w:rsidRPr="000359C6">
        <w:rPr>
          <w:rFonts w:ascii="Times New Roman" w:hAnsi="Times New Roman"/>
          <w:iCs/>
          <w:sz w:val="20"/>
          <w:szCs w:val="20"/>
        </w:rPr>
        <w:t>Medical College and Hospit</w:t>
      </w:r>
      <w:r w:rsidRPr="000359C6">
        <w:rPr>
          <w:rFonts w:ascii="Times New Roman" w:hAnsi="Times New Roman"/>
          <w:iCs/>
          <w:sz w:val="20"/>
          <w:szCs w:val="20"/>
        </w:rPr>
        <w:t>al</w:t>
      </w:r>
      <w:r w:rsidR="00374399" w:rsidRPr="000359C6">
        <w:rPr>
          <w:rFonts w:ascii="Times New Roman" w:hAnsi="Times New Roman"/>
          <w:iCs/>
          <w:sz w:val="20"/>
          <w:szCs w:val="20"/>
        </w:rPr>
        <w:t>,</w:t>
      </w:r>
      <w:r w:rsidRPr="000359C6">
        <w:rPr>
          <w:rFonts w:ascii="Times New Roman" w:hAnsi="Times New Roman"/>
          <w:iCs/>
          <w:sz w:val="20"/>
          <w:szCs w:val="20"/>
        </w:rPr>
        <w:t xml:space="preserve"> Udaipur. Total 126 cases of COPD classified as per GOLD 2017 were studied for a period of one year and were subjected for echocardiography to evaluate the cardiac status in COPD patients.</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Total 126 patients were examined, out of which 103 were males and 23 were females. There were 5 age groups included in the study. In the age group of &lt;50 years total 15 patients were included, out of which 10 (66.7%) were males and 5 (33.3%) were females</w:t>
      </w:r>
    </w:p>
    <w:p w:rsidR="00E47FD3" w:rsidRPr="000359C6" w:rsidRDefault="00E47FD3" w:rsidP="000359C6">
      <w:pPr>
        <w:spacing w:before="0" w:beforeAutospacing="0" w:after="0" w:line="360" w:lineRule="auto"/>
        <w:jc w:val="center"/>
        <w:rPr>
          <w:rFonts w:ascii="Times New Roman" w:hAnsi="Times New Roman"/>
          <w:iCs/>
          <w:sz w:val="20"/>
          <w:szCs w:val="20"/>
        </w:rPr>
      </w:pPr>
      <w:r w:rsidRPr="000359C6">
        <w:rPr>
          <w:rFonts w:ascii="Times New Roman" w:hAnsi="Times New Roman"/>
          <w:noProof/>
          <w:sz w:val="20"/>
          <w:szCs w:val="20"/>
          <w:lang w:val="en-IN" w:eastAsia="en-IN"/>
        </w:rPr>
        <w:lastRenderedPageBreak/>
        <w:drawing>
          <wp:inline distT="0" distB="0" distL="0" distR="0" wp14:anchorId="64B05172" wp14:editId="5B317CB2">
            <wp:extent cx="4992922" cy="2995753"/>
            <wp:effectExtent l="19050" t="0" r="0" b="0"/>
            <wp:docPr id="1" name="Picture 1" descr="C:\Users\DEEPAN~1\AppData\Local\Temp\ksohtml856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N~1\AppData\Local\Temp\ksohtml8564\wps1.jpg"/>
                    <pic:cNvPicPr>
                      <a:picLocks noChangeAspect="1" noChangeArrowheads="1"/>
                    </pic:cNvPicPr>
                  </pic:nvPicPr>
                  <pic:blipFill>
                    <a:blip r:embed="rId8"/>
                    <a:srcRect/>
                    <a:stretch>
                      <a:fillRect/>
                    </a:stretch>
                  </pic:blipFill>
                  <pic:spPr bwMode="auto">
                    <a:xfrm>
                      <a:off x="0" y="0"/>
                      <a:ext cx="4996362" cy="2997817"/>
                    </a:xfrm>
                    <a:prstGeom prst="rect">
                      <a:avLst/>
                    </a:prstGeom>
                    <a:noFill/>
                    <a:ln w="9525">
                      <a:noFill/>
                      <a:miter lim="800000"/>
                      <a:headEnd/>
                      <a:tailEnd/>
                    </a:ln>
                  </pic:spPr>
                </pic:pic>
              </a:graphicData>
            </a:graphic>
          </wp:inline>
        </w:drawing>
      </w:r>
    </w:p>
    <w:p w:rsidR="006961B8"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the age group of 51-60 years total 42 patients were present, out of which 34 (81%) were males and 8 (17.4%) were females.</w:t>
      </w:r>
    </w:p>
    <w:p w:rsidR="006961B8"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the age group of 71-80 years total 20 patients were present out of which 19 (95%) were males and 1 (5%) were females.</w:t>
      </w:r>
    </w:p>
    <w:p w:rsidR="00E47FD3"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the age group &gt; 80 years total 3 patients were present out of which 2 (66.7%) were males and 1 (33.3%) were females.</w:t>
      </w:r>
    </w:p>
    <w:p w:rsidR="00E47FD3" w:rsidRPr="000359C6" w:rsidRDefault="00E47FD3" w:rsidP="000359C6">
      <w:pPr>
        <w:spacing w:before="0" w:beforeAutospacing="0" w:after="0" w:line="360" w:lineRule="auto"/>
        <w:jc w:val="center"/>
        <w:rPr>
          <w:rFonts w:ascii="Times New Roman" w:hAnsi="Times New Roman"/>
          <w:iCs/>
          <w:sz w:val="20"/>
          <w:szCs w:val="20"/>
        </w:rPr>
      </w:pPr>
      <w:r w:rsidRPr="000359C6">
        <w:rPr>
          <w:rFonts w:ascii="Times New Roman" w:hAnsi="Times New Roman"/>
          <w:noProof/>
          <w:sz w:val="20"/>
          <w:szCs w:val="20"/>
          <w:lang w:val="en-IN" w:eastAsia="en-IN"/>
        </w:rPr>
        <w:drawing>
          <wp:inline distT="0" distB="0" distL="0" distR="0" wp14:anchorId="1489A34A" wp14:editId="7F4A1390">
            <wp:extent cx="4144645" cy="2612390"/>
            <wp:effectExtent l="19050" t="0" r="8255" b="0"/>
            <wp:docPr id="2" name="Picture 2" descr="C:\Users\DEEPAN~1\AppData\Local\Temp\ksohtml8564\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N~1\AppData\Local\Temp\ksohtml8564\wps2.jpg"/>
                    <pic:cNvPicPr>
                      <a:picLocks noChangeAspect="1" noChangeArrowheads="1"/>
                    </pic:cNvPicPr>
                  </pic:nvPicPr>
                  <pic:blipFill>
                    <a:blip r:embed="rId9"/>
                    <a:srcRect/>
                    <a:stretch>
                      <a:fillRect/>
                    </a:stretch>
                  </pic:blipFill>
                  <pic:spPr bwMode="auto">
                    <a:xfrm>
                      <a:off x="0" y="0"/>
                      <a:ext cx="4144645" cy="2612390"/>
                    </a:xfrm>
                    <a:prstGeom prst="rect">
                      <a:avLst/>
                    </a:prstGeom>
                    <a:noFill/>
                    <a:ln w="9525">
                      <a:noFill/>
                      <a:miter lim="800000"/>
                      <a:headEnd/>
                      <a:tailEnd/>
                    </a:ln>
                  </pic:spPr>
                </pic:pic>
              </a:graphicData>
            </a:graphic>
          </wp:inline>
        </w:drawing>
      </w:r>
    </w:p>
    <w:p w:rsidR="006961B8"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our enrolled patients, we found that there were 94 patients having history of ex smoking, 6 patients were chronic smoker and 26 having no history smoking.</w:t>
      </w: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Pr="000359C6" w:rsidRDefault="000359C6" w:rsidP="000359C6">
      <w:pPr>
        <w:spacing w:before="0" w:beforeAutospacing="0" w:after="0" w:line="360" w:lineRule="auto"/>
        <w:ind w:firstLine="720"/>
        <w:jc w:val="both"/>
        <w:rPr>
          <w:rFonts w:ascii="Times New Roman" w:hAnsi="Times New Roman"/>
          <w:b/>
          <w:iCs/>
          <w:sz w:val="20"/>
          <w:szCs w:val="20"/>
        </w:rPr>
      </w:pPr>
    </w:p>
    <w:p w:rsidR="00E47FD3" w:rsidRPr="000359C6" w:rsidRDefault="00E47FD3" w:rsidP="000359C6">
      <w:pPr>
        <w:spacing w:before="0" w:beforeAutospacing="0" w:after="0" w:line="360" w:lineRule="auto"/>
        <w:jc w:val="center"/>
        <w:rPr>
          <w:rFonts w:ascii="Times New Roman" w:hAnsi="Times New Roman"/>
          <w:b/>
          <w:iCs/>
          <w:sz w:val="20"/>
          <w:szCs w:val="20"/>
        </w:rPr>
      </w:pPr>
      <w:r w:rsidRPr="000359C6">
        <w:rPr>
          <w:rFonts w:ascii="Times New Roman" w:hAnsi="Times New Roman"/>
          <w:b/>
          <w:iCs/>
          <w:sz w:val="20"/>
          <w:szCs w:val="20"/>
        </w:rPr>
        <w:lastRenderedPageBreak/>
        <w:t>Table</w:t>
      </w:r>
      <w:r w:rsidR="006961B8" w:rsidRPr="000359C6">
        <w:rPr>
          <w:rFonts w:ascii="Times New Roman" w:hAnsi="Times New Roman"/>
          <w:b/>
          <w:iCs/>
          <w:sz w:val="20"/>
          <w:szCs w:val="20"/>
        </w:rPr>
        <w:t xml:space="preserve"> </w:t>
      </w:r>
      <w:r w:rsidRPr="000359C6">
        <w:rPr>
          <w:rFonts w:ascii="Times New Roman" w:hAnsi="Times New Roman"/>
          <w:b/>
          <w:iCs/>
          <w:sz w:val="20"/>
          <w:szCs w:val="20"/>
        </w:rPr>
        <w:t>1</w:t>
      </w:r>
      <w:r w:rsidR="006961B8" w:rsidRPr="000359C6">
        <w:rPr>
          <w:rFonts w:ascii="Times New Roman" w:hAnsi="Times New Roman"/>
          <w:b/>
          <w:iCs/>
          <w:sz w:val="20"/>
          <w:szCs w:val="20"/>
        </w:rPr>
        <w:t>:</w:t>
      </w:r>
      <w:r w:rsidRPr="000359C6">
        <w:rPr>
          <w:rFonts w:ascii="Times New Roman" w:hAnsi="Times New Roman"/>
          <w:b/>
          <w:iCs/>
          <w:sz w:val="20"/>
          <w:szCs w:val="20"/>
        </w:rPr>
        <w:t xml:space="preserve"> Tobacco chewers</w:t>
      </w:r>
    </w:p>
    <w:tbl>
      <w:tblPr>
        <w:tblW w:w="5000" w:type="pct"/>
        <w:tblLook w:val="04A0" w:firstRow="1" w:lastRow="0" w:firstColumn="1" w:lastColumn="0" w:noHBand="0" w:noVBand="1"/>
      </w:tblPr>
      <w:tblGrid>
        <w:gridCol w:w="3708"/>
        <w:gridCol w:w="2999"/>
        <w:gridCol w:w="2869"/>
      </w:tblGrid>
      <w:tr w:rsidR="00E47FD3" w:rsidRPr="000359C6" w:rsidTr="006961B8">
        <w:trPr>
          <w:trHeight w:val="300"/>
        </w:trPr>
        <w:tc>
          <w:tcPr>
            <w:tcW w:w="1936" w:type="pct"/>
            <w:tcBorders>
              <w:top w:val="single" w:sz="4" w:space="0" w:color="auto"/>
              <w:left w:val="single" w:sz="4" w:space="0" w:color="auto"/>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rPr>
                <w:rFonts w:ascii="Times New Roman" w:hAnsi="Times New Roman"/>
                <w:color w:val="000000"/>
                <w:sz w:val="20"/>
                <w:szCs w:val="20"/>
              </w:rPr>
            </w:pPr>
            <w:r w:rsidRPr="000359C6">
              <w:rPr>
                <w:rFonts w:ascii="Times New Roman" w:hAnsi="Times New Roman"/>
                <w:color w:val="000000"/>
                <w:sz w:val="20"/>
                <w:szCs w:val="20"/>
              </w:rPr>
              <w:t>Tobacco</w:t>
            </w:r>
          </w:p>
        </w:tc>
        <w:tc>
          <w:tcPr>
            <w:tcW w:w="1566" w:type="pct"/>
            <w:tcBorders>
              <w:top w:val="single" w:sz="4" w:space="0" w:color="auto"/>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Number</w:t>
            </w:r>
          </w:p>
        </w:tc>
        <w:tc>
          <w:tcPr>
            <w:tcW w:w="1499" w:type="pct"/>
            <w:tcBorders>
              <w:top w:val="single" w:sz="4" w:space="0" w:color="auto"/>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Percent</w:t>
            </w:r>
          </w:p>
        </w:tc>
      </w:tr>
      <w:tr w:rsidR="00E47FD3" w:rsidRPr="000359C6" w:rsidTr="006961B8">
        <w:trPr>
          <w:trHeight w:val="300"/>
        </w:trPr>
        <w:tc>
          <w:tcPr>
            <w:tcW w:w="1936" w:type="pct"/>
            <w:tcBorders>
              <w:top w:val="nil"/>
              <w:left w:val="single" w:sz="4" w:space="0" w:color="auto"/>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rPr>
                <w:rFonts w:ascii="Times New Roman" w:hAnsi="Times New Roman"/>
                <w:color w:val="000000"/>
                <w:sz w:val="20"/>
                <w:szCs w:val="20"/>
              </w:rPr>
            </w:pPr>
            <w:r w:rsidRPr="000359C6">
              <w:rPr>
                <w:rFonts w:ascii="Times New Roman" w:hAnsi="Times New Roman"/>
                <w:color w:val="000000"/>
                <w:sz w:val="20"/>
                <w:szCs w:val="20"/>
              </w:rPr>
              <w:t>No</w:t>
            </w:r>
          </w:p>
        </w:tc>
        <w:tc>
          <w:tcPr>
            <w:tcW w:w="1566"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76</w:t>
            </w:r>
          </w:p>
        </w:tc>
        <w:tc>
          <w:tcPr>
            <w:tcW w:w="1499"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60.32</w:t>
            </w:r>
          </w:p>
        </w:tc>
      </w:tr>
      <w:tr w:rsidR="00E47FD3" w:rsidRPr="000359C6" w:rsidTr="006961B8">
        <w:trPr>
          <w:trHeight w:val="300"/>
        </w:trPr>
        <w:tc>
          <w:tcPr>
            <w:tcW w:w="1936" w:type="pct"/>
            <w:tcBorders>
              <w:top w:val="nil"/>
              <w:left w:val="single" w:sz="4" w:space="0" w:color="auto"/>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rPr>
                <w:rFonts w:ascii="Times New Roman" w:hAnsi="Times New Roman"/>
                <w:color w:val="000000"/>
                <w:sz w:val="20"/>
                <w:szCs w:val="20"/>
              </w:rPr>
            </w:pPr>
            <w:r w:rsidRPr="000359C6">
              <w:rPr>
                <w:rFonts w:ascii="Times New Roman" w:hAnsi="Times New Roman"/>
                <w:color w:val="000000"/>
                <w:sz w:val="20"/>
                <w:szCs w:val="20"/>
              </w:rPr>
              <w:t>Ex</w:t>
            </w:r>
          </w:p>
        </w:tc>
        <w:tc>
          <w:tcPr>
            <w:tcW w:w="1566"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49</w:t>
            </w:r>
          </w:p>
        </w:tc>
        <w:tc>
          <w:tcPr>
            <w:tcW w:w="1499"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38.89</w:t>
            </w:r>
          </w:p>
        </w:tc>
      </w:tr>
      <w:tr w:rsidR="00E47FD3" w:rsidRPr="000359C6" w:rsidTr="006961B8">
        <w:trPr>
          <w:trHeight w:val="300"/>
        </w:trPr>
        <w:tc>
          <w:tcPr>
            <w:tcW w:w="1936" w:type="pct"/>
            <w:tcBorders>
              <w:top w:val="nil"/>
              <w:left w:val="single" w:sz="4" w:space="0" w:color="auto"/>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rPr>
                <w:rFonts w:ascii="Times New Roman" w:hAnsi="Times New Roman"/>
                <w:color w:val="000000"/>
                <w:sz w:val="20"/>
                <w:szCs w:val="20"/>
              </w:rPr>
            </w:pPr>
            <w:r w:rsidRPr="000359C6">
              <w:rPr>
                <w:rFonts w:ascii="Times New Roman" w:hAnsi="Times New Roman"/>
                <w:color w:val="000000"/>
                <w:sz w:val="20"/>
                <w:szCs w:val="20"/>
              </w:rPr>
              <w:t>Chronic</w:t>
            </w:r>
          </w:p>
        </w:tc>
        <w:tc>
          <w:tcPr>
            <w:tcW w:w="1566"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1</w:t>
            </w:r>
          </w:p>
        </w:tc>
        <w:tc>
          <w:tcPr>
            <w:tcW w:w="1499"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0.79</w:t>
            </w:r>
          </w:p>
        </w:tc>
      </w:tr>
      <w:tr w:rsidR="00E47FD3" w:rsidRPr="000359C6" w:rsidTr="006961B8">
        <w:trPr>
          <w:trHeight w:val="300"/>
        </w:trPr>
        <w:tc>
          <w:tcPr>
            <w:tcW w:w="1936" w:type="pct"/>
            <w:tcBorders>
              <w:top w:val="nil"/>
              <w:left w:val="single" w:sz="4" w:space="0" w:color="auto"/>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rPr>
                <w:rFonts w:ascii="Times New Roman" w:hAnsi="Times New Roman"/>
                <w:color w:val="000000"/>
                <w:sz w:val="20"/>
                <w:szCs w:val="20"/>
              </w:rPr>
            </w:pPr>
            <w:r w:rsidRPr="000359C6">
              <w:rPr>
                <w:rFonts w:ascii="Times New Roman" w:hAnsi="Times New Roman"/>
                <w:color w:val="000000"/>
                <w:sz w:val="20"/>
                <w:szCs w:val="20"/>
              </w:rPr>
              <w:t>Total</w:t>
            </w:r>
          </w:p>
        </w:tc>
        <w:tc>
          <w:tcPr>
            <w:tcW w:w="1566"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126</w:t>
            </w:r>
          </w:p>
        </w:tc>
        <w:tc>
          <w:tcPr>
            <w:tcW w:w="1499" w:type="pct"/>
            <w:tcBorders>
              <w:top w:val="nil"/>
              <w:left w:val="nil"/>
              <w:bottom w:val="single" w:sz="4" w:space="0" w:color="auto"/>
              <w:right w:val="single" w:sz="4" w:space="0" w:color="auto"/>
            </w:tcBorders>
            <w:noWrap/>
            <w:vAlign w:val="bottom"/>
            <w:hideMark/>
          </w:tcPr>
          <w:p w:rsidR="00E47FD3" w:rsidRPr="000359C6" w:rsidRDefault="00E47FD3" w:rsidP="000359C6">
            <w:pPr>
              <w:spacing w:before="0" w:beforeAutospacing="0" w:after="0" w:line="360" w:lineRule="auto"/>
              <w:jc w:val="center"/>
              <w:rPr>
                <w:rFonts w:ascii="Times New Roman" w:hAnsi="Times New Roman"/>
                <w:color w:val="000000"/>
                <w:sz w:val="20"/>
                <w:szCs w:val="20"/>
              </w:rPr>
            </w:pPr>
            <w:r w:rsidRPr="000359C6">
              <w:rPr>
                <w:rFonts w:ascii="Times New Roman" w:hAnsi="Times New Roman"/>
                <w:color w:val="000000"/>
                <w:sz w:val="20"/>
                <w:szCs w:val="20"/>
              </w:rPr>
              <w:t>100</w:t>
            </w:r>
          </w:p>
        </w:tc>
      </w:tr>
    </w:tbl>
    <w:p w:rsidR="00E47FD3" w:rsidRPr="000359C6" w:rsidRDefault="00E47FD3" w:rsidP="000359C6">
      <w:pPr>
        <w:spacing w:before="0" w:beforeAutospacing="0" w:after="0" w:line="360" w:lineRule="auto"/>
        <w:jc w:val="both"/>
        <w:rPr>
          <w:rFonts w:ascii="Times New Roman" w:hAnsi="Times New Roman"/>
          <w:iCs/>
          <w:sz w:val="20"/>
          <w:szCs w:val="20"/>
        </w:rPr>
      </w:pPr>
    </w:p>
    <w:p w:rsidR="006961B8"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r w:rsidR="006961B8" w:rsidRPr="000359C6">
        <w:rPr>
          <w:rFonts w:ascii="Times New Roman" w:hAnsi="Times New Roman"/>
          <w:iCs/>
          <w:sz w:val="20"/>
          <w:szCs w:val="20"/>
        </w:rPr>
        <w:tab/>
      </w:r>
      <w:r w:rsidRPr="000359C6">
        <w:rPr>
          <w:rFonts w:ascii="Times New Roman" w:hAnsi="Times New Roman"/>
          <w:iCs/>
          <w:sz w:val="20"/>
          <w:szCs w:val="20"/>
        </w:rPr>
        <w:t>In 126 enrolled patients, we also found 49 patients having history of ex-tobacco chewing, 1 was chronic chewer and 76 having no history of tobacco chewing.</w:t>
      </w:r>
    </w:p>
    <w:p w:rsidR="00E47FD3"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The distribution of males and female’s patients according to severity of PFT is as follows- </w:t>
      </w:r>
    </w:p>
    <w:p w:rsidR="00E47FD3" w:rsidRPr="000359C6" w:rsidRDefault="00E47FD3" w:rsidP="000359C6">
      <w:pPr>
        <w:spacing w:before="0" w:beforeAutospacing="0" w:after="0" w:line="360" w:lineRule="auto"/>
        <w:jc w:val="center"/>
        <w:rPr>
          <w:rFonts w:ascii="Times New Roman" w:hAnsi="Times New Roman"/>
          <w:iCs/>
          <w:sz w:val="20"/>
          <w:szCs w:val="20"/>
        </w:rPr>
      </w:pPr>
      <w:r w:rsidRPr="000359C6">
        <w:rPr>
          <w:rFonts w:ascii="Times New Roman" w:hAnsi="Times New Roman"/>
          <w:noProof/>
          <w:sz w:val="20"/>
          <w:szCs w:val="20"/>
          <w:lang w:val="en-IN" w:eastAsia="en-IN"/>
        </w:rPr>
        <w:drawing>
          <wp:inline distT="0" distB="0" distL="0" distR="0" wp14:anchorId="57DD78AB" wp14:editId="666B0D9D">
            <wp:extent cx="4572000" cy="2743200"/>
            <wp:effectExtent l="19050" t="0" r="0" b="0"/>
            <wp:docPr id="3" name="Picture 3" descr="C:\Users\DEEPAN~1\AppData\Local\Temp\ksohtml8564\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AN~1\AppData\Local\Temp\ksohtml8564\wps3.jpg"/>
                    <pic:cNvPicPr>
                      <a:picLocks noChangeAspect="1" noChangeArrowheads="1"/>
                    </pic:cNvPicPr>
                  </pic:nvPicPr>
                  <pic:blipFill>
                    <a:blip r:embed="rId10"/>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6961B8"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There were 4 categories of PFT (mild, moderate, severe, </w:t>
      </w:r>
      <w:proofErr w:type="gramStart"/>
      <w:r w:rsidRPr="000359C6">
        <w:rPr>
          <w:rFonts w:ascii="Times New Roman" w:hAnsi="Times New Roman"/>
          <w:iCs/>
          <w:sz w:val="20"/>
          <w:szCs w:val="20"/>
        </w:rPr>
        <w:t>very</w:t>
      </w:r>
      <w:proofErr w:type="gramEnd"/>
      <w:r w:rsidRPr="000359C6">
        <w:rPr>
          <w:rFonts w:ascii="Times New Roman" w:hAnsi="Times New Roman"/>
          <w:iCs/>
          <w:sz w:val="20"/>
          <w:szCs w:val="20"/>
        </w:rPr>
        <w:t xml:space="preserve"> severe). In the mild category total 56 patients were present (44.4% of 126) out of which, 45 were males (43.7% of 103) and 11 were females (47.8% of 23).</w:t>
      </w:r>
    </w:p>
    <w:p w:rsidR="006961B8"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the moderate category, total 34 (27% of 126) patients were present out of which 28 were males (27.2% of 103) and six were females (26.1% of 23).</w:t>
      </w:r>
    </w:p>
    <w:p w:rsidR="006961B8"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the severe category total 16 (12.7% of 126) were included out of which 13(12.6% of 103) were males and3 were females (13% of 23).</w:t>
      </w:r>
    </w:p>
    <w:p w:rsidR="00E47FD3"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the very severe category 20 (15.9% of 126) were present, out of which 17 (16.5 of 103) were males and 3 (13% of 23) were females.</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E47FD3" w:rsidRPr="000359C6" w:rsidRDefault="00E47FD3" w:rsidP="000359C6">
      <w:pPr>
        <w:spacing w:before="0" w:beforeAutospacing="0" w:after="0" w:line="360" w:lineRule="auto"/>
        <w:jc w:val="center"/>
        <w:rPr>
          <w:rFonts w:ascii="Times New Roman" w:hAnsi="Times New Roman"/>
          <w:iCs/>
          <w:sz w:val="20"/>
          <w:szCs w:val="20"/>
        </w:rPr>
      </w:pPr>
      <w:r w:rsidRPr="000359C6">
        <w:rPr>
          <w:rFonts w:ascii="Times New Roman" w:hAnsi="Times New Roman"/>
          <w:noProof/>
          <w:sz w:val="20"/>
          <w:szCs w:val="20"/>
          <w:lang w:val="en-IN" w:eastAsia="en-IN"/>
        </w:rPr>
        <w:lastRenderedPageBreak/>
        <w:drawing>
          <wp:inline distT="0" distB="0" distL="0" distR="0" wp14:anchorId="33F6238A" wp14:editId="04BE475E">
            <wp:extent cx="4572000" cy="2743200"/>
            <wp:effectExtent l="19050" t="0" r="0" b="0"/>
            <wp:docPr id="4" name="Picture 4" descr="C:\Users\DEEPAN~1\AppData\Local\Temp\ksohtml856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AN~1\AppData\Local\Temp\ksohtml8564\wps4.jpg"/>
                    <pic:cNvPicPr>
                      <a:picLocks noChangeAspect="1" noChangeArrowheads="1"/>
                    </pic:cNvPicPr>
                  </pic:nvPicPr>
                  <pic:blipFill>
                    <a:blip r:embed="rId11"/>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E47FD3" w:rsidRPr="000359C6" w:rsidRDefault="00E47FD3" w:rsidP="000359C6">
      <w:pPr>
        <w:spacing w:before="0" w:beforeAutospacing="0" w:after="0" w:line="360" w:lineRule="auto"/>
        <w:jc w:val="both"/>
        <w:rPr>
          <w:rFonts w:ascii="Times New Roman" w:hAnsi="Times New Roman"/>
          <w:b/>
          <w:iCs/>
          <w:sz w:val="20"/>
          <w:szCs w:val="20"/>
        </w:rPr>
      </w:pPr>
      <w:r w:rsidRPr="000359C6">
        <w:rPr>
          <w:rFonts w:ascii="Times New Roman" w:hAnsi="Times New Roman"/>
          <w:iCs/>
          <w:sz w:val="20"/>
          <w:szCs w:val="20"/>
        </w:rPr>
        <w:t xml:space="preserve"> </w:t>
      </w:r>
      <w:r w:rsidRPr="000359C6">
        <w:rPr>
          <w:rFonts w:ascii="Times New Roman" w:hAnsi="Times New Roman"/>
          <w:b/>
          <w:iCs/>
          <w:sz w:val="20"/>
          <w:szCs w:val="20"/>
        </w:rPr>
        <w:t>Echocardiography finding in COPD cases</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On echocardiography, most common finding was Diastolic dysfunction observed in 77(61.11%) cases followed by tricuspid regurgitation (TR) in 47(37.30%) cases. Mitral stenosis (MS) Mitral regurgitation (MR) &amp; Aortic regurgitation (AR) were detected in 7(5.56%), 18(14.29%) &amp; 9(7.14%) cases respectively. Pulmonary arterial hypertension</w:t>
      </w:r>
      <w:r w:rsidR="00374399" w:rsidRPr="000359C6">
        <w:rPr>
          <w:rFonts w:ascii="Times New Roman" w:hAnsi="Times New Roman"/>
          <w:iCs/>
          <w:sz w:val="20"/>
          <w:szCs w:val="20"/>
        </w:rPr>
        <w:t xml:space="preserve"> </w:t>
      </w:r>
      <w:r w:rsidRPr="000359C6">
        <w:rPr>
          <w:rFonts w:ascii="Times New Roman" w:hAnsi="Times New Roman"/>
          <w:iCs/>
          <w:sz w:val="20"/>
          <w:szCs w:val="20"/>
        </w:rPr>
        <w:t>(PAH) was observed in 63(50.00%) cases out of 126 COPD patients.  Cardiomegaly &amp; systolic dysfunction was seen in 19(15.08%) and 9(7.14%) cases respectively and only 3(2.38%) showed evidence of myocardial infarction (MI) and 63(50.00%) showed normal study.</w:t>
      </w:r>
    </w:p>
    <w:p w:rsidR="00E47FD3" w:rsidRPr="000359C6" w:rsidRDefault="00E47FD3" w:rsidP="000359C6">
      <w:pPr>
        <w:spacing w:before="0" w:beforeAutospacing="0" w:after="0" w:line="360" w:lineRule="auto"/>
        <w:jc w:val="center"/>
        <w:rPr>
          <w:rFonts w:ascii="Times New Roman" w:hAnsi="Times New Roman"/>
          <w:iCs/>
          <w:sz w:val="20"/>
          <w:szCs w:val="20"/>
        </w:rPr>
      </w:pPr>
      <w:r w:rsidRPr="000359C6">
        <w:rPr>
          <w:rFonts w:ascii="Times New Roman" w:hAnsi="Times New Roman"/>
          <w:noProof/>
          <w:sz w:val="20"/>
          <w:szCs w:val="20"/>
          <w:lang w:val="en-IN" w:eastAsia="en-IN"/>
        </w:rPr>
        <w:drawing>
          <wp:inline distT="0" distB="0" distL="0" distR="0" wp14:anchorId="12C499A6" wp14:editId="1B472722">
            <wp:extent cx="4572000" cy="2743200"/>
            <wp:effectExtent l="19050" t="0" r="0" b="0"/>
            <wp:docPr id="5" name="Picture 5" descr="C:\Users\DEEPAN~1\AppData\Local\Temp\ksohtml8564\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AN~1\AppData\Local\Temp\ksohtml8564\wps5.jpg"/>
                    <pic:cNvPicPr>
                      <a:picLocks noChangeAspect="1" noChangeArrowheads="1"/>
                    </pic:cNvPicPr>
                  </pic:nvPicPr>
                  <pic:blipFill>
                    <a:blip r:embed="rId12"/>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E47FD3" w:rsidRPr="000359C6" w:rsidRDefault="00E47FD3" w:rsidP="000359C6">
      <w:pPr>
        <w:spacing w:before="0" w:beforeAutospacing="0" w:after="0" w:line="360" w:lineRule="auto"/>
        <w:jc w:val="center"/>
        <w:rPr>
          <w:rFonts w:ascii="Times New Roman" w:hAnsi="Times New Roman"/>
          <w:iCs/>
          <w:sz w:val="20"/>
          <w:szCs w:val="20"/>
        </w:rPr>
      </w:pPr>
      <w:r w:rsidRPr="000359C6">
        <w:rPr>
          <w:rFonts w:ascii="Times New Roman" w:hAnsi="Times New Roman"/>
          <w:noProof/>
          <w:sz w:val="20"/>
          <w:szCs w:val="20"/>
          <w:lang w:val="en-IN" w:eastAsia="en-IN"/>
        </w:rPr>
        <w:lastRenderedPageBreak/>
        <w:drawing>
          <wp:inline distT="0" distB="0" distL="0" distR="0" wp14:anchorId="13B5152D" wp14:editId="24FA2050">
            <wp:extent cx="4572000" cy="2743200"/>
            <wp:effectExtent l="19050" t="0" r="0" b="0"/>
            <wp:docPr id="6" name="Picture 6" descr="C:\Users\DEEPAN~1\AppData\Local\Temp\ksohtml8564\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EPAN~1\AppData\Local\Temp\ksohtml8564\wps6.jpg"/>
                    <pic:cNvPicPr>
                      <a:picLocks noChangeAspect="1" noChangeArrowheads="1"/>
                    </pic:cNvPicPr>
                  </pic:nvPicPr>
                  <pic:blipFill>
                    <a:blip r:embed="rId13"/>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r w:rsidR="00B40D90" w:rsidRPr="000359C6">
        <w:rPr>
          <w:rFonts w:ascii="Times New Roman" w:hAnsi="Times New Roman"/>
          <w:iCs/>
          <w:sz w:val="20"/>
          <w:szCs w:val="20"/>
        </w:rPr>
        <w:tab/>
      </w:r>
      <w:r w:rsidRPr="000359C6">
        <w:rPr>
          <w:rFonts w:ascii="Times New Roman" w:hAnsi="Times New Roman"/>
          <w:iCs/>
          <w:sz w:val="20"/>
          <w:szCs w:val="20"/>
        </w:rPr>
        <w:t xml:space="preserve">When 126 patients were subjected to PFT following results were found </w:t>
      </w:r>
    </w:p>
    <w:p w:rsidR="00E47FD3"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There were 56, 34, 16, 20 patients with mild, moderate, severe and very severe PFT respectively. Simultaneously when these 126 patients were subjected to 2D Echo following results were found- out of 126 patients as follow 63(50%), 31(24.6%)</w:t>
      </w:r>
      <w:proofErr w:type="gramStart"/>
      <w:r w:rsidRPr="000359C6">
        <w:rPr>
          <w:rFonts w:ascii="Times New Roman" w:hAnsi="Times New Roman"/>
          <w:iCs/>
          <w:sz w:val="20"/>
          <w:szCs w:val="20"/>
        </w:rPr>
        <w:t>,18</w:t>
      </w:r>
      <w:proofErr w:type="gramEnd"/>
      <w:r w:rsidRPr="000359C6">
        <w:rPr>
          <w:rFonts w:ascii="Times New Roman" w:hAnsi="Times New Roman"/>
          <w:iCs/>
          <w:sz w:val="20"/>
          <w:szCs w:val="20"/>
        </w:rPr>
        <w:t xml:space="preserve"> (14.3%), 14(11.1%) with No PAH, Mild PAH, Moderate PAH, Severe PAH respectively. Out of 56 patients with mild PFT 44 (78.6% of 56) had No PAH, 2 (38% of 56) had mild PAH, 10(17.9% of 56) had Moderate PAH, 1(0.1% of 56) had Severe PAH. Out of 34 patients with moderate PFT 15(44.1% of 34) had No PAH, 11(32.4% of 34) had mild PAH, 2(17.6 of 34) had Moderate PAH, 6(17.6%) had severe PAH. Out of 16 patients with severe PFT- 1(6.3% of 16) had No PAH, 10(62.5% of 16) had mild PAH, 5(31.3 of 16) had severe PAH. Out of 20 patients with very severe PFT 3(15% of 20) had No PAH, 8(40% of 20) had mild PAH, 1(5% of 20) had Moderate PAH, 8(40% of 20) had severe PAH.</w:t>
      </w: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Default="000359C6" w:rsidP="000359C6">
      <w:pPr>
        <w:spacing w:before="0" w:beforeAutospacing="0" w:after="0" w:line="360" w:lineRule="auto"/>
        <w:ind w:firstLine="720"/>
        <w:jc w:val="both"/>
        <w:rPr>
          <w:rFonts w:ascii="Times New Roman" w:hAnsi="Times New Roman"/>
          <w:iCs/>
          <w:sz w:val="20"/>
          <w:szCs w:val="20"/>
        </w:rPr>
      </w:pPr>
    </w:p>
    <w:p w:rsidR="000359C6" w:rsidRPr="000359C6" w:rsidRDefault="000359C6" w:rsidP="000359C6">
      <w:pPr>
        <w:spacing w:before="0" w:beforeAutospacing="0" w:after="0" w:line="360" w:lineRule="auto"/>
        <w:ind w:firstLine="720"/>
        <w:jc w:val="both"/>
        <w:rPr>
          <w:rFonts w:ascii="Times New Roman" w:hAnsi="Times New Roman"/>
          <w:iCs/>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42"/>
        <w:gridCol w:w="1604"/>
        <w:gridCol w:w="52"/>
        <w:gridCol w:w="1670"/>
        <w:gridCol w:w="1571"/>
        <w:gridCol w:w="1572"/>
        <w:gridCol w:w="1949"/>
      </w:tblGrid>
      <w:tr w:rsidR="00E47FD3" w:rsidRPr="000359C6" w:rsidTr="00B40D90">
        <w:trPr>
          <w:cantSplit/>
        </w:trPr>
        <w:tc>
          <w:tcPr>
            <w:tcW w:w="5000" w:type="pct"/>
            <w:gridSpan w:val="7"/>
            <w:tcBorders>
              <w:top w:val="nil"/>
              <w:left w:val="nil"/>
              <w:bottom w:val="nil"/>
              <w:right w:val="nil"/>
            </w:tcBorders>
            <w:shd w:val="clear" w:color="auto" w:fill="FFFFFF"/>
            <w:hideMark/>
          </w:tcPr>
          <w:p w:rsidR="00E47FD3" w:rsidRPr="000359C6" w:rsidRDefault="00E47FD3" w:rsidP="000359C6">
            <w:pPr>
              <w:autoSpaceDE w:val="0"/>
              <w:autoSpaceDN w:val="0"/>
              <w:adjustRightInd w:val="0"/>
              <w:spacing w:before="0" w:beforeAutospacing="0" w:after="0" w:line="360" w:lineRule="auto"/>
              <w:ind w:right="60"/>
              <w:jc w:val="center"/>
              <w:rPr>
                <w:rFonts w:ascii="Times New Roman" w:hAnsi="Times New Roman"/>
                <w:b/>
                <w:iCs/>
                <w:color w:val="000000"/>
                <w:sz w:val="20"/>
                <w:szCs w:val="20"/>
              </w:rPr>
            </w:pPr>
            <w:r w:rsidRPr="000359C6">
              <w:rPr>
                <w:rFonts w:ascii="Times New Roman" w:hAnsi="Times New Roman"/>
                <w:b/>
                <w:iCs/>
                <w:color w:val="000000"/>
                <w:sz w:val="20"/>
                <w:szCs w:val="20"/>
              </w:rPr>
              <w:t>Table 2: PFT and Echo correlation.</w:t>
            </w:r>
          </w:p>
        </w:tc>
      </w:tr>
      <w:tr w:rsidR="00E47FD3" w:rsidRPr="000359C6" w:rsidTr="00B40D90">
        <w:trPr>
          <w:cantSplit/>
        </w:trPr>
        <w:tc>
          <w:tcPr>
            <w:tcW w:w="1388" w:type="pct"/>
            <w:gridSpan w:val="3"/>
            <w:vMerge w:val="restart"/>
            <w:tcBorders>
              <w:top w:val="single" w:sz="18" w:space="0" w:color="000000"/>
              <w:left w:val="single" w:sz="18" w:space="0" w:color="000000"/>
              <w:bottom w:val="nil"/>
              <w:right w:val="nil"/>
            </w:tcBorders>
            <w:shd w:val="clear" w:color="auto" w:fill="FFFFFF"/>
            <w:hideMark/>
          </w:tcPr>
          <w:p w:rsidR="00E47FD3" w:rsidRPr="000359C6" w:rsidRDefault="00E47FD3" w:rsidP="000359C6">
            <w:pPr>
              <w:autoSpaceDE w:val="0"/>
              <w:autoSpaceDN w:val="0"/>
              <w:adjustRightInd w:val="0"/>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PFT and Echo</w:t>
            </w:r>
          </w:p>
        </w:tc>
        <w:tc>
          <w:tcPr>
            <w:tcW w:w="2571" w:type="pct"/>
            <w:gridSpan w:val="3"/>
            <w:tcBorders>
              <w:top w:val="single" w:sz="18" w:space="0" w:color="000000"/>
              <w:left w:val="single" w:sz="18" w:space="0" w:color="000000"/>
              <w:bottom w:val="single" w:sz="8" w:space="0" w:color="000000"/>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Echo</w:t>
            </w:r>
          </w:p>
        </w:tc>
        <w:tc>
          <w:tcPr>
            <w:tcW w:w="1041" w:type="pct"/>
            <w:vMerge w:val="restart"/>
            <w:tcBorders>
              <w:top w:val="single" w:sz="18" w:space="0" w:color="000000"/>
              <w:left w:val="nil"/>
              <w:bottom w:val="single" w:sz="8" w:space="0" w:color="000000"/>
              <w:right w:val="single" w:sz="1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Total</w:t>
            </w:r>
          </w:p>
        </w:tc>
      </w:tr>
      <w:tr w:rsidR="00E47FD3" w:rsidRPr="000359C6" w:rsidTr="00B40D90">
        <w:trPr>
          <w:cantSplit/>
        </w:trPr>
        <w:tc>
          <w:tcPr>
            <w:tcW w:w="1388" w:type="pct"/>
            <w:gridSpan w:val="3"/>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sz w:val="20"/>
                <w:szCs w:val="20"/>
              </w:rPr>
            </w:pPr>
          </w:p>
        </w:tc>
        <w:tc>
          <w:tcPr>
            <w:tcW w:w="892" w:type="pct"/>
            <w:tcBorders>
              <w:top w:val="single" w:sz="8" w:space="0" w:color="000000"/>
              <w:left w:val="single" w:sz="18" w:space="0" w:color="000000"/>
              <w:bottom w:val="single" w:sz="18" w:space="0" w:color="000000"/>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Mild</w:t>
            </w:r>
          </w:p>
        </w:tc>
        <w:tc>
          <w:tcPr>
            <w:tcW w:w="839" w:type="pct"/>
            <w:tcBorders>
              <w:top w:val="single" w:sz="8" w:space="0" w:color="000000"/>
              <w:left w:val="nil"/>
              <w:bottom w:val="single" w:sz="18" w:space="0" w:color="000000"/>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Moderate</w:t>
            </w:r>
          </w:p>
        </w:tc>
        <w:tc>
          <w:tcPr>
            <w:tcW w:w="839" w:type="pct"/>
            <w:tcBorders>
              <w:top w:val="single" w:sz="8" w:space="0" w:color="000000"/>
              <w:left w:val="nil"/>
              <w:bottom w:val="single" w:sz="18" w:space="0" w:color="000000"/>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Severe</w:t>
            </w:r>
          </w:p>
        </w:tc>
        <w:tc>
          <w:tcPr>
            <w:tcW w:w="1041" w:type="pct"/>
            <w:vMerge/>
            <w:tcBorders>
              <w:top w:val="single" w:sz="18" w:space="0" w:color="000000"/>
              <w:left w:val="nil"/>
              <w:bottom w:val="single" w:sz="8" w:space="0" w:color="000000"/>
              <w:right w:val="single" w:sz="18" w:space="0" w:color="000000"/>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r>
      <w:tr w:rsidR="00E47FD3" w:rsidRPr="000359C6" w:rsidTr="00B40D90">
        <w:trPr>
          <w:cantSplit/>
        </w:trPr>
        <w:tc>
          <w:tcPr>
            <w:tcW w:w="503" w:type="pct"/>
            <w:vMerge w:val="restart"/>
            <w:tcBorders>
              <w:top w:val="single" w:sz="18" w:space="0" w:color="000000"/>
              <w:left w:val="single" w:sz="18" w:space="0" w:color="000000"/>
              <w:bottom w:val="nil"/>
              <w:right w:val="nil"/>
            </w:tcBorders>
            <w:shd w:val="clear" w:color="auto" w:fill="FFFFFF"/>
            <w:vAlign w:val="center"/>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PFT</w:t>
            </w:r>
          </w:p>
        </w:tc>
        <w:tc>
          <w:tcPr>
            <w:tcW w:w="857" w:type="pct"/>
            <w:vMerge w:val="restart"/>
            <w:tcBorders>
              <w:top w:val="nil"/>
              <w:left w:val="nil"/>
              <w:bottom w:val="nil"/>
              <w:right w:val="nil"/>
            </w:tcBorders>
            <w:shd w:val="clear" w:color="auto" w:fill="FFFFFF"/>
            <w:vAlign w:val="center"/>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Mild</w:t>
            </w:r>
          </w:p>
        </w:tc>
        <w:tc>
          <w:tcPr>
            <w:tcW w:w="28" w:type="pct"/>
            <w:tcBorders>
              <w:top w:val="single" w:sz="18" w:space="0" w:color="000000"/>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single" w:sz="18" w:space="0" w:color="000000"/>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2 (16.7%)</w:t>
            </w:r>
          </w:p>
        </w:tc>
        <w:tc>
          <w:tcPr>
            <w:tcW w:w="839" w:type="pct"/>
            <w:tcBorders>
              <w:top w:val="single" w:sz="18" w:space="0" w:color="000000"/>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10 (83.3%)</w:t>
            </w:r>
          </w:p>
        </w:tc>
        <w:tc>
          <w:tcPr>
            <w:tcW w:w="839" w:type="pct"/>
            <w:tcBorders>
              <w:top w:val="single" w:sz="18" w:space="0" w:color="000000"/>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0 (0.0%)</w:t>
            </w:r>
          </w:p>
        </w:tc>
        <w:tc>
          <w:tcPr>
            <w:tcW w:w="1041" w:type="pct"/>
            <w:tcBorders>
              <w:top w:val="single" w:sz="18" w:space="0" w:color="000000"/>
              <w:left w:val="nil"/>
              <w:bottom w:val="nil"/>
              <w:right w:val="single" w:sz="1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12 (100.0%)</w:t>
            </w: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tcBorders>
              <w:top w:val="nil"/>
              <w:left w:val="nil"/>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1041" w:type="pct"/>
            <w:tcBorders>
              <w:top w:val="nil"/>
              <w:left w:val="nil"/>
              <w:bottom w:val="nil"/>
              <w:right w:val="single" w:sz="1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val="restart"/>
            <w:tcBorders>
              <w:top w:val="nil"/>
              <w:left w:val="nil"/>
              <w:bottom w:val="nil"/>
              <w:right w:val="nil"/>
            </w:tcBorders>
            <w:shd w:val="clear" w:color="auto" w:fill="FFFFFF"/>
            <w:vAlign w:val="center"/>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Moderate</w:t>
            </w: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11 (57.9%)</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2 (10.5%)</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6 (31.6%)</w:t>
            </w:r>
          </w:p>
        </w:tc>
        <w:tc>
          <w:tcPr>
            <w:tcW w:w="1041" w:type="pct"/>
            <w:tcBorders>
              <w:top w:val="nil"/>
              <w:left w:val="nil"/>
              <w:bottom w:val="nil"/>
              <w:right w:val="single" w:sz="1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19 (100.0%)</w:t>
            </w: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tcBorders>
              <w:top w:val="nil"/>
              <w:left w:val="nil"/>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1041" w:type="pct"/>
            <w:tcBorders>
              <w:top w:val="nil"/>
              <w:left w:val="nil"/>
              <w:bottom w:val="nil"/>
              <w:right w:val="single" w:sz="1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val="restart"/>
            <w:tcBorders>
              <w:top w:val="nil"/>
              <w:left w:val="nil"/>
              <w:bottom w:val="nil"/>
              <w:right w:val="nil"/>
            </w:tcBorders>
            <w:shd w:val="clear" w:color="auto" w:fill="FFFFFF"/>
            <w:vAlign w:val="center"/>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Severe</w:t>
            </w: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10 (66.7%)</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5 (33.3%)</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0 (0.0%)</w:t>
            </w:r>
          </w:p>
        </w:tc>
        <w:tc>
          <w:tcPr>
            <w:tcW w:w="1041" w:type="pct"/>
            <w:tcBorders>
              <w:top w:val="nil"/>
              <w:left w:val="nil"/>
              <w:bottom w:val="nil"/>
              <w:right w:val="single" w:sz="1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15 (100.0%)</w:t>
            </w: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tcBorders>
              <w:top w:val="nil"/>
              <w:left w:val="nil"/>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1041" w:type="pct"/>
            <w:tcBorders>
              <w:top w:val="nil"/>
              <w:left w:val="nil"/>
              <w:bottom w:val="nil"/>
              <w:right w:val="single" w:sz="1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val="restart"/>
            <w:tcBorders>
              <w:top w:val="nil"/>
              <w:left w:val="nil"/>
              <w:bottom w:val="nil"/>
              <w:right w:val="nil"/>
            </w:tcBorders>
            <w:shd w:val="clear" w:color="auto" w:fill="FFFFFF"/>
            <w:vAlign w:val="center"/>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Very Severe</w:t>
            </w: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8 (47.1%)</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 (5.9%)</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8 (47.1%)</w:t>
            </w:r>
          </w:p>
        </w:tc>
        <w:tc>
          <w:tcPr>
            <w:tcW w:w="1041" w:type="pct"/>
            <w:tcBorders>
              <w:top w:val="nil"/>
              <w:left w:val="nil"/>
              <w:bottom w:val="nil"/>
              <w:right w:val="single" w:sz="1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17 (100.0%)</w:t>
            </w:r>
          </w:p>
        </w:tc>
      </w:tr>
      <w:tr w:rsidR="00E47FD3" w:rsidRPr="000359C6" w:rsidTr="00B40D90">
        <w:trPr>
          <w:cantSplit/>
        </w:trPr>
        <w:tc>
          <w:tcPr>
            <w:tcW w:w="503" w:type="pct"/>
            <w:vMerge/>
            <w:tcBorders>
              <w:top w:val="single" w:sz="18" w:space="0" w:color="000000"/>
              <w:left w:val="single" w:sz="18" w:space="0" w:color="000000"/>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857" w:type="pct"/>
            <w:vMerge/>
            <w:tcBorders>
              <w:top w:val="nil"/>
              <w:left w:val="nil"/>
              <w:bottom w:val="nil"/>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nil"/>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1041" w:type="pct"/>
            <w:tcBorders>
              <w:top w:val="nil"/>
              <w:left w:val="nil"/>
              <w:bottom w:val="nil"/>
              <w:right w:val="single" w:sz="1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r>
      <w:tr w:rsidR="00E47FD3" w:rsidRPr="000359C6" w:rsidTr="00B40D90">
        <w:trPr>
          <w:cantSplit/>
        </w:trPr>
        <w:tc>
          <w:tcPr>
            <w:tcW w:w="1360" w:type="pct"/>
            <w:gridSpan w:val="2"/>
            <w:vMerge w:val="restart"/>
            <w:tcBorders>
              <w:top w:val="nil"/>
              <w:left w:val="single" w:sz="18" w:space="0" w:color="000000"/>
              <w:bottom w:val="single" w:sz="18" w:space="0" w:color="000000"/>
              <w:right w:val="nil"/>
            </w:tcBorders>
            <w:shd w:val="clear" w:color="auto" w:fill="FFFFFF"/>
            <w:vAlign w:val="center"/>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Total</w:t>
            </w:r>
          </w:p>
        </w:tc>
        <w:tc>
          <w:tcPr>
            <w:tcW w:w="28" w:type="pct"/>
            <w:tcBorders>
              <w:top w:val="nil"/>
              <w:left w:val="nil"/>
              <w:bottom w:val="nil"/>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31 (49.2%)</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18 (28.6%)</w:t>
            </w:r>
          </w:p>
        </w:tc>
        <w:tc>
          <w:tcPr>
            <w:tcW w:w="839" w:type="pct"/>
            <w:tcBorders>
              <w:top w:val="nil"/>
              <w:left w:val="nil"/>
              <w:bottom w:val="nil"/>
              <w:right w:val="single" w:sz="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14 (22.2%)</w:t>
            </w:r>
          </w:p>
        </w:tc>
        <w:tc>
          <w:tcPr>
            <w:tcW w:w="1041" w:type="pct"/>
            <w:tcBorders>
              <w:top w:val="nil"/>
              <w:left w:val="nil"/>
              <w:bottom w:val="nil"/>
              <w:right w:val="single" w:sz="18" w:space="0" w:color="000000"/>
            </w:tcBorders>
            <w:shd w:val="clear" w:color="auto" w:fill="FFFFFF"/>
            <w:hideMark/>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r w:rsidRPr="000359C6">
              <w:rPr>
                <w:rFonts w:ascii="Times New Roman" w:hAnsi="Times New Roman"/>
                <w:iCs/>
                <w:color w:val="000000"/>
                <w:sz w:val="20"/>
                <w:szCs w:val="20"/>
              </w:rPr>
              <w:t>63 (100.0%)</w:t>
            </w:r>
          </w:p>
        </w:tc>
      </w:tr>
      <w:tr w:rsidR="00E47FD3" w:rsidRPr="000359C6" w:rsidTr="00374399">
        <w:trPr>
          <w:cantSplit/>
          <w:trHeight w:val="20"/>
        </w:trPr>
        <w:tc>
          <w:tcPr>
            <w:tcW w:w="1360" w:type="pct"/>
            <w:gridSpan w:val="2"/>
            <w:vMerge/>
            <w:tcBorders>
              <w:top w:val="nil"/>
              <w:left w:val="single" w:sz="18" w:space="0" w:color="000000"/>
              <w:bottom w:val="single" w:sz="18" w:space="0" w:color="000000"/>
              <w:right w:val="nil"/>
            </w:tcBorders>
            <w:vAlign w:val="center"/>
            <w:hideMark/>
          </w:tcPr>
          <w:p w:rsidR="00E47FD3" w:rsidRPr="000359C6" w:rsidRDefault="00E47FD3" w:rsidP="000359C6">
            <w:pPr>
              <w:spacing w:before="0" w:beforeAutospacing="0" w:after="0" w:line="360" w:lineRule="auto"/>
              <w:rPr>
                <w:rFonts w:ascii="Times New Roman" w:hAnsi="Times New Roman"/>
                <w:iCs/>
                <w:color w:val="000000"/>
                <w:sz w:val="20"/>
                <w:szCs w:val="20"/>
              </w:rPr>
            </w:pPr>
          </w:p>
        </w:tc>
        <w:tc>
          <w:tcPr>
            <w:tcW w:w="28" w:type="pct"/>
            <w:tcBorders>
              <w:top w:val="nil"/>
              <w:left w:val="nil"/>
              <w:bottom w:val="single" w:sz="18" w:space="0" w:color="000000"/>
              <w:right w:val="single" w:sz="18" w:space="0" w:color="000000"/>
            </w:tcBorders>
            <w:shd w:val="clear" w:color="auto" w:fill="FFFFFF"/>
            <w:vAlign w:val="center"/>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92" w:type="pct"/>
            <w:tcBorders>
              <w:top w:val="nil"/>
              <w:left w:val="nil"/>
              <w:bottom w:val="single" w:sz="18" w:space="0" w:color="000000"/>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single" w:sz="18" w:space="0" w:color="000000"/>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839" w:type="pct"/>
            <w:tcBorders>
              <w:top w:val="nil"/>
              <w:left w:val="nil"/>
              <w:bottom w:val="single" w:sz="18" w:space="0" w:color="000000"/>
              <w:right w:val="single" w:sz="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c>
          <w:tcPr>
            <w:tcW w:w="1041" w:type="pct"/>
            <w:tcBorders>
              <w:top w:val="nil"/>
              <w:left w:val="nil"/>
              <w:bottom w:val="single" w:sz="18" w:space="0" w:color="000000"/>
              <w:right w:val="single" w:sz="18" w:space="0" w:color="000000"/>
            </w:tcBorders>
            <w:shd w:val="clear" w:color="auto" w:fill="FFFFFF"/>
          </w:tcPr>
          <w:p w:rsidR="00E47FD3" w:rsidRPr="000359C6" w:rsidRDefault="00E47FD3" w:rsidP="000359C6">
            <w:pPr>
              <w:autoSpaceDE w:val="0"/>
              <w:autoSpaceDN w:val="0"/>
              <w:adjustRightInd w:val="0"/>
              <w:spacing w:before="0" w:beforeAutospacing="0" w:after="0" w:line="360" w:lineRule="auto"/>
              <w:ind w:left="60" w:right="60"/>
              <w:jc w:val="both"/>
              <w:rPr>
                <w:rFonts w:ascii="Times New Roman" w:hAnsi="Times New Roman"/>
                <w:iCs/>
                <w:color w:val="000000"/>
                <w:sz w:val="20"/>
                <w:szCs w:val="20"/>
              </w:rPr>
            </w:pPr>
          </w:p>
        </w:tc>
      </w:tr>
    </w:tbl>
    <w:p w:rsidR="000359C6" w:rsidRDefault="00E47FD3" w:rsidP="000359C6">
      <w:pPr>
        <w:autoSpaceDE w:val="0"/>
        <w:autoSpaceDN w:val="0"/>
        <w:adjustRightInd w:val="0"/>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 </w:t>
      </w:r>
    </w:p>
    <w:p w:rsidR="00B40D90" w:rsidRPr="000359C6" w:rsidRDefault="00E47FD3" w:rsidP="000359C6">
      <w:pPr>
        <w:autoSpaceDE w:val="0"/>
        <w:autoSpaceDN w:val="0"/>
        <w:adjustRightInd w:val="0"/>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There were 63 patients out of 126, who had NO PAH finding on 2D Echo. When remaining 63 patients out of 126 were subjected to both PFT and 2D Echo following results were found. Out of 63 patients 12 patients had mild PFT, 19 had Moderate, 15 had severe, </w:t>
      </w:r>
      <w:proofErr w:type="gramStart"/>
      <w:r w:rsidRPr="000359C6">
        <w:rPr>
          <w:rFonts w:ascii="Times New Roman" w:hAnsi="Times New Roman"/>
          <w:iCs/>
          <w:sz w:val="20"/>
          <w:szCs w:val="20"/>
        </w:rPr>
        <w:t>17</w:t>
      </w:r>
      <w:proofErr w:type="gramEnd"/>
      <w:r w:rsidRPr="000359C6">
        <w:rPr>
          <w:rFonts w:ascii="Times New Roman" w:hAnsi="Times New Roman"/>
          <w:iCs/>
          <w:sz w:val="20"/>
          <w:szCs w:val="20"/>
        </w:rPr>
        <w:t xml:space="preserve"> had very severe. Out of 12 with mild PFT when subjected to 2DEcho 2 (16.7%) had mild grade PAH, 10(83.3%) had Moderate PAH, 0(0.0%</w:t>
      </w:r>
      <w:proofErr w:type="gramStart"/>
      <w:r w:rsidRPr="000359C6">
        <w:rPr>
          <w:rFonts w:ascii="Times New Roman" w:hAnsi="Times New Roman"/>
          <w:iCs/>
          <w:sz w:val="20"/>
          <w:szCs w:val="20"/>
        </w:rPr>
        <w:t>)had</w:t>
      </w:r>
      <w:proofErr w:type="gramEnd"/>
      <w:r w:rsidRPr="000359C6">
        <w:rPr>
          <w:rFonts w:ascii="Times New Roman" w:hAnsi="Times New Roman"/>
          <w:iCs/>
          <w:sz w:val="20"/>
          <w:szCs w:val="20"/>
        </w:rPr>
        <w:t xml:space="preserve"> severe grade PAH.</w:t>
      </w:r>
    </w:p>
    <w:p w:rsidR="00B40D90" w:rsidRPr="000359C6" w:rsidRDefault="00E47FD3" w:rsidP="000359C6">
      <w:pPr>
        <w:autoSpaceDE w:val="0"/>
        <w:autoSpaceDN w:val="0"/>
        <w:adjustRightInd w:val="0"/>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Out of 19 patients with Moderate PFT-11(57.9% of 19) patients had mild PAH, 2 (10.5% of 19) patients had moderate PAH, </w:t>
      </w:r>
      <w:proofErr w:type="gramStart"/>
      <w:r w:rsidRPr="000359C6">
        <w:rPr>
          <w:rFonts w:ascii="Times New Roman" w:hAnsi="Times New Roman"/>
          <w:iCs/>
          <w:sz w:val="20"/>
          <w:szCs w:val="20"/>
        </w:rPr>
        <w:t>6(31.6</w:t>
      </w:r>
      <w:proofErr w:type="gramEnd"/>
      <w:r w:rsidRPr="000359C6">
        <w:rPr>
          <w:rFonts w:ascii="Times New Roman" w:hAnsi="Times New Roman"/>
          <w:iCs/>
          <w:sz w:val="20"/>
          <w:szCs w:val="20"/>
        </w:rPr>
        <w:t>% of 19) patients had severe PAH.</w:t>
      </w:r>
    </w:p>
    <w:p w:rsidR="00B40D90" w:rsidRPr="000359C6" w:rsidRDefault="00E47FD3" w:rsidP="000359C6">
      <w:pPr>
        <w:autoSpaceDE w:val="0"/>
        <w:autoSpaceDN w:val="0"/>
        <w:adjustRightInd w:val="0"/>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Out of 15 patients with severe PFT-10(66.7% of 15) had mild PAH, 5(33.3% of 15) had Moderate PAH, 0(0% of15) had severe PAH.</w:t>
      </w:r>
    </w:p>
    <w:p w:rsidR="00B40D90" w:rsidRPr="000359C6" w:rsidRDefault="00E47FD3" w:rsidP="000359C6">
      <w:pPr>
        <w:autoSpaceDE w:val="0"/>
        <w:autoSpaceDN w:val="0"/>
        <w:adjustRightInd w:val="0"/>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 Out of 17 patients with very severe PFT- 8(47.1%of 17) had mild PAH, 1(5.9% of 17) had Moderate PAH, 8 (47.1% of 17) had severe PAH.</w:t>
      </w:r>
    </w:p>
    <w:p w:rsidR="00E47FD3" w:rsidRPr="000359C6" w:rsidRDefault="00E47FD3" w:rsidP="000359C6">
      <w:pPr>
        <w:autoSpaceDE w:val="0"/>
        <w:autoSpaceDN w:val="0"/>
        <w:adjustRightInd w:val="0"/>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Out of total 63 patients 31 had mild PAH, 18 had Moderate PAH, 14 had severe PAH</w:t>
      </w:r>
    </w:p>
    <w:p w:rsidR="00E47FD3" w:rsidRPr="000359C6" w:rsidRDefault="00E47FD3" w:rsidP="000359C6">
      <w:pPr>
        <w:spacing w:before="0" w:beforeAutospacing="0" w:after="0" w:line="360" w:lineRule="auto"/>
        <w:rPr>
          <w:rFonts w:ascii="Times New Roman" w:hAnsi="Times New Roman"/>
          <w:b/>
          <w:sz w:val="20"/>
          <w:szCs w:val="20"/>
        </w:rPr>
      </w:pPr>
      <w:r w:rsidRPr="000359C6">
        <w:rPr>
          <w:rFonts w:ascii="Times New Roman" w:hAnsi="Times New Roman"/>
          <w:b/>
          <w:sz w:val="20"/>
          <w:szCs w:val="20"/>
        </w:rPr>
        <w:t>DISCUSSION</w:t>
      </w:r>
    </w:p>
    <w:p w:rsidR="00B40D90" w:rsidRPr="000359C6" w:rsidRDefault="00E47FD3" w:rsidP="000359C6">
      <w:p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The cardiac manifestations of COPD are numerous. Impairment of right ventricular dysfunction and pulmonary blood vessels are well known to complicate the clinical course of COPD and co-relate inversely with survival. Significant structural changes occur in the pulmonary circulation in patients with COPD. The presence of hypoxemia and chronic ventilator insufficiency is associated with early evidence of intimal thickening and medial hypertrophy in the smaller branches of the pulmonary arteries. Coupled with these pathological changes are pulmonary vasoconstriction arising from the presence of alveolar hypoxemia, destruction of pulmonary vascular bed, changes in intrinsic pulmonary vasodilator substances (such as decrease in PGI 2 s (prostacyclin synthase), decrease in </w:t>
      </w:r>
      <w:proofErr w:type="spellStart"/>
      <w:r w:rsidRPr="000359C6">
        <w:rPr>
          <w:rFonts w:ascii="Times New Roman" w:hAnsi="Times New Roman"/>
          <w:sz w:val="20"/>
          <w:szCs w:val="20"/>
        </w:rPr>
        <w:t>eNOS</w:t>
      </w:r>
      <w:proofErr w:type="spellEnd"/>
      <w:r w:rsidRPr="000359C6">
        <w:rPr>
          <w:rFonts w:ascii="Times New Roman" w:hAnsi="Times New Roman"/>
          <w:sz w:val="20"/>
          <w:szCs w:val="20"/>
        </w:rPr>
        <w:t xml:space="preserve"> (endothelial nitric oxide synthase), and increase in ET1 (endothelin1) leads to remodeling, </w:t>
      </w:r>
      <w:r w:rsidRPr="000359C6">
        <w:rPr>
          <w:rFonts w:ascii="Times New Roman" w:hAnsi="Times New Roman"/>
          <w:sz w:val="20"/>
          <w:szCs w:val="20"/>
        </w:rPr>
        <w:lastRenderedPageBreak/>
        <w:t>increase in blood viscosity, and alteration in respiratory mechanics. All these lead to a significant increase in pulmonary vascular resistance, the consequence of which is pulmonary hypertension. Severe PH increases right ventricular after load with a corresponding increase in right ventricular work, which results in uniform hypertrophy of the right ventricle. In patients with COPD, hypoxic vasoconstriction is associated with not only right ventricular hypertrophy but also right ventricular dilation which eventually leads to clinical syndrome of right heart failure with systemic congestion and inability to adapt right ventricular output to the peripheral demand on exercise.</w:t>
      </w:r>
    </w:p>
    <w:p w:rsidR="00B40D90" w:rsidRPr="000359C6" w:rsidRDefault="00E47FD3" w:rsidP="000359C6">
      <w:pPr>
        <w:spacing w:before="0" w:beforeAutospacing="0" w:after="0" w:line="360" w:lineRule="auto"/>
        <w:jc w:val="both"/>
        <w:rPr>
          <w:rFonts w:ascii="Times New Roman" w:hAnsi="Times New Roman"/>
          <w:sz w:val="20"/>
          <w:szCs w:val="20"/>
          <w:vertAlign w:val="superscript"/>
        </w:rPr>
      </w:pPr>
      <w:r w:rsidRPr="000359C6">
        <w:rPr>
          <w:rFonts w:ascii="Times New Roman" w:hAnsi="Times New Roman"/>
          <w:sz w:val="20"/>
          <w:szCs w:val="20"/>
        </w:rPr>
        <w:t>Although the true prevalence of PH in COPD is unknown, an elevation of pulmonary arterial pressure is reported to occur in 20%–90% of patients when measured by right heart catheterization with some evidence that pulmonary hemodynamic worsens with worsening airflow obstruction.</w:t>
      </w:r>
      <w:r w:rsidRPr="000359C6">
        <w:rPr>
          <w:rFonts w:ascii="Times New Roman" w:hAnsi="Times New Roman"/>
          <w:sz w:val="20"/>
          <w:szCs w:val="20"/>
          <w:vertAlign w:val="superscript"/>
        </w:rPr>
        <w:t>14-19</w:t>
      </w:r>
      <w:r w:rsidRPr="000359C6">
        <w:rPr>
          <w:rFonts w:ascii="Times New Roman" w:hAnsi="Times New Roman"/>
          <w:sz w:val="20"/>
          <w:szCs w:val="20"/>
        </w:rPr>
        <w:t xml:space="preserve"> Two studies have shown an abnormal increase in mean pulmonary arterial pressure (</w:t>
      </w:r>
      <w:proofErr w:type="spellStart"/>
      <w:r w:rsidRPr="000359C6">
        <w:rPr>
          <w:rFonts w:ascii="Times New Roman" w:hAnsi="Times New Roman"/>
          <w:sz w:val="20"/>
          <w:szCs w:val="20"/>
        </w:rPr>
        <w:t>Ppa</w:t>
      </w:r>
      <w:proofErr w:type="spellEnd"/>
      <w:r w:rsidRPr="000359C6">
        <w:rPr>
          <w:rFonts w:ascii="Times New Roman" w:hAnsi="Times New Roman"/>
          <w:sz w:val="20"/>
          <w:szCs w:val="20"/>
        </w:rPr>
        <w:t xml:space="preserve">) in COPD of 0.4–0.6 mmHg per year. </w:t>
      </w:r>
      <w:proofErr w:type="gramStart"/>
      <w:r w:rsidRPr="000359C6">
        <w:rPr>
          <w:rFonts w:ascii="Times New Roman" w:hAnsi="Times New Roman"/>
          <w:sz w:val="20"/>
          <w:szCs w:val="20"/>
        </w:rPr>
        <w:t>These studies illustrate that PH in COPD progresses slowly and occurs</w:t>
      </w:r>
      <w:proofErr w:type="gramEnd"/>
      <w:r w:rsidRPr="000359C6">
        <w:rPr>
          <w:rFonts w:ascii="Times New Roman" w:hAnsi="Times New Roman"/>
          <w:sz w:val="20"/>
          <w:szCs w:val="20"/>
        </w:rPr>
        <w:t xml:space="preserve"> in mild as well as severe forms of disease.</w:t>
      </w:r>
      <w:r w:rsidRPr="000359C6">
        <w:rPr>
          <w:rFonts w:ascii="Times New Roman" w:hAnsi="Times New Roman"/>
          <w:sz w:val="20"/>
          <w:szCs w:val="20"/>
          <w:vertAlign w:val="superscript"/>
        </w:rPr>
        <w:t>20-21</w:t>
      </w:r>
    </w:p>
    <w:p w:rsidR="00B40D90"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The present study was conducted at Department of respiratory medicine, </w:t>
      </w:r>
      <w:proofErr w:type="spellStart"/>
      <w:r w:rsidRPr="000359C6">
        <w:rPr>
          <w:rFonts w:ascii="Times New Roman" w:hAnsi="Times New Roman"/>
          <w:iCs/>
          <w:sz w:val="20"/>
          <w:szCs w:val="20"/>
        </w:rPr>
        <w:t>Geetanjali</w:t>
      </w:r>
      <w:proofErr w:type="spellEnd"/>
      <w:r w:rsidRPr="000359C6">
        <w:rPr>
          <w:rFonts w:ascii="Times New Roman" w:hAnsi="Times New Roman"/>
          <w:iCs/>
          <w:sz w:val="20"/>
          <w:szCs w:val="20"/>
        </w:rPr>
        <w:t xml:space="preserve"> Medical </w:t>
      </w:r>
      <w:proofErr w:type="gramStart"/>
      <w:r w:rsidRPr="000359C6">
        <w:rPr>
          <w:rFonts w:ascii="Times New Roman" w:hAnsi="Times New Roman"/>
          <w:iCs/>
          <w:sz w:val="20"/>
          <w:szCs w:val="20"/>
        </w:rPr>
        <w:t>college</w:t>
      </w:r>
      <w:proofErr w:type="gramEnd"/>
      <w:r w:rsidRPr="000359C6">
        <w:rPr>
          <w:rFonts w:ascii="Times New Roman" w:hAnsi="Times New Roman"/>
          <w:iCs/>
          <w:sz w:val="20"/>
          <w:szCs w:val="20"/>
        </w:rPr>
        <w:t xml:space="preserve"> and hospital, Udaipur over a period of one year from 24th February 2017. </w:t>
      </w:r>
      <w:proofErr w:type="gramStart"/>
      <w:r w:rsidRPr="000359C6">
        <w:rPr>
          <w:rFonts w:ascii="Times New Roman" w:hAnsi="Times New Roman"/>
          <w:iCs/>
          <w:sz w:val="20"/>
          <w:szCs w:val="20"/>
        </w:rPr>
        <w:t>To evaluate cardiovascular status in chronic obstructive pulmonary diseases patients using echocardiography.</w:t>
      </w:r>
      <w:proofErr w:type="gramEnd"/>
      <w:r w:rsidRPr="000359C6">
        <w:rPr>
          <w:rFonts w:ascii="Times New Roman" w:hAnsi="Times New Roman"/>
          <w:iCs/>
          <w:sz w:val="20"/>
          <w:szCs w:val="20"/>
        </w:rPr>
        <w:t xml:space="preserve"> </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The study group comprise of 126 COPD cases which were diagnosed as per GOLD 2017 guidelines, which include combined assessment of COPD (patient symptoms, </w:t>
      </w:r>
      <w:proofErr w:type="spellStart"/>
      <w:r w:rsidRPr="000359C6">
        <w:rPr>
          <w:rFonts w:ascii="Times New Roman" w:hAnsi="Times New Roman"/>
          <w:iCs/>
          <w:sz w:val="20"/>
          <w:szCs w:val="20"/>
        </w:rPr>
        <w:t>mMRC</w:t>
      </w:r>
      <w:proofErr w:type="spellEnd"/>
      <w:r w:rsidRPr="000359C6">
        <w:rPr>
          <w:rFonts w:ascii="Times New Roman" w:hAnsi="Times New Roman"/>
          <w:iCs/>
          <w:sz w:val="20"/>
          <w:szCs w:val="20"/>
        </w:rPr>
        <w:t xml:space="preserve"> </w:t>
      </w:r>
      <w:proofErr w:type="spellStart"/>
      <w:r w:rsidRPr="000359C6">
        <w:rPr>
          <w:rFonts w:ascii="Times New Roman" w:hAnsi="Times New Roman"/>
          <w:iCs/>
          <w:sz w:val="20"/>
          <w:szCs w:val="20"/>
        </w:rPr>
        <w:t>dyspnoea</w:t>
      </w:r>
      <w:proofErr w:type="spellEnd"/>
      <w:r w:rsidRPr="000359C6">
        <w:rPr>
          <w:rFonts w:ascii="Times New Roman" w:hAnsi="Times New Roman"/>
          <w:iCs/>
          <w:sz w:val="20"/>
          <w:szCs w:val="20"/>
        </w:rPr>
        <w:t xml:space="preserve"> score, number of exacerbations) and </w:t>
      </w:r>
      <w:proofErr w:type="spellStart"/>
      <w:r w:rsidRPr="000359C6">
        <w:rPr>
          <w:rFonts w:ascii="Times New Roman" w:hAnsi="Times New Roman"/>
          <w:iCs/>
          <w:sz w:val="20"/>
          <w:szCs w:val="20"/>
        </w:rPr>
        <w:t>spirometry</w:t>
      </w:r>
      <w:proofErr w:type="spellEnd"/>
      <w:r w:rsidRPr="000359C6">
        <w:rPr>
          <w:rFonts w:ascii="Times New Roman" w:hAnsi="Times New Roman"/>
          <w:iCs/>
          <w:sz w:val="20"/>
          <w:szCs w:val="20"/>
        </w:rPr>
        <w:t xml:space="preserve"> grading of severity of COPD based on FEV1/FVC ratio.</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our study group, maximum number of cases 56(44.4%) were found in GOLD grade 1 (mild COPD), 34(27.0%) cases in GOLD grade 2 (moderate COPD), 16 (12.7%</w:t>
      </w:r>
      <w:proofErr w:type="gramStart"/>
      <w:r w:rsidRPr="000359C6">
        <w:rPr>
          <w:rFonts w:ascii="Times New Roman" w:hAnsi="Times New Roman"/>
          <w:iCs/>
          <w:sz w:val="20"/>
          <w:szCs w:val="20"/>
        </w:rPr>
        <w:t>)cases</w:t>
      </w:r>
      <w:proofErr w:type="gramEnd"/>
      <w:r w:rsidRPr="000359C6">
        <w:rPr>
          <w:rFonts w:ascii="Times New Roman" w:hAnsi="Times New Roman"/>
          <w:iCs/>
          <w:sz w:val="20"/>
          <w:szCs w:val="20"/>
        </w:rPr>
        <w:t xml:space="preserve"> were in GOLD grade 3 (severe COPD) and 20(15.9%) cases were in GOLD grade 4 (very severe COPD). </w:t>
      </w:r>
      <w:proofErr w:type="spellStart"/>
      <w:r w:rsidRPr="000359C6">
        <w:rPr>
          <w:rFonts w:ascii="Times New Roman" w:hAnsi="Times New Roman"/>
          <w:iCs/>
          <w:sz w:val="20"/>
          <w:szCs w:val="20"/>
        </w:rPr>
        <w:t>Khandelwal</w:t>
      </w:r>
      <w:proofErr w:type="spellEnd"/>
      <w:r w:rsidRPr="000359C6">
        <w:rPr>
          <w:rFonts w:ascii="Times New Roman" w:hAnsi="Times New Roman"/>
          <w:iCs/>
          <w:sz w:val="20"/>
          <w:szCs w:val="20"/>
        </w:rPr>
        <w:t xml:space="preserve"> et al</w:t>
      </w:r>
      <w:r w:rsidRPr="000359C6">
        <w:rPr>
          <w:rFonts w:ascii="Times New Roman" w:hAnsi="Times New Roman"/>
          <w:iCs/>
          <w:sz w:val="20"/>
          <w:szCs w:val="20"/>
          <w:vertAlign w:val="superscript"/>
        </w:rPr>
        <w:t>22</w:t>
      </w:r>
      <w:r w:rsidRPr="000359C6">
        <w:rPr>
          <w:rFonts w:ascii="Times New Roman" w:hAnsi="Times New Roman"/>
          <w:iCs/>
          <w:sz w:val="20"/>
          <w:szCs w:val="20"/>
        </w:rPr>
        <w:t xml:space="preserve"> in their study had 4%, 18%, 28% and 15% cases in mild, moderate, severe and very severe grades of COPD while Gupta et al</w:t>
      </w:r>
      <w:r w:rsidRPr="000359C6">
        <w:rPr>
          <w:rFonts w:ascii="Times New Roman" w:hAnsi="Times New Roman"/>
          <w:iCs/>
          <w:sz w:val="20"/>
          <w:szCs w:val="20"/>
          <w:vertAlign w:val="superscript"/>
        </w:rPr>
        <w:t>23</w:t>
      </w:r>
      <w:r w:rsidRPr="000359C6">
        <w:rPr>
          <w:rFonts w:ascii="Times New Roman" w:hAnsi="Times New Roman"/>
          <w:iCs/>
          <w:sz w:val="20"/>
          <w:szCs w:val="20"/>
        </w:rPr>
        <w:t xml:space="preserve"> in their study had 45%, 27.5%, 12.5% and 15% cases in mild, moderate, severe and very severe grades of COPD respectively. In our study group most number of cases </w:t>
      </w:r>
      <w:proofErr w:type="gramStart"/>
      <w:r w:rsidRPr="000359C6">
        <w:rPr>
          <w:rFonts w:ascii="Times New Roman" w:hAnsi="Times New Roman"/>
          <w:iCs/>
          <w:sz w:val="20"/>
          <w:szCs w:val="20"/>
        </w:rPr>
        <w:t>were</w:t>
      </w:r>
      <w:proofErr w:type="gramEnd"/>
      <w:r w:rsidRPr="000359C6">
        <w:rPr>
          <w:rFonts w:ascii="Times New Roman" w:hAnsi="Times New Roman"/>
          <w:iCs/>
          <w:sz w:val="20"/>
          <w:szCs w:val="20"/>
        </w:rPr>
        <w:t xml:space="preserve"> of mild COPD because they were taking regular medication for it, and their compliance was good.</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In this study population using the combined assessment test for COPD, patients were </w:t>
      </w:r>
      <w:proofErr w:type="spellStart"/>
      <w:r w:rsidRPr="000359C6">
        <w:rPr>
          <w:rFonts w:ascii="Times New Roman" w:hAnsi="Times New Roman"/>
          <w:iCs/>
          <w:sz w:val="20"/>
          <w:szCs w:val="20"/>
        </w:rPr>
        <w:t>categorised</w:t>
      </w:r>
      <w:proofErr w:type="spellEnd"/>
      <w:r w:rsidRPr="000359C6">
        <w:rPr>
          <w:rFonts w:ascii="Times New Roman" w:hAnsi="Times New Roman"/>
          <w:iCs/>
          <w:sz w:val="20"/>
          <w:szCs w:val="20"/>
        </w:rPr>
        <w:t xml:space="preserve"> into group A (low risk – low symptoms), group B (low risk – more symptoms), group C (high risk- less symptoms) or group D (high risk- more symptoms).  55.55% patients belonged to group A, 15.87% belonged to group B and 28.57% belonged to group D. No patients were found to be in group C. These results are in contrast with study done by </w:t>
      </w:r>
      <w:proofErr w:type="spellStart"/>
      <w:r w:rsidRPr="000359C6">
        <w:rPr>
          <w:rFonts w:ascii="Times New Roman" w:hAnsi="Times New Roman"/>
          <w:iCs/>
          <w:sz w:val="20"/>
          <w:szCs w:val="20"/>
        </w:rPr>
        <w:t>Haughney</w:t>
      </w:r>
      <w:proofErr w:type="spellEnd"/>
      <w:r w:rsidRPr="000359C6">
        <w:rPr>
          <w:rFonts w:ascii="Times New Roman" w:hAnsi="Times New Roman"/>
          <w:iCs/>
          <w:sz w:val="20"/>
          <w:szCs w:val="20"/>
        </w:rPr>
        <w:t xml:space="preserve"> et al</w:t>
      </w:r>
      <w:r w:rsidRPr="000359C6">
        <w:rPr>
          <w:rFonts w:ascii="Times New Roman" w:hAnsi="Times New Roman"/>
          <w:iCs/>
          <w:sz w:val="20"/>
          <w:szCs w:val="20"/>
          <w:vertAlign w:val="superscript"/>
        </w:rPr>
        <w:t>24</w:t>
      </w:r>
      <w:r w:rsidRPr="000359C6">
        <w:rPr>
          <w:rFonts w:ascii="Times New Roman" w:hAnsi="Times New Roman"/>
          <w:iCs/>
          <w:sz w:val="20"/>
          <w:szCs w:val="20"/>
        </w:rPr>
        <w:t xml:space="preserve"> where 36.1% patients fell into category A, 19.01% fell into category B</w:t>
      </w:r>
      <w:proofErr w:type="gramStart"/>
      <w:r w:rsidRPr="000359C6">
        <w:rPr>
          <w:rFonts w:ascii="Times New Roman" w:hAnsi="Times New Roman"/>
          <w:iCs/>
          <w:sz w:val="20"/>
          <w:szCs w:val="20"/>
        </w:rPr>
        <w:t>,19.06</w:t>
      </w:r>
      <w:proofErr w:type="gramEnd"/>
      <w:r w:rsidRPr="000359C6">
        <w:rPr>
          <w:rFonts w:ascii="Times New Roman" w:hAnsi="Times New Roman"/>
          <w:iCs/>
          <w:sz w:val="20"/>
          <w:szCs w:val="20"/>
        </w:rPr>
        <w:t xml:space="preserve">% fell into category C and 25.3% fell into category D. In a study done by </w:t>
      </w:r>
      <w:proofErr w:type="spellStart"/>
      <w:r w:rsidRPr="000359C6">
        <w:rPr>
          <w:rFonts w:ascii="Times New Roman" w:hAnsi="Times New Roman"/>
          <w:iCs/>
          <w:sz w:val="20"/>
          <w:szCs w:val="20"/>
        </w:rPr>
        <w:t>Meilan</w:t>
      </w:r>
      <w:proofErr w:type="spellEnd"/>
      <w:r w:rsidRPr="000359C6">
        <w:rPr>
          <w:rFonts w:ascii="Times New Roman" w:hAnsi="Times New Roman"/>
          <w:iCs/>
          <w:sz w:val="20"/>
          <w:szCs w:val="20"/>
        </w:rPr>
        <w:t xml:space="preserve"> et al</w:t>
      </w:r>
      <w:r w:rsidRPr="000359C6">
        <w:rPr>
          <w:rFonts w:ascii="Times New Roman" w:hAnsi="Times New Roman"/>
          <w:iCs/>
          <w:sz w:val="20"/>
          <w:szCs w:val="20"/>
          <w:vertAlign w:val="superscript"/>
        </w:rPr>
        <w:t>25</w:t>
      </w:r>
      <w:r w:rsidRPr="000359C6">
        <w:rPr>
          <w:rFonts w:ascii="Times New Roman" w:hAnsi="Times New Roman"/>
          <w:iCs/>
          <w:sz w:val="20"/>
          <w:szCs w:val="20"/>
        </w:rPr>
        <w:t xml:space="preserve"> the distribution of symptoms into various categories were as follows 1507 (33.6%) patients in category A, 919 (20.5%) in category B, 355 (7.09%) in category C and1703 (38%) in category D. As compared to both above mentioned study, no patients were seen in category C in our study. This may be due to small sample size in our study (n=126) as compared to </w:t>
      </w:r>
      <w:proofErr w:type="spellStart"/>
      <w:r w:rsidRPr="000359C6">
        <w:rPr>
          <w:rFonts w:ascii="Times New Roman" w:hAnsi="Times New Roman"/>
          <w:iCs/>
          <w:sz w:val="20"/>
          <w:szCs w:val="20"/>
        </w:rPr>
        <w:t>Haugney</w:t>
      </w:r>
      <w:proofErr w:type="spellEnd"/>
      <w:r w:rsidRPr="000359C6">
        <w:rPr>
          <w:rFonts w:ascii="Times New Roman" w:hAnsi="Times New Roman"/>
          <w:iCs/>
          <w:sz w:val="20"/>
          <w:szCs w:val="20"/>
        </w:rPr>
        <w:t xml:space="preserve"> et al (n=6283) and </w:t>
      </w:r>
      <w:proofErr w:type="spellStart"/>
      <w:r w:rsidRPr="000359C6">
        <w:rPr>
          <w:rFonts w:ascii="Times New Roman" w:hAnsi="Times New Roman"/>
          <w:iCs/>
          <w:sz w:val="20"/>
          <w:szCs w:val="20"/>
        </w:rPr>
        <w:t>Meilan</w:t>
      </w:r>
      <w:proofErr w:type="spellEnd"/>
      <w:r w:rsidRPr="000359C6">
        <w:rPr>
          <w:rFonts w:ascii="Times New Roman" w:hAnsi="Times New Roman"/>
          <w:iCs/>
          <w:sz w:val="20"/>
          <w:szCs w:val="20"/>
        </w:rPr>
        <w:t xml:space="preserve"> et al (n=4484). </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In our study most patients of both the sexes were in mild COPD group where males were 45 and females were 11 followed by moderate group of COPD where males were 28 and females were 6, followed by very severe where males were 17 and females were 3, followed by severe COPD group where males were 13 and females were 3 </w:t>
      </w:r>
      <w:r w:rsidRPr="000359C6">
        <w:rPr>
          <w:rFonts w:ascii="Times New Roman" w:hAnsi="Times New Roman"/>
          <w:iCs/>
          <w:sz w:val="20"/>
          <w:szCs w:val="20"/>
        </w:rPr>
        <w:lastRenderedPageBreak/>
        <w:t xml:space="preserve">respectively. These results are similar to the study done by Gupta </w:t>
      </w:r>
      <w:proofErr w:type="gramStart"/>
      <w:r w:rsidRPr="000359C6">
        <w:rPr>
          <w:rFonts w:ascii="Times New Roman" w:hAnsi="Times New Roman"/>
          <w:iCs/>
          <w:sz w:val="20"/>
          <w:szCs w:val="20"/>
        </w:rPr>
        <w:t>et</w:t>
      </w:r>
      <w:proofErr w:type="gramEnd"/>
      <w:r w:rsidRPr="000359C6">
        <w:rPr>
          <w:rFonts w:ascii="Times New Roman" w:hAnsi="Times New Roman"/>
          <w:iCs/>
          <w:sz w:val="20"/>
          <w:szCs w:val="20"/>
        </w:rPr>
        <w:t xml:space="preserve"> al</w:t>
      </w:r>
      <w:r w:rsidRPr="000359C6">
        <w:rPr>
          <w:rFonts w:ascii="Times New Roman" w:hAnsi="Times New Roman"/>
          <w:iCs/>
          <w:sz w:val="20"/>
          <w:szCs w:val="20"/>
          <w:vertAlign w:val="superscript"/>
        </w:rPr>
        <w:t>23</w:t>
      </w:r>
      <w:r w:rsidRPr="000359C6">
        <w:rPr>
          <w:rFonts w:ascii="Times New Roman" w:hAnsi="Times New Roman"/>
          <w:iCs/>
          <w:sz w:val="20"/>
          <w:szCs w:val="20"/>
        </w:rPr>
        <w:t xml:space="preserve"> in which 45% patients (18 patients out of total 40 patients) were in mild group.</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our study population males 103(81.75%) outnumbered females 23(18.25%) in all age groups which is almost similar in comparison to study done by Jain et al</w:t>
      </w:r>
      <w:r w:rsidRPr="000359C6">
        <w:rPr>
          <w:rFonts w:ascii="Times New Roman" w:hAnsi="Times New Roman"/>
          <w:iCs/>
          <w:sz w:val="20"/>
          <w:szCs w:val="20"/>
          <w:vertAlign w:val="superscript"/>
        </w:rPr>
        <w:t>26</w:t>
      </w:r>
      <w:r w:rsidRPr="000359C6">
        <w:rPr>
          <w:rFonts w:ascii="Times New Roman" w:hAnsi="Times New Roman"/>
          <w:iCs/>
          <w:sz w:val="20"/>
          <w:szCs w:val="20"/>
        </w:rPr>
        <w:t xml:space="preserve"> where males were 70.2% and females were 29.8%. Similar results were observed in the Canadian community health survey and a study done by Antonio et al in which males were 79.2% and females were 20.3%.</w:t>
      </w:r>
    </w:p>
    <w:p w:rsidR="00B40D90" w:rsidRPr="000359C6" w:rsidRDefault="00E47FD3" w:rsidP="000359C6">
      <w:pPr>
        <w:spacing w:before="0" w:beforeAutospacing="0" w:after="0" w:line="360" w:lineRule="auto"/>
        <w:ind w:firstLine="720"/>
        <w:jc w:val="both"/>
        <w:rPr>
          <w:rFonts w:ascii="Times New Roman" w:hAnsi="Times New Roman"/>
          <w:iCs/>
          <w:sz w:val="20"/>
          <w:szCs w:val="20"/>
          <w:vertAlign w:val="superscript"/>
        </w:rPr>
      </w:pPr>
      <w:r w:rsidRPr="000359C6">
        <w:rPr>
          <w:rFonts w:ascii="Times New Roman" w:hAnsi="Times New Roman"/>
          <w:iCs/>
          <w:sz w:val="20"/>
          <w:szCs w:val="20"/>
        </w:rPr>
        <w:t>In our study most patients belonged to age group 50 year to 80 year of age (94%) with predominance in 61- 70 year of age. This is also supported by results of KAISER Permanente medical care program.</w:t>
      </w:r>
      <w:r w:rsidRPr="000359C6">
        <w:rPr>
          <w:rFonts w:ascii="Times New Roman" w:hAnsi="Times New Roman"/>
          <w:iCs/>
          <w:sz w:val="20"/>
          <w:szCs w:val="20"/>
          <w:vertAlign w:val="superscript"/>
        </w:rPr>
        <w:t>27</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Most of the patients were smokers (74.60%) in our </w:t>
      </w:r>
      <w:proofErr w:type="spellStart"/>
      <w:r w:rsidRPr="000359C6">
        <w:rPr>
          <w:rFonts w:ascii="Times New Roman" w:hAnsi="Times New Roman"/>
          <w:iCs/>
          <w:sz w:val="20"/>
          <w:szCs w:val="20"/>
        </w:rPr>
        <w:t>study.Echocardiographic</w:t>
      </w:r>
      <w:proofErr w:type="spellEnd"/>
      <w:r w:rsidRPr="000359C6">
        <w:rPr>
          <w:rFonts w:ascii="Times New Roman" w:hAnsi="Times New Roman"/>
          <w:iCs/>
          <w:sz w:val="20"/>
          <w:szCs w:val="20"/>
        </w:rPr>
        <w:t xml:space="preserve"> assessment was done in our study group as it is a reliable non- invasive tool to evaluate cardiac status even in COPD patients as stated by </w:t>
      </w:r>
      <w:proofErr w:type="spellStart"/>
      <w:r w:rsidRPr="000359C6">
        <w:rPr>
          <w:rFonts w:ascii="Times New Roman" w:hAnsi="Times New Roman"/>
          <w:iCs/>
          <w:sz w:val="20"/>
          <w:szCs w:val="20"/>
        </w:rPr>
        <w:t>Jaerpe</w:t>
      </w:r>
      <w:proofErr w:type="spellEnd"/>
      <w:r w:rsidRPr="000359C6">
        <w:rPr>
          <w:rFonts w:ascii="Times New Roman" w:hAnsi="Times New Roman"/>
          <w:iCs/>
          <w:sz w:val="20"/>
          <w:szCs w:val="20"/>
        </w:rPr>
        <w:t xml:space="preserve"> et al</w:t>
      </w:r>
      <w:r w:rsidRPr="000359C6">
        <w:rPr>
          <w:rFonts w:ascii="Times New Roman" w:hAnsi="Times New Roman"/>
          <w:iCs/>
          <w:sz w:val="20"/>
          <w:szCs w:val="20"/>
          <w:vertAlign w:val="superscript"/>
        </w:rPr>
        <w:t>28</w:t>
      </w:r>
      <w:r w:rsidRPr="000359C6">
        <w:rPr>
          <w:rFonts w:ascii="Times New Roman" w:hAnsi="Times New Roman"/>
          <w:iCs/>
          <w:sz w:val="20"/>
          <w:szCs w:val="20"/>
        </w:rPr>
        <w:t>, Whig et al</w:t>
      </w:r>
      <w:r w:rsidRPr="000359C6">
        <w:rPr>
          <w:rFonts w:ascii="Times New Roman" w:hAnsi="Times New Roman"/>
          <w:iCs/>
          <w:sz w:val="20"/>
          <w:szCs w:val="20"/>
          <w:vertAlign w:val="superscript"/>
        </w:rPr>
        <w:t>28</w:t>
      </w:r>
      <w:r w:rsidRPr="000359C6">
        <w:rPr>
          <w:rFonts w:ascii="Times New Roman" w:hAnsi="Times New Roman"/>
          <w:iCs/>
          <w:sz w:val="20"/>
          <w:szCs w:val="20"/>
        </w:rPr>
        <w:t xml:space="preserve">, </w:t>
      </w:r>
      <w:proofErr w:type="spellStart"/>
      <w:r w:rsidRPr="000359C6">
        <w:rPr>
          <w:rFonts w:ascii="Times New Roman" w:hAnsi="Times New Roman"/>
          <w:iCs/>
          <w:sz w:val="20"/>
          <w:szCs w:val="20"/>
        </w:rPr>
        <w:t>Higham</w:t>
      </w:r>
      <w:proofErr w:type="spellEnd"/>
      <w:r w:rsidRPr="000359C6">
        <w:rPr>
          <w:rFonts w:ascii="Times New Roman" w:hAnsi="Times New Roman"/>
          <w:iCs/>
          <w:sz w:val="20"/>
          <w:szCs w:val="20"/>
        </w:rPr>
        <w:t xml:space="preserve"> et al</w:t>
      </w:r>
      <w:r w:rsidRPr="000359C6">
        <w:rPr>
          <w:rFonts w:ascii="Times New Roman" w:hAnsi="Times New Roman"/>
          <w:iCs/>
          <w:sz w:val="20"/>
          <w:szCs w:val="20"/>
          <w:vertAlign w:val="superscript"/>
        </w:rPr>
        <w:t>29</w:t>
      </w:r>
      <w:r w:rsidRPr="000359C6">
        <w:rPr>
          <w:rFonts w:ascii="Times New Roman" w:hAnsi="Times New Roman"/>
          <w:iCs/>
          <w:sz w:val="20"/>
          <w:szCs w:val="20"/>
        </w:rPr>
        <w:t>. In our study most common finding was diastolic dysfunction in 77(61.11%), PAH in 63(50%), TR in 47(37.30%) and systolic dysfunction in 9(7.14%). Gupta et al found TR in 27(67.5%), diastolic dysfunction in 19(47.5%), PAH in 17(42.5%) and systolic dysfunction in 3(7.5%) cases. In a study</w:t>
      </w:r>
      <w:r w:rsidRPr="000359C6">
        <w:rPr>
          <w:rFonts w:ascii="Times New Roman" w:hAnsi="Times New Roman"/>
          <w:b/>
          <w:iCs/>
          <w:sz w:val="20"/>
          <w:szCs w:val="20"/>
        </w:rPr>
        <w:t xml:space="preserve"> </w:t>
      </w:r>
      <w:r w:rsidRPr="000359C6">
        <w:rPr>
          <w:rFonts w:ascii="Times New Roman" w:hAnsi="Times New Roman"/>
          <w:iCs/>
          <w:sz w:val="20"/>
          <w:szCs w:val="20"/>
        </w:rPr>
        <w:t xml:space="preserve">done by </w:t>
      </w:r>
      <w:proofErr w:type="spellStart"/>
      <w:r w:rsidRPr="000359C6">
        <w:rPr>
          <w:rFonts w:ascii="Times New Roman" w:hAnsi="Times New Roman"/>
          <w:iCs/>
          <w:sz w:val="20"/>
          <w:szCs w:val="20"/>
        </w:rPr>
        <w:t>Shrestha</w:t>
      </w:r>
      <w:proofErr w:type="spellEnd"/>
      <w:r w:rsidRPr="000359C6">
        <w:rPr>
          <w:rFonts w:ascii="Times New Roman" w:hAnsi="Times New Roman"/>
          <w:iCs/>
          <w:sz w:val="20"/>
          <w:szCs w:val="20"/>
        </w:rPr>
        <w:t xml:space="preserve"> </w:t>
      </w:r>
      <w:proofErr w:type="gramStart"/>
      <w:r w:rsidRPr="000359C6">
        <w:rPr>
          <w:rFonts w:ascii="Times New Roman" w:hAnsi="Times New Roman"/>
          <w:iCs/>
          <w:sz w:val="20"/>
          <w:szCs w:val="20"/>
        </w:rPr>
        <w:t>et</w:t>
      </w:r>
      <w:proofErr w:type="gramEnd"/>
      <w:r w:rsidRPr="000359C6">
        <w:rPr>
          <w:rFonts w:ascii="Times New Roman" w:hAnsi="Times New Roman"/>
          <w:iCs/>
          <w:sz w:val="20"/>
          <w:szCs w:val="20"/>
        </w:rPr>
        <w:t xml:space="preserve"> al</w:t>
      </w:r>
      <w:r w:rsidRPr="000359C6">
        <w:rPr>
          <w:rFonts w:ascii="Times New Roman" w:hAnsi="Times New Roman"/>
          <w:iCs/>
          <w:sz w:val="20"/>
          <w:szCs w:val="20"/>
          <w:vertAlign w:val="superscript"/>
        </w:rPr>
        <w:t>30</w:t>
      </w:r>
      <w:r w:rsidRPr="000359C6">
        <w:rPr>
          <w:rFonts w:ascii="Times New Roman" w:hAnsi="Times New Roman"/>
          <w:iCs/>
          <w:sz w:val="20"/>
          <w:szCs w:val="20"/>
        </w:rPr>
        <w:t xml:space="preserve"> 56.3% patients had features of chronic </w:t>
      </w:r>
      <w:proofErr w:type="spellStart"/>
      <w:r w:rsidRPr="000359C6">
        <w:rPr>
          <w:rFonts w:ascii="Times New Roman" w:hAnsi="Times New Roman"/>
          <w:iCs/>
          <w:sz w:val="20"/>
          <w:szCs w:val="20"/>
        </w:rPr>
        <w:t>Cor-pulmonale</w:t>
      </w:r>
      <w:proofErr w:type="spellEnd"/>
      <w:r w:rsidRPr="000359C6">
        <w:rPr>
          <w:rFonts w:ascii="Times New Roman" w:hAnsi="Times New Roman"/>
          <w:iCs/>
          <w:sz w:val="20"/>
          <w:szCs w:val="20"/>
        </w:rPr>
        <w:t xml:space="preserve">. Mild PAH was seen in 41.9% of cases, moderate in 17.6% of cases and severe in 3.7% of cases. Diastolic dysfunction was seen in 38.7% of cases. In study done by </w:t>
      </w:r>
      <w:proofErr w:type="spellStart"/>
      <w:r w:rsidRPr="000359C6">
        <w:rPr>
          <w:rFonts w:ascii="Times New Roman" w:hAnsi="Times New Roman"/>
          <w:iCs/>
          <w:sz w:val="20"/>
          <w:szCs w:val="20"/>
        </w:rPr>
        <w:t>jatav</w:t>
      </w:r>
      <w:proofErr w:type="spellEnd"/>
      <w:r w:rsidRPr="000359C6">
        <w:rPr>
          <w:rFonts w:ascii="Times New Roman" w:hAnsi="Times New Roman"/>
          <w:iCs/>
          <w:sz w:val="20"/>
          <w:szCs w:val="20"/>
        </w:rPr>
        <w:t xml:space="preserve"> </w:t>
      </w:r>
      <w:proofErr w:type="gramStart"/>
      <w:r w:rsidRPr="000359C6">
        <w:rPr>
          <w:rFonts w:ascii="Times New Roman" w:hAnsi="Times New Roman"/>
          <w:iCs/>
          <w:sz w:val="20"/>
          <w:szCs w:val="20"/>
        </w:rPr>
        <w:t>et</w:t>
      </w:r>
      <w:proofErr w:type="gramEnd"/>
      <w:r w:rsidRPr="000359C6">
        <w:rPr>
          <w:rFonts w:ascii="Times New Roman" w:hAnsi="Times New Roman"/>
          <w:iCs/>
          <w:sz w:val="20"/>
          <w:szCs w:val="20"/>
        </w:rPr>
        <w:t xml:space="preserve"> al</w:t>
      </w:r>
      <w:r w:rsidRPr="000359C6">
        <w:rPr>
          <w:rFonts w:ascii="Times New Roman" w:hAnsi="Times New Roman"/>
          <w:iCs/>
          <w:sz w:val="20"/>
          <w:szCs w:val="20"/>
          <w:vertAlign w:val="superscript"/>
        </w:rPr>
        <w:t>31</w:t>
      </w:r>
      <w:r w:rsidRPr="000359C6">
        <w:rPr>
          <w:rFonts w:ascii="Times New Roman" w:hAnsi="Times New Roman"/>
          <w:iCs/>
          <w:sz w:val="20"/>
          <w:szCs w:val="20"/>
        </w:rPr>
        <w:t xml:space="preserve"> PAH was found in 44% of cases. In our study PAH was found in 50% of cases and diastolic dysfunction in 61.11% of cases. George funk et al</w:t>
      </w:r>
      <w:r w:rsidRPr="000359C6">
        <w:rPr>
          <w:rFonts w:ascii="Times New Roman" w:hAnsi="Times New Roman"/>
          <w:iCs/>
          <w:sz w:val="20"/>
          <w:szCs w:val="20"/>
          <w:vertAlign w:val="superscript"/>
        </w:rPr>
        <w:t>32</w:t>
      </w:r>
      <w:r w:rsidRPr="000359C6">
        <w:rPr>
          <w:rFonts w:ascii="Times New Roman" w:hAnsi="Times New Roman"/>
          <w:iCs/>
          <w:sz w:val="20"/>
          <w:szCs w:val="20"/>
        </w:rPr>
        <w:t xml:space="preserve"> stated that diastolic dysfunction may be present in COPD patients with normal PAP and increase with right ventricular afterload which might be another cause of increased diastolic dysfunction.</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 xml:space="preserve">Prevalence of PAH in stable COPD varies from 20 to 90% depending on the definition of PAH, severity of COPD and the method of measuring the pulmonary artery pressure, as described by </w:t>
      </w:r>
      <w:proofErr w:type="spellStart"/>
      <w:r w:rsidRPr="000359C6">
        <w:rPr>
          <w:rFonts w:ascii="Times New Roman" w:hAnsi="Times New Roman"/>
          <w:iCs/>
          <w:sz w:val="20"/>
          <w:szCs w:val="20"/>
        </w:rPr>
        <w:t>Shujaat</w:t>
      </w:r>
      <w:proofErr w:type="spellEnd"/>
      <w:r w:rsidRPr="000359C6">
        <w:rPr>
          <w:rFonts w:ascii="Times New Roman" w:hAnsi="Times New Roman"/>
          <w:iCs/>
          <w:sz w:val="20"/>
          <w:szCs w:val="20"/>
        </w:rPr>
        <w:t xml:space="preserve"> et al</w:t>
      </w:r>
      <w:r w:rsidRPr="000359C6">
        <w:rPr>
          <w:rFonts w:ascii="Times New Roman" w:hAnsi="Times New Roman"/>
          <w:iCs/>
          <w:sz w:val="20"/>
          <w:szCs w:val="20"/>
          <w:vertAlign w:val="superscript"/>
        </w:rPr>
        <w:t>33</w:t>
      </w:r>
      <w:r w:rsidRPr="000359C6">
        <w:rPr>
          <w:rFonts w:ascii="Times New Roman" w:hAnsi="Times New Roman"/>
          <w:iCs/>
          <w:sz w:val="20"/>
          <w:szCs w:val="20"/>
        </w:rPr>
        <w:t xml:space="preserve">. In a study of 120 patients done by </w:t>
      </w:r>
      <w:proofErr w:type="spellStart"/>
      <w:r w:rsidRPr="000359C6">
        <w:rPr>
          <w:rFonts w:ascii="Times New Roman" w:hAnsi="Times New Roman"/>
          <w:iCs/>
          <w:sz w:val="20"/>
          <w:szCs w:val="20"/>
        </w:rPr>
        <w:t>Scharf</w:t>
      </w:r>
      <w:proofErr w:type="spellEnd"/>
      <w:r w:rsidRPr="000359C6">
        <w:rPr>
          <w:rFonts w:ascii="Times New Roman" w:hAnsi="Times New Roman"/>
          <w:iCs/>
          <w:sz w:val="20"/>
          <w:szCs w:val="20"/>
        </w:rPr>
        <w:t xml:space="preserve"> </w:t>
      </w:r>
      <w:proofErr w:type="gramStart"/>
      <w:r w:rsidRPr="000359C6">
        <w:rPr>
          <w:rFonts w:ascii="Times New Roman" w:hAnsi="Times New Roman"/>
          <w:iCs/>
          <w:sz w:val="20"/>
          <w:szCs w:val="20"/>
        </w:rPr>
        <w:t>et</w:t>
      </w:r>
      <w:proofErr w:type="gramEnd"/>
      <w:r w:rsidRPr="000359C6">
        <w:rPr>
          <w:rFonts w:ascii="Times New Roman" w:hAnsi="Times New Roman"/>
          <w:iCs/>
          <w:sz w:val="20"/>
          <w:szCs w:val="20"/>
        </w:rPr>
        <w:t xml:space="preserve"> al</w:t>
      </w:r>
      <w:r w:rsidRPr="000359C6">
        <w:rPr>
          <w:rFonts w:ascii="Times New Roman" w:hAnsi="Times New Roman"/>
          <w:iCs/>
          <w:sz w:val="20"/>
          <w:szCs w:val="20"/>
          <w:vertAlign w:val="superscript"/>
        </w:rPr>
        <w:t>34</w:t>
      </w:r>
      <w:r w:rsidRPr="000359C6">
        <w:rPr>
          <w:rFonts w:ascii="Times New Roman" w:hAnsi="Times New Roman"/>
          <w:iCs/>
          <w:sz w:val="20"/>
          <w:szCs w:val="20"/>
        </w:rPr>
        <w:t>, 90.8% patients had end expiratory pulmonary artery mean pressure &gt; 20mmHg. Pulmonary hypertension (PAP mean &gt;25</w:t>
      </w:r>
      <w:r w:rsidRPr="000359C6">
        <w:rPr>
          <w:rFonts w:ascii="Times New Roman" w:hAnsi="Times New Roman"/>
          <w:b/>
          <w:iCs/>
          <w:sz w:val="20"/>
          <w:szCs w:val="20"/>
        </w:rPr>
        <w:t xml:space="preserve"> </w:t>
      </w:r>
      <w:r w:rsidRPr="000359C6">
        <w:rPr>
          <w:rFonts w:ascii="Times New Roman" w:hAnsi="Times New Roman"/>
          <w:iCs/>
          <w:sz w:val="20"/>
          <w:szCs w:val="20"/>
        </w:rPr>
        <w:t xml:space="preserve">mmHg) was present in 50.2% of patients in a study done by </w:t>
      </w:r>
      <w:proofErr w:type="spellStart"/>
      <w:r w:rsidRPr="000359C6">
        <w:rPr>
          <w:rFonts w:ascii="Times New Roman" w:hAnsi="Times New Roman"/>
          <w:iCs/>
          <w:sz w:val="20"/>
          <w:szCs w:val="20"/>
        </w:rPr>
        <w:t>Thabut</w:t>
      </w:r>
      <w:proofErr w:type="spellEnd"/>
      <w:r w:rsidRPr="000359C6">
        <w:rPr>
          <w:rFonts w:ascii="Times New Roman" w:hAnsi="Times New Roman"/>
          <w:iCs/>
          <w:sz w:val="20"/>
          <w:szCs w:val="20"/>
        </w:rPr>
        <w:t xml:space="preserve"> et </w:t>
      </w:r>
      <w:proofErr w:type="gramStart"/>
      <w:r w:rsidRPr="000359C6">
        <w:rPr>
          <w:rFonts w:ascii="Times New Roman" w:hAnsi="Times New Roman"/>
          <w:iCs/>
          <w:sz w:val="20"/>
          <w:szCs w:val="20"/>
        </w:rPr>
        <w:t>al</w:t>
      </w:r>
      <w:r w:rsidRPr="000359C6">
        <w:rPr>
          <w:rFonts w:ascii="Times New Roman" w:hAnsi="Times New Roman"/>
          <w:iCs/>
          <w:sz w:val="20"/>
          <w:szCs w:val="20"/>
          <w:vertAlign w:val="superscript"/>
        </w:rPr>
        <w:t>35</w:t>
      </w:r>
      <w:r w:rsidRPr="000359C6">
        <w:rPr>
          <w:rFonts w:ascii="Times New Roman" w:hAnsi="Times New Roman"/>
          <w:iCs/>
          <w:sz w:val="20"/>
          <w:szCs w:val="20"/>
        </w:rPr>
        <w:t xml:space="preserve"> .</w:t>
      </w:r>
      <w:proofErr w:type="gramEnd"/>
      <w:r w:rsidRPr="000359C6">
        <w:rPr>
          <w:rFonts w:ascii="Times New Roman" w:hAnsi="Times New Roman"/>
          <w:iCs/>
          <w:sz w:val="20"/>
          <w:szCs w:val="20"/>
        </w:rPr>
        <w:t xml:space="preserve"> It was moderate (PAP 35-45 mmHg) in 9.8% of cases and severe (PAP &gt;45 mmHg) in 3.7% of cases. Incidence of PAH was 30.4% in a study done by </w:t>
      </w:r>
      <w:proofErr w:type="spellStart"/>
      <w:r w:rsidRPr="000359C6">
        <w:rPr>
          <w:rFonts w:ascii="Times New Roman" w:hAnsi="Times New Roman"/>
          <w:iCs/>
          <w:sz w:val="20"/>
          <w:szCs w:val="20"/>
        </w:rPr>
        <w:t>Cuttica</w:t>
      </w:r>
      <w:proofErr w:type="spellEnd"/>
      <w:r w:rsidRPr="000359C6">
        <w:rPr>
          <w:rFonts w:ascii="Times New Roman" w:hAnsi="Times New Roman"/>
          <w:iCs/>
          <w:sz w:val="20"/>
          <w:szCs w:val="20"/>
        </w:rPr>
        <w:t xml:space="preserve"> </w:t>
      </w:r>
      <w:proofErr w:type="gramStart"/>
      <w:r w:rsidRPr="000359C6">
        <w:rPr>
          <w:rFonts w:ascii="Times New Roman" w:hAnsi="Times New Roman"/>
          <w:iCs/>
          <w:sz w:val="20"/>
          <w:szCs w:val="20"/>
        </w:rPr>
        <w:t>et</w:t>
      </w:r>
      <w:proofErr w:type="gramEnd"/>
      <w:r w:rsidRPr="000359C6">
        <w:rPr>
          <w:rFonts w:ascii="Times New Roman" w:hAnsi="Times New Roman"/>
          <w:iCs/>
          <w:sz w:val="20"/>
          <w:szCs w:val="20"/>
        </w:rPr>
        <w:t xml:space="preserve"> al</w:t>
      </w:r>
      <w:r w:rsidRPr="000359C6">
        <w:rPr>
          <w:rFonts w:ascii="Times New Roman" w:hAnsi="Times New Roman"/>
          <w:iCs/>
          <w:sz w:val="20"/>
          <w:szCs w:val="20"/>
          <w:vertAlign w:val="superscript"/>
        </w:rPr>
        <w:t>36</w:t>
      </w:r>
      <w:r w:rsidRPr="000359C6">
        <w:rPr>
          <w:rFonts w:ascii="Times New Roman" w:hAnsi="Times New Roman"/>
          <w:iCs/>
          <w:sz w:val="20"/>
          <w:szCs w:val="20"/>
        </w:rPr>
        <w:t xml:space="preserve"> in 4930 patients. In our study PAH was present in 63 patients (50%) which is range of 20 to 91% (</w:t>
      </w:r>
      <w:proofErr w:type="spellStart"/>
      <w:r w:rsidRPr="000359C6">
        <w:rPr>
          <w:rFonts w:ascii="Times New Roman" w:hAnsi="Times New Roman"/>
          <w:iCs/>
          <w:sz w:val="20"/>
          <w:szCs w:val="20"/>
        </w:rPr>
        <w:t>Shujaat</w:t>
      </w:r>
      <w:proofErr w:type="spellEnd"/>
      <w:r w:rsidRPr="000359C6">
        <w:rPr>
          <w:rFonts w:ascii="Times New Roman" w:hAnsi="Times New Roman"/>
          <w:iCs/>
          <w:sz w:val="20"/>
          <w:szCs w:val="20"/>
        </w:rPr>
        <w:t xml:space="preserve"> et al). Incidence of PAH was 42.5% in a study done by Gupta et al which is comparable to the result of study.</w:t>
      </w:r>
    </w:p>
    <w:p w:rsidR="00B40D90" w:rsidRPr="000359C6" w:rsidRDefault="00E47FD3" w:rsidP="000359C6">
      <w:pPr>
        <w:spacing w:before="0" w:beforeAutospacing="0" w:after="0" w:line="360" w:lineRule="auto"/>
        <w:ind w:firstLine="720"/>
        <w:jc w:val="both"/>
        <w:rPr>
          <w:rFonts w:ascii="Times New Roman" w:hAnsi="Times New Roman"/>
          <w:iCs/>
          <w:sz w:val="20"/>
          <w:szCs w:val="20"/>
        </w:rPr>
      </w:pPr>
      <w:r w:rsidRPr="000359C6">
        <w:rPr>
          <w:rFonts w:ascii="Times New Roman" w:hAnsi="Times New Roman"/>
          <w:iCs/>
          <w:sz w:val="20"/>
          <w:szCs w:val="20"/>
        </w:rPr>
        <w:t>In our study systolic dysfunction was present in 9(7.14%). In a study done by Gupta et al, systolic dysfunction was found to be present in</w:t>
      </w:r>
      <w:r w:rsidRPr="000359C6">
        <w:rPr>
          <w:rFonts w:ascii="Times New Roman" w:hAnsi="Times New Roman"/>
          <w:b/>
          <w:iCs/>
          <w:sz w:val="20"/>
          <w:szCs w:val="20"/>
        </w:rPr>
        <w:t xml:space="preserve"> </w:t>
      </w:r>
      <w:r w:rsidRPr="000359C6">
        <w:rPr>
          <w:rFonts w:ascii="Times New Roman" w:hAnsi="Times New Roman"/>
          <w:iCs/>
          <w:sz w:val="20"/>
          <w:szCs w:val="20"/>
        </w:rPr>
        <w:t xml:space="preserve">7.5%. </w:t>
      </w:r>
    </w:p>
    <w:p w:rsidR="00E47FD3" w:rsidRPr="000359C6" w:rsidRDefault="00E47FD3" w:rsidP="000359C6">
      <w:pPr>
        <w:spacing w:before="0" w:beforeAutospacing="0" w:after="0" w:line="360" w:lineRule="auto"/>
        <w:ind w:firstLine="720"/>
        <w:jc w:val="both"/>
        <w:rPr>
          <w:rFonts w:ascii="Times New Roman" w:hAnsi="Times New Roman"/>
          <w:iCs/>
          <w:sz w:val="20"/>
          <w:szCs w:val="20"/>
          <w:vertAlign w:val="superscript"/>
        </w:rPr>
      </w:pPr>
      <w:r w:rsidRPr="000359C6">
        <w:rPr>
          <w:rFonts w:ascii="Times New Roman" w:hAnsi="Times New Roman"/>
          <w:iCs/>
          <w:sz w:val="20"/>
          <w:szCs w:val="20"/>
        </w:rPr>
        <w:t xml:space="preserve">Mac </w:t>
      </w:r>
      <w:proofErr w:type="spellStart"/>
      <w:r w:rsidRPr="000359C6">
        <w:rPr>
          <w:rFonts w:ascii="Times New Roman" w:hAnsi="Times New Roman"/>
          <w:iCs/>
          <w:sz w:val="20"/>
          <w:szCs w:val="20"/>
        </w:rPr>
        <w:t>Allister</w:t>
      </w:r>
      <w:proofErr w:type="spellEnd"/>
      <w:r w:rsidRPr="000359C6">
        <w:rPr>
          <w:rFonts w:ascii="Times New Roman" w:hAnsi="Times New Roman"/>
          <w:iCs/>
          <w:sz w:val="20"/>
          <w:szCs w:val="20"/>
        </w:rPr>
        <w:t xml:space="preserve"> et al, in their study of 242 patients of acute exacerbation of COPD, reported that 20 patients (8.3%) had chest pain and/or serial ECG changes fulfilling the 2007 universal definition of myocardial infarction. In our study MI was present in 3 cases (2.38%). </w:t>
      </w:r>
      <w:r w:rsidRPr="000359C6">
        <w:rPr>
          <w:rFonts w:ascii="Times New Roman" w:hAnsi="Times New Roman"/>
          <w:iCs/>
          <w:sz w:val="20"/>
          <w:szCs w:val="20"/>
          <w:vertAlign w:val="superscript"/>
        </w:rPr>
        <w:t>37</w:t>
      </w:r>
    </w:p>
    <w:p w:rsidR="00E47FD3" w:rsidRPr="000359C6" w:rsidRDefault="00B40D90" w:rsidP="000359C6">
      <w:pPr>
        <w:spacing w:before="0" w:beforeAutospacing="0" w:after="0" w:line="360" w:lineRule="auto"/>
        <w:rPr>
          <w:rFonts w:ascii="Times New Roman" w:hAnsi="Times New Roman"/>
          <w:b/>
          <w:iCs/>
          <w:sz w:val="20"/>
          <w:szCs w:val="20"/>
        </w:rPr>
      </w:pPr>
      <w:r w:rsidRPr="000359C6">
        <w:rPr>
          <w:rFonts w:ascii="Times New Roman" w:hAnsi="Times New Roman"/>
          <w:b/>
          <w:iCs/>
          <w:sz w:val="20"/>
          <w:szCs w:val="20"/>
        </w:rPr>
        <w:t>CONCLUSION</w:t>
      </w:r>
    </w:p>
    <w:p w:rsidR="00E47FD3" w:rsidRPr="000359C6" w:rsidRDefault="00E47FD3" w:rsidP="000359C6">
      <w:pPr>
        <w:spacing w:before="0" w:beforeAutospacing="0" w:after="0" w:line="360" w:lineRule="auto"/>
        <w:jc w:val="both"/>
        <w:rPr>
          <w:rFonts w:ascii="Times New Roman" w:hAnsi="Times New Roman"/>
          <w:iCs/>
          <w:sz w:val="20"/>
          <w:szCs w:val="20"/>
        </w:rPr>
      </w:pPr>
      <w:r w:rsidRPr="000359C6">
        <w:rPr>
          <w:rFonts w:ascii="Times New Roman" w:hAnsi="Times New Roman"/>
          <w:iCs/>
          <w:sz w:val="20"/>
          <w:szCs w:val="20"/>
        </w:rPr>
        <w:t xml:space="preserve">In this study, we concluded that prevalence of cardiovascular diseases is high in COPD in which </w:t>
      </w:r>
      <w:proofErr w:type="spellStart"/>
      <w:r w:rsidRPr="000359C6">
        <w:rPr>
          <w:rFonts w:ascii="Times New Roman" w:hAnsi="Times New Roman"/>
          <w:iCs/>
          <w:sz w:val="20"/>
          <w:szCs w:val="20"/>
        </w:rPr>
        <w:t>dysystolic</w:t>
      </w:r>
      <w:proofErr w:type="spellEnd"/>
      <w:r w:rsidRPr="000359C6">
        <w:rPr>
          <w:rFonts w:ascii="Times New Roman" w:hAnsi="Times New Roman"/>
          <w:iCs/>
          <w:sz w:val="20"/>
          <w:szCs w:val="20"/>
        </w:rPr>
        <w:t xml:space="preserve"> dysfunction and pulmonary hypertension is most commonly found, which is complicating the clinical scenario of COPD patient. Hence our study suggested that 2DEcho is recommended for evaluation and close monitoring of COPD patients to detect cardiovascular system involvement and to manage that accordingly.</w:t>
      </w:r>
    </w:p>
    <w:p w:rsidR="00E47FD3" w:rsidRPr="000359C6" w:rsidRDefault="00B40D90" w:rsidP="000359C6">
      <w:pPr>
        <w:spacing w:before="0" w:beforeAutospacing="0" w:after="0" w:line="360" w:lineRule="auto"/>
        <w:rPr>
          <w:rFonts w:ascii="Times New Roman" w:hAnsi="Times New Roman"/>
          <w:b/>
          <w:sz w:val="20"/>
          <w:szCs w:val="20"/>
        </w:rPr>
      </w:pPr>
      <w:r w:rsidRPr="000359C6">
        <w:rPr>
          <w:rFonts w:ascii="Times New Roman" w:hAnsi="Times New Roman"/>
          <w:b/>
          <w:sz w:val="20"/>
          <w:szCs w:val="20"/>
        </w:rPr>
        <w:lastRenderedPageBreak/>
        <w:t>REFERENCES</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Rabe</w:t>
      </w:r>
      <w:proofErr w:type="spellEnd"/>
      <w:r w:rsidRPr="000359C6">
        <w:rPr>
          <w:rFonts w:ascii="Times New Roman" w:hAnsi="Times New Roman"/>
          <w:sz w:val="20"/>
          <w:szCs w:val="20"/>
        </w:rPr>
        <w:t xml:space="preserve"> KF. Global Initiative for Chronic Obstructive Lung Disease. Global strategy for the diagnosis, management, and prevention of chronic obstructive pulmonary disease. GOLD executive summary. Am J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Crit</w:t>
      </w:r>
      <w:proofErr w:type="spellEnd"/>
      <w:r w:rsidRPr="000359C6">
        <w:rPr>
          <w:rFonts w:ascii="Times New Roman" w:hAnsi="Times New Roman"/>
          <w:sz w:val="20"/>
          <w:szCs w:val="20"/>
        </w:rPr>
        <w:t xml:space="preserve"> Care Med 2007</w:t>
      </w:r>
      <w:proofErr w:type="gramStart"/>
      <w:r w:rsidRPr="000359C6">
        <w:rPr>
          <w:rFonts w:ascii="Times New Roman" w:hAnsi="Times New Roman"/>
          <w:sz w:val="20"/>
          <w:szCs w:val="20"/>
        </w:rPr>
        <w:t>;176:532</w:t>
      </w:r>
      <w:proofErr w:type="gramEnd"/>
      <w:r w:rsidRPr="000359C6">
        <w:rPr>
          <w:rFonts w:ascii="Times New Roman" w:hAnsi="Times New Roman"/>
          <w:sz w:val="20"/>
          <w:szCs w:val="20"/>
        </w:rPr>
        <w:t>-55.</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Murray CJ, Lopez AD. Evidence-based health policy--lessons from the Global Burden of Disease Study. Science 1996</w:t>
      </w:r>
      <w:proofErr w:type="gramStart"/>
      <w:r w:rsidRPr="000359C6">
        <w:rPr>
          <w:rFonts w:ascii="Times New Roman" w:hAnsi="Times New Roman"/>
          <w:sz w:val="20"/>
          <w:szCs w:val="20"/>
        </w:rPr>
        <w:t>;274:740</w:t>
      </w:r>
      <w:proofErr w:type="gramEnd"/>
      <w:r w:rsidRPr="000359C6">
        <w:rPr>
          <w:rFonts w:ascii="Times New Roman" w:hAnsi="Times New Roman"/>
          <w:sz w:val="20"/>
          <w:szCs w:val="20"/>
        </w:rPr>
        <w:t>-3.</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Anthonisen</w:t>
      </w:r>
      <w:proofErr w:type="spellEnd"/>
      <w:r w:rsidRPr="000359C6">
        <w:rPr>
          <w:rFonts w:ascii="Times New Roman" w:hAnsi="Times New Roman"/>
          <w:sz w:val="20"/>
          <w:szCs w:val="20"/>
        </w:rPr>
        <w:t xml:space="preserve"> N, </w:t>
      </w:r>
      <w:proofErr w:type="spellStart"/>
      <w:r w:rsidRPr="000359C6">
        <w:rPr>
          <w:rFonts w:ascii="Times New Roman" w:hAnsi="Times New Roman"/>
          <w:sz w:val="20"/>
          <w:szCs w:val="20"/>
        </w:rPr>
        <w:t>Connett</w:t>
      </w:r>
      <w:proofErr w:type="spellEnd"/>
      <w:r w:rsidRPr="000359C6">
        <w:rPr>
          <w:rFonts w:ascii="Times New Roman" w:hAnsi="Times New Roman"/>
          <w:sz w:val="20"/>
          <w:szCs w:val="20"/>
        </w:rPr>
        <w:t xml:space="preserve"> JE, </w:t>
      </w:r>
      <w:proofErr w:type="spellStart"/>
      <w:r w:rsidRPr="000359C6">
        <w:rPr>
          <w:rFonts w:ascii="Times New Roman" w:hAnsi="Times New Roman"/>
          <w:sz w:val="20"/>
          <w:szCs w:val="20"/>
        </w:rPr>
        <w:t>Kiley</w:t>
      </w:r>
      <w:proofErr w:type="spellEnd"/>
      <w:r w:rsidRPr="000359C6">
        <w:rPr>
          <w:rFonts w:ascii="Times New Roman" w:hAnsi="Times New Roman"/>
          <w:sz w:val="20"/>
          <w:szCs w:val="20"/>
        </w:rPr>
        <w:t xml:space="preserve"> JP, </w:t>
      </w:r>
      <w:proofErr w:type="spellStart"/>
      <w:r w:rsidRPr="000359C6">
        <w:rPr>
          <w:rFonts w:ascii="Times New Roman" w:hAnsi="Times New Roman"/>
          <w:sz w:val="20"/>
          <w:szCs w:val="20"/>
        </w:rPr>
        <w:t>Altose</w:t>
      </w:r>
      <w:proofErr w:type="spellEnd"/>
      <w:r w:rsidRPr="000359C6">
        <w:rPr>
          <w:rFonts w:ascii="Times New Roman" w:hAnsi="Times New Roman"/>
          <w:sz w:val="20"/>
          <w:szCs w:val="20"/>
        </w:rPr>
        <w:t xml:space="preserve"> MD, Bailey WC. Effects of </w:t>
      </w:r>
      <w:r w:rsidR="00B40D90" w:rsidRPr="000359C6">
        <w:rPr>
          <w:rFonts w:ascii="Times New Roman" w:hAnsi="Times New Roman"/>
          <w:sz w:val="20"/>
          <w:szCs w:val="20"/>
        </w:rPr>
        <w:t>smoking intervention and the use of an inhaled anticholinergic bronchodilator on the rate of declin</w:t>
      </w:r>
      <w:r w:rsidRPr="000359C6">
        <w:rPr>
          <w:rFonts w:ascii="Times New Roman" w:hAnsi="Times New Roman"/>
          <w:sz w:val="20"/>
          <w:szCs w:val="20"/>
        </w:rPr>
        <w:t>e of FEV1. JAMA 1994</w:t>
      </w:r>
      <w:proofErr w:type="gramStart"/>
      <w:r w:rsidRPr="000359C6">
        <w:rPr>
          <w:rFonts w:ascii="Times New Roman" w:hAnsi="Times New Roman"/>
          <w:sz w:val="20"/>
          <w:szCs w:val="20"/>
        </w:rPr>
        <w:t>;272:1497</w:t>
      </w:r>
      <w:proofErr w:type="gramEnd"/>
      <w:r w:rsidRPr="000359C6">
        <w:rPr>
          <w:rFonts w:ascii="Times New Roman" w:hAnsi="Times New Roman"/>
          <w:sz w:val="20"/>
          <w:szCs w:val="20"/>
        </w:rPr>
        <w:t>-1505</w:t>
      </w:r>
      <w:r w:rsidR="00B40D90" w:rsidRPr="000359C6">
        <w:rPr>
          <w:rFonts w:ascii="Times New Roman" w:hAnsi="Times New Roman"/>
          <w:sz w:val="20"/>
          <w:szCs w:val="20"/>
        </w:rPr>
        <w:t>.</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Sin DD, </w:t>
      </w:r>
      <w:proofErr w:type="spellStart"/>
      <w:r w:rsidRPr="000359C6">
        <w:rPr>
          <w:rFonts w:ascii="Times New Roman" w:hAnsi="Times New Roman"/>
          <w:sz w:val="20"/>
          <w:szCs w:val="20"/>
        </w:rPr>
        <w:t>Anthonisen</w:t>
      </w:r>
      <w:proofErr w:type="spellEnd"/>
      <w:r w:rsidRPr="000359C6">
        <w:rPr>
          <w:rFonts w:ascii="Times New Roman" w:hAnsi="Times New Roman"/>
          <w:sz w:val="20"/>
          <w:szCs w:val="20"/>
        </w:rPr>
        <w:t xml:space="preserve"> NR, Soriano JB, </w:t>
      </w:r>
      <w:proofErr w:type="spellStart"/>
      <w:r w:rsidRPr="000359C6">
        <w:rPr>
          <w:rFonts w:ascii="Times New Roman" w:hAnsi="Times New Roman"/>
          <w:sz w:val="20"/>
          <w:szCs w:val="20"/>
        </w:rPr>
        <w:t>Agusti</w:t>
      </w:r>
      <w:proofErr w:type="spellEnd"/>
      <w:r w:rsidRPr="000359C6">
        <w:rPr>
          <w:rFonts w:ascii="Times New Roman" w:hAnsi="Times New Roman"/>
          <w:sz w:val="20"/>
          <w:szCs w:val="20"/>
        </w:rPr>
        <w:t xml:space="preserve"> AG. Mortality in COPD: Role of comorbidities. </w:t>
      </w:r>
      <w:proofErr w:type="spellStart"/>
      <w:r w:rsidRPr="000359C6">
        <w:rPr>
          <w:rFonts w:ascii="Times New Roman" w:hAnsi="Times New Roman"/>
          <w:sz w:val="20"/>
          <w:szCs w:val="20"/>
        </w:rPr>
        <w:t>Eur</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J 2006</w:t>
      </w:r>
      <w:proofErr w:type="gramStart"/>
      <w:r w:rsidRPr="000359C6">
        <w:rPr>
          <w:rFonts w:ascii="Times New Roman" w:hAnsi="Times New Roman"/>
          <w:sz w:val="20"/>
          <w:szCs w:val="20"/>
        </w:rPr>
        <w:t>;28:1245</w:t>
      </w:r>
      <w:proofErr w:type="gramEnd"/>
      <w:r w:rsidRPr="000359C6">
        <w:rPr>
          <w:rFonts w:ascii="Times New Roman" w:hAnsi="Times New Roman"/>
          <w:sz w:val="20"/>
          <w:szCs w:val="20"/>
        </w:rPr>
        <w:t>-57.</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Daniels LB, </w:t>
      </w:r>
      <w:proofErr w:type="spellStart"/>
      <w:r w:rsidRPr="000359C6">
        <w:rPr>
          <w:rFonts w:ascii="Times New Roman" w:hAnsi="Times New Roman"/>
          <w:sz w:val="20"/>
          <w:szCs w:val="20"/>
        </w:rPr>
        <w:t>Krummen</w:t>
      </w:r>
      <w:proofErr w:type="spellEnd"/>
      <w:r w:rsidRPr="000359C6">
        <w:rPr>
          <w:rFonts w:ascii="Times New Roman" w:hAnsi="Times New Roman"/>
          <w:sz w:val="20"/>
          <w:szCs w:val="20"/>
        </w:rPr>
        <w:t xml:space="preserve"> DE, Blanchard DG. Echocardiography in pulmonary vascular disease. </w:t>
      </w:r>
      <w:proofErr w:type="spellStart"/>
      <w:r w:rsidRPr="000359C6">
        <w:rPr>
          <w:rFonts w:ascii="Times New Roman" w:hAnsi="Times New Roman"/>
          <w:sz w:val="20"/>
          <w:szCs w:val="20"/>
        </w:rPr>
        <w:t>Cardiol</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Clin</w:t>
      </w:r>
      <w:proofErr w:type="spellEnd"/>
      <w:r w:rsidRPr="000359C6">
        <w:rPr>
          <w:rFonts w:ascii="Times New Roman" w:hAnsi="Times New Roman"/>
          <w:sz w:val="20"/>
          <w:szCs w:val="20"/>
        </w:rPr>
        <w:t xml:space="preserve"> 2004</w:t>
      </w:r>
      <w:proofErr w:type="gramStart"/>
      <w:r w:rsidRPr="000359C6">
        <w:rPr>
          <w:rFonts w:ascii="Times New Roman" w:hAnsi="Times New Roman"/>
          <w:sz w:val="20"/>
          <w:szCs w:val="20"/>
        </w:rPr>
        <w:t>;22:383</w:t>
      </w:r>
      <w:proofErr w:type="gramEnd"/>
      <w:r w:rsidRPr="000359C6">
        <w:rPr>
          <w:rFonts w:ascii="Times New Roman" w:hAnsi="Times New Roman"/>
          <w:sz w:val="20"/>
          <w:szCs w:val="20"/>
        </w:rPr>
        <w:t>-99.</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Yock</w:t>
      </w:r>
      <w:proofErr w:type="spellEnd"/>
      <w:r w:rsidRPr="000359C6">
        <w:rPr>
          <w:rFonts w:ascii="Times New Roman" w:hAnsi="Times New Roman"/>
          <w:sz w:val="20"/>
          <w:szCs w:val="20"/>
        </w:rPr>
        <w:t xml:space="preserve"> PG, Popp RL. Noninvasive estimation of right ventricular systolic pressure by Doppler ultrasound in patients with tricuspid regurgitation. Circulation 1984</w:t>
      </w:r>
      <w:proofErr w:type="gramStart"/>
      <w:r w:rsidRPr="000359C6">
        <w:rPr>
          <w:rFonts w:ascii="Times New Roman" w:hAnsi="Times New Roman"/>
          <w:sz w:val="20"/>
          <w:szCs w:val="20"/>
        </w:rPr>
        <w:t>;70:657</w:t>
      </w:r>
      <w:proofErr w:type="gramEnd"/>
      <w:r w:rsidRPr="000359C6">
        <w:rPr>
          <w:rFonts w:ascii="Times New Roman" w:hAnsi="Times New Roman"/>
          <w:sz w:val="20"/>
          <w:szCs w:val="20"/>
        </w:rPr>
        <w:t xml:space="preserve">-62. </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Tramarin</w:t>
      </w:r>
      <w:proofErr w:type="spellEnd"/>
      <w:r w:rsidRPr="000359C6">
        <w:rPr>
          <w:rFonts w:ascii="Times New Roman" w:hAnsi="Times New Roman"/>
          <w:sz w:val="20"/>
          <w:szCs w:val="20"/>
        </w:rPr>
        <w:t xml:space="preserve"> R, </w:t>
      </w:r>
      <w:proofErr w:type="spellStart"/>
      <w:r w:rsidRPr="000359C6">
        <w:rPr>
          <w:rFonts w:ascii="Times New Roman" w:hAnsi="Times New Roman"/>
          <w:sz w:val="20"/>
          <w:szCs w:val="20"/>
        </w:rPr>
        <w:t>Torbicki</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Marchandise</w:t>
      </w:r>
      <w:proofErr w:type="spellEnd"/>
      <w:r w:rsidRPr="000359C6">
        <w:rPr>
          <w:rFonts w:ascii="Times New Roman" w:hAnsi="Times New Roman"/>
          <w:sz w:val="20"/>
          <w:szCs w:val="20"/>
        </w:rPr>
        <w:t xml:space="preserve"> B, </w:t>
      </w:r>
      <w:proofErr w:type="spellStart"/>
      <w:r w:rsidRPr="000359C6">
        <w:rPr>
          <w:rFonts w:ascii="Times New Roman" w:hAnsi="Times New Roman"/>
          <w:sz w:val="20"/>
          <w:szCs w:val="20"/>
        </w:rPr>
        <w:t>Laaban</w:t>
      </w:r>
      <w:proofErr w:type="spellEnd"/>
      <w:r w:rsidRPr="000359C6">
        <w:rPr>
          <w:rFonts w:ascii="Times New Roman" w:hAnsi="Times New Roman"/>
          <w:sz w:val="20"/>
          <w:szCs w:val="20"/>
        </w:rPr>
        <w:t xml:space="preserve"> JP, </w:t>
      </w:r>
      <w:proofErr w:type="spellStart"/>
      <w:r w:rsidRPr="000359C6">
        <w:rPr>
          <w:rFonts w:ascii="Times New Roman" w:hAnsi="Times New Roman"/>
          <w:sz w:val="20"/>
          <w:szCs w:val="20"/>
        </w:rPr>
        <w:t>Morpurgo</w:t>
      </w:r>
      <w:proofErr w:type="spellEnd"/>
      <w:r w:rsidRPr="000359C6">
        <w:rPr>
          <w:rFonts w:ascii="Times New Roman" w:hAnsi="Times New Roman"/>
          <w:sz w:val="20"/>
          <w:szCs w:val="20"/>
        </w:rPr>
        <w:t xml:space="preserve"> M. Doppler echocardiographic evaluation of pulmonary artery pressure in chronic</w:t>
      </w:r>
      <w:r w:rsidR="00B40D90" w:rsidRPr="000359C6">
        <w:rPr>
          <w:rFonts w:ascii="Times New Roman" w:hAnsi="Times New Roman"/>
          <w:sz w:val="20"/>
          <w:szCs w:val="20"/>
        </w:rPr>
        <w:t xml:space="preserve"> patients</w:t>
      </w:r>
      <w:r w:rsidRPr="000359C6">
        <w:rPr>
          <w:rFonts w:ascii="Times New Roman" w:hAnsi="Times New Roman"/>
          <w:sz w:val="20"/>
          <w:szCs w:val="20"/>
        </w:rPr>
        <w:t>: Echocardiographic evaluation of heart in COPD patient</w:t>
      </w:r>
      <w:r w:rsidR="00B40D90" w:rsidRPr="000359C6">
        <w:rPr>
          <w:rFonts w:ascii="Times New Roman" w:hAnsi="Times New Roman"/>
          <w:sz w:val="20"/>
          <w:szCs w:val="20"/>
        </w:rPr>
        <w:t>.</w:t>
      </w:r>
      <w:r w:rsidRPr="000359C6">
        <w:rPr>
          <w:rFonts w:ascii="Times New Roman" w:hAnsi="Times New Roman"/>
          <w:sz w:val="20"/>
          <w:szCs w:val="20"/>
        </w:rPr>
        <w:t xml:space="preserve"> </w:t>
      </w:r>
      <w:proofErr w:type="spellStart"/>
      <w:r w:rsidRPr="000359C6">
        <w:rPr>
          <w:rFonts w:ascii="Times New Roman" w:hAnsi="Times New Roman"/>
          <w:sz w:val="20"/>
          <w:szCs w:val="20"/>
        </w:rPr>
        <w:t>Eur</w:t>
      </w:r>
      <w:proofErr w:type="spellEnd"/>
      <w:r w:rsidRPr="000359C6">
        <w:rPr>
          <w:rFonts w:ascii="Times New Roman" w:hAnsi="Times New Roman"/>
          <w:sz w:val="20"/>
          <w:szCs w:val="20"/>
        </w:rPr>
        <w:t xml:space="preserve"> Heart J 1991</w:t>
      </w:r>
      <w:proofErr w:type="gramStart"/>
      <w:r w:rsidRPr="000359C6">
        <w:rPr>
          <w:rFonts w:ascii="Times New Roman" w:hAnsi="Times New Roman"/>
          <w:sz w:val="20"/>
          <w:szCs w:val="20"/>
        </w:rPr>
        <w:t>;12:103</w:t>
      </w:r>
      <w:proofErr w:type="gramEnd"/>
      <w:r w:rsidRPr="000359C6">
        <w:rPr>
          <w:rFonts w:ascii="Times New Roman" w:hAnsi="Times New Roman"/>
          <w:sz w:val="20"/>
          <w:szCs w:val="20"/>
        </w:rPr>
        <w:t xml:space="preserve">-11. </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Currie PJ, Seward JB, Chan KL, Fyfe DA, </w:t>
      </w:r>
      <w:proofErr w:type="spellStart"/>
      <w:r w:rsidRPr="000359C6">
        <w:rPr>
          <w:rFonts w:ascii="Times New Roman" w:hAnsi="Times New Roman"/>
          <w:sz w:val="20"/>
          <w:szCs w:val="20"/>
        </w:rPr>
        <w:t>Hagler</w:t>
      </w:r>
      <w:proofErr w:type="spellEnd"/>
      <w:r w:rsidRPr="000359C6">
        <w:rPr>
          <w:rFonts w:ascii="Times New Roman" w:hAnsi="Times New Roman"/>
          <w:sz w:val="20"/>
          <w:szCs w:val="20"/>
        </w:rPr>
        <w:t xml:space="preserve"> DJ, </w:t>
      </w:r>
      <w:proofErr w:type="spellStart"/>
      <w:r w:rsidRPr="000359C6">
        <w:rPr>
          <w:rFonts w:ascii="Times New Roman" w:hAnsi="Times New Roman"/>
          <w:sz w:val="20"/>
          <w:szCs w:val="20"/>
        </w:rPr>
        <w:t>Mair</w:t>
      </w:r>
      <w:proofErr w:type="spellEnd"/>
      <w:r w:rsidRPr="000359C6">
        <w:rPr>
          <w:rFonts w:ascii="Times New Roman" w:hAnsi="Times New Roman"/>
          <w:sz w:val="20"/>
          <w:szCs w:val="20"/>
        </w:rPr>
        <w:t xml:space="preserve"> DD, et al. Continuous wave Doppler estimation of right ventricular pressure: A simultaneous Doppler-catheterization study in 127 patients. J Am </w:t>
      </w:r>
      <w:proofErr w:type="spellStart"/>
      <w:r w:rsidRPr="000359C6">
        <w:rPr>
          <w:rFonts w:ascii="Times New Roman" w:hAnsi="Times New Roman"/>
          <w:sz w:val="20"/>
          <w:szCs w:val="20"/>
        </w:rPr>
        <w:t>Coll</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Cardiol</w:t>
      </w:r>
      <w:proofErr w:type="spellEnd"/>
      <w:r w:rsidRPr="000359C6">
        <w:rPr>
          <w:rFonts w:ascii="Times New Roman" w:hAnsi="Times New Roman"/>
          <w:sz w:val="20"/>
          <w:szCs w:val="20"/>
        </w:rPr>
        <w:t xml:space="preserve"> 1985</w:t>
      </w:r>
      <w:proofErr w:type="gramStart"/>
      <w:r w:rsidRPr="000359C6">
        <w:rPr>
          <w:rFonts w:ascii="Times New Roman" w:hAnsi="Times New Roman"/>
          <w:sz w:val="20"/>
          <w:szCs w:val="20"/>
        </w:rPr>
        <w:t>;6:750</w:t>
      </w:r>
      <w:proofErr w:type="gramEnd"/>
      <w:r w:rsidRPr="000359C6">
        <w:rPr>
          <w:rFonts w:ascii="Times New Roman" w:hAnsi="Times New Roman"/>
          <w:sz w:val="20"/>
          <w:szCs w:val="20"/>
        </w:rPr>
        <w:t xml:space="preserve">-6. </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Chan KL, Currie PJ, Seward JB, </w:t>
      </w:r>
      <w:proofErr w:type="spellStart"/>
      <w:r w:rsidRPr="000359C6">
        <w:rPr>
          <w:rFonts w:ascii="Times New Roman" w:hAnsi="Times New Roman"/>
          <w:sz w:val="20"/>
          <w:szCs w:val="20"/>
        </w:rPr>
        <w:t>Hagler</w:t>
      </w:r>
      <w:proofErr w:type="spellEnd"/>
      <w:r w:rsidRPr="000359C6">
        <w:rPr>
          <w:rFonts w:ascii="Times New Roman" w:hAnsi="Times New Roman"/>
          <w:sz w:val="20"/>
          <w:szCs w:val="20"/>
        </w:rPr>
        <w:t xml:space="preserve"> DJ, </w:t>
      </w:r>
      <w:proofErr w:type="spellStart"/>
      <w:r w:rsidRPr="000359C6">
        <w:rPr>
          <w:rFonts w:ascii="Times New Roman" w:hAnsi="Times New Roman"/>
          <w:sz w:val="20"/>
          <w:szCs w:val="20"/>
        </w:rPr>
        <w:t>Mair</w:t>
      </w:r>
      <w:proofErr w:type="spellEnd"/>
      <w:r w:rsidRPr="000359C6">
        <w:rPr>
          <w:rFonts w:ascii="Times New Roman" w:hAnsi="Times New Roman"/>
          <w:sz w:val="20"/>
          <w:szCs w:val="20"/>
        </w:rPr>
        <w:t xml:space="preserve"> DD, Tajik AJ. Comparison of three Doppler ultrasound methods in the prediction of pulmonary artery pressure. J Am </w:t>
      </w:r>
      <w:proofErr w:type="spellStart"/>
      <w:r w:rsidRPr="000359C6">
        <w:rPr>
          <w:rFonts w:ascii="Times New Roman" w:hAnsi="Times New Roman"/>
          <w:sz w:val="20"/>
          <w:szCs w:val="20"/>
        </w:rPr>
        <w:t>Coll</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Cardiol</w:t>
      </w:r>
      <w:proofErr w:type="spellEnd"/>
      <w:r w:rsidRPr="000359C6">
        <w:rPr>
          <w:rFonts w:ascii="Times New Roman" w:hAnsi="Times New Roman"/>
          <w:sz w:val="20"/>
          <w:szCs w:val="20"/>
        </w:rPr>
        <w:t xml:space="preserve"> 1987</w:t>
      </w:r>
      <w:proofErr w:type="gramStart"/>
      <w:r w:rsidRPr="000359C6">
        <w:rPr>
          <w:rFonts w:ascii="Times New Roman" w:hAnsi="Times New Roman"/>
          <w:sz w:val="20"/>
          <w:szCs w:val="20"/>
        </w:rPr>
        <w:t>;9:549</w:t>
      </w:r>
      <w:proofErr w:type="gramEnd"/>
      <w:r w:rsidRPr="000359C6">
        <w:rPr>
          <w:rFonts w:ascii="Times New Roman" w:hAnsi="Times New Roman"/>
          <w:sz w:val="20"/>
          <w:szCs w:val="20"/>
        </w:rPr>
        <w:t>-54.</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Bredikis</w:t>
      </w:r>
      <w:proofErr w:type="spellEnd"/>
      <w:r w:rsidRPr="000359C6">
        <w:rPr>
          <w:rFonts w:ascii="Times New Roman" w:hAnsi="Times New Roman"/>
          <w:sz w:val="20"/>
          <w:szCs w:val="20"/>
        </w:rPr>
        <w:t xml:space="preserve"> AJ, </w:t>
      </w:r>
      <w:proofErr w:type="spellStart"/>
      <w:r w:rsidRPr="000359C6">
        <w:rPr>
          <w:rFonts w:ascii="Times New Roman" w:hAnsi="Times New Roman"/>
          <w:sz w:val="20"/>
          <w:szCs w:val="20"/>
        </w:rPr>
        <w:t>Liebson</w:t>
      </w:r>
      <w:proofErr w:type="spellEnd"/>
      <w:r w:rsidRPr="000359C6">
        <w:rPr>
          <w:rFonts w:ascii="Times New Roman" w:hAnsi="Times New Roman"/>
          <w:sz w:val="20"/>
          <w:szCs w:val="20"/>
        </w:rPr>
        <w:t xml:space="preserve"> PR. The echocardiogram in COPD: Estimating right heart pressures. J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Dis 1998</w:t>
      </w:r>
      <w:proofErr w:type="gramStart"/>
      <w:r w:rsidRPr="000359C6">
        <w:rPr>
          <w:rFonts w:ascii="Times New Roman" w:hAnsi="Times New Roman"/>
          <w:sz w:val="20"/>
          <w:szCs w:val="20"/>
        </w:rPr>
        <w:t>;19:191</w:t>
      </w:r>
      <w:proofErr w:type="gramEnd"/>
      <w:r w:rsidRPr="000359C6">
        <w:rPr>
          <w:rFonts w:ascii="Times New Roman" w:hAnsi="Times New Roman"/>
          <w:sz w:val="20"/>
          <w:szCs w:val="20"/>
        </w:rPr>
        <w:t>-8.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Rappaport E. </w:t>
      </w:r>
      <w:proofErr w:type="spellStart"/>
      <w:r w:rsidRPr="000359C6">
        <w:rPr>
          <w:rFonts w:ascii="Times New Roman" w:hAnsi="Times New Roman"/>
          <w:sz w:val="20"/>
          <w:szCs w:val="20"/>
        </w:rPr>
        <w:t>Cor</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pulmonale</w:t>
      </w:r>
      <w:proofErr w:type="spellEnd"/>
      <w:r w:rsidRPr="000359C6">
        <w:rPr>
          <w:rFonts w:ascii="Times New Roman" w:hAnsi="Times New Roman"/>
          <w:sz w:val="20"/>
          <w:szCs w:val="20"/>
        </w:rPr>
        <w:t xml:space="preserve">. In, Murray JJ, </w:t>
      </w:r>
      <w:proofErr w:type="spellStart"/>
      <w:r w:rsidRPr="000359C6">
        <w:rPr>
          <w:rFonts w:ascii="Times New Roman" w:hAnsi="Times New Roman"/>
          <w:sz w:val="20"/>
          <w:szCs w:val="20"/>
        </w:rPr>
        <w:t>Nadel</w:t>
      </w:r>
      <w:proofErr w:type="spellEnd"/>
      <w:r w:rsidRPr="000359C6">
        <w:rPr>
          <w:rFonts w:ascii="Times New Roman" w:hAnsi="Times New Roman"/>
          <w:sz w:val="20"/>
          <w:szCs w:val="20"/>
        </w:rPr>
        <w:t xml:space="preserve"> JA, Mason RM, </w:t>
      </w:r>
      <w:proofErr w:type="spellStart"/>
      <w:r w:rsidRPr="000359C6">
        <w:rPr>
          <w:rFonts w:ascii="Times New Roman" w:hAnsi="Times New Roman"/>
          <w:sz w:val="20"/>
          <w:szCs w:val="20"/>
        </w:rPr>
        <w:t>Boushey</w:t>
      </w:r>
      <w:proofErr w:type="spellEnd"/>
      <w:r w:rsidRPr="000359C6">
        <w:rPr>
          <w:rFonts w:ascii="Times New Roman" w:hAnsi="Times New Roman"/>
          <w:sz w:val="20"/>
          <w:szCs w:val="20"/>
        </w:rPr>
        <w:t xml:space="preserve"> H (</w:t>
      </w:r>
      <w:proofErr w:type="spellStart"/>
      <w:proofErr w:type="gramStart"/>
      <w:r w:rsidRPr="000359C6">
        <w:rPr>
          <w:rFonts w:ascii="Times New Roman" w:hAnsi="Times New Roman"/>
          <w:sz w:val="20"/>
          <w:szCs w:val="20"/>
        </w:rPr>
        <w:t>eds</w:t>
      </w:r>
      <w:proofErr w:type="spellEnd"/>
      <w:proofErr w:type="gramEnd"/>
      <w:r w:rsidRPr="000359C6">
        <w:rPr>
          <w:rFonts w:ascii="Times New Roman" w:hAnsi="Times New Roman"/>
          <w:sz w:val="20"/>
          <w:szCs w:val="20"/>
        </w:rPr>
        <w:t>). Textbook of respiratory medicine, 4th Edition. Philadelphia, W.B. Saunders 2000</w:t>
      </w:r>
      <w:proofErr w:type="gramStart"/>
      <w:r w:rsidRPr="000359C6">
        <w:rPr>
          <w:rFonts w:ascii="Times New Roman" w:hAnsi="Times New Roman"/>
          <w:sz w:val="20"/>
          <w:szCs w:val="20"/>
        </w:rPr>
        <w:t>;1631</w:t>
      </w:r>
      <w:proofErr w:type="gramEnd"/>
      <w:r w:rsidRPr="000359C6">
        <w:rPr>
          <w:rFonts w:ascii="Times New Roman" w:hAnsi="Times New Roman"/>
          <w:sz w:val="20"/>
          <w:szCs w:val="20"/>
        </w:rPr>
        <w:t>-48.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Chemla</w:t>
      </w:r>
      <w:proofErr w:type="spellEnd"/>
      <w:r w:rsidRPr="000359C6">
        <w:rPr>
          <w:rFonts w:ascii="Times New Roman" w:hAnsi="Times New Roman"/>
          <w:sz w:val="20"/>
          <w:szCs w:val="20"/>
        </w:rPr>
        <w:t xml:space="preserve"> D, </w:t>
      </w:r>
      <w:proofErr w:type="spellStart"/>
      <w:r w:rsidRPr="000359C6">
        <w:rPr>
          <w:rFonts w:ascii="Times New Roman" w:hAnsi="Times New Roman"/>
          <w:sz w:val="20"/>
          <w:szCs w:val="20"/>
        </w:rPr>
        <w:t>Castelain</w:t>
      </w:r>
      <w:proofErr w:type="spellEnd"/>
      <w:r w:rsidRPr="000359C6">
        <w:rPr>
          <w:rFonts w:ascii="Times New Roman" w:hAnsi="Times New Roman"/>
          <w:sz w:val="20"/>
          <w:szCs w:val="20"/>
        </w:rPr>
        <w:t xml:space="preserve"> V, </w:t>
      </w:r>
      <w:proofErr w:type="spellStart"/>
      <w:r w:rsidRPr="000359C6">
        <w:rPr>
          <w:rFonts w:ascii="Times New Roman" w:hAnsi="Times New Roman"/>
          <w:sz w:val="20"/>
          <w:szCs w:val="20"/>
        </w:rPr>
        <w:t>Humbert</w:t>
      </w:r>
      <w:proofErr w:type="spellEnd"/>
      <w:r w:rsidRPr="000359C6">
        <w:rPr>
          <w:rFonts w:ascii="Times New Roman" w:hAnsi="Times New Roman"/>
          <w:sz w:val="20"/>
          <w:szCs w:val="20"/>
        </w:rPr>
        <w:t xml:space="preserve"> M, </w:t>
      </w:r>
      <w:proofErr w:type="spellStart"/>
      <w:r w:rsidRPr="000359C6">
        <w:rPr>
          <w:rFonts w:ascii="Times New Roman" w:hAnsi="Times New Roman"/>
          <w:sz w:val="20"/>
          <w:szCs w:val="20"/>
        </w:rPr>
        <w:t>Simonneau</w:t>
      </w:r>
      <w:proofErr w:type="spellEnd"/>
      <w:r w:rsidRPr="000359C6">
        <w:rPr>
          <w:rFonts w:ascii="Times New Roman" w:hAnsi="Times New Roman"/>
          <w:sz w:val="20"/>
          <w:szCs w:val="20"/>
        </w:rPr>
        <w:t xml:space="preserve"> JLHG, </w:t>
      </w:r>
      <w:proofErr w:type="spellStart"/>
      <w:r w:rsidRPr="000359C6">
        <w:rPr>
          <w:rFonts w:ascii="Times New Roman" w:hAnsi="Times New Roman"/>
          <w:sz w:val="20"/>
          <w:szCs w:val="20"/>
        </w:rPr>
        <w:t>Lecarpentier</w:t>
      </w:r>
      <w:proofErr w:type="spellEnd"/>
      <w:r w:rsidRPr="000359C6">
        <w:rPr>
          <w:rFonts w:ascii="Times New Roman" w:hAnsi="Times New Roman"/>
          <w:sz w:val="20"/>
          <w:szCs w:val="20"/>
        </w:rPr>
        <w:t xml:space="preserve"> Y, </w:t>
      </w:r>
      <w:proofErr w:type="spellStart"/>
      <w:r w:rsidRPr="000359C6">
        <w:rPr>
          <w:rFonts w:ascii="Times New Roman" w:hAnsi="Times New Roman"/>
          <w:sz w:val="20"/>
          <w:szCs w:val="20"/>
        </w:rPr>
        <w:t>Hervé</w:t>
      </w:r>
      <w:proofErr w:type="spellEnd"/>
      <w:r w:rsidRPr="000359C6">
        <w:rPr>
          <w:rFonts w:ascii="Times New Roman" w:hAnsi="Times New Roman"/>
          <w:sz w:val="20"/>
          <w:szCs w:val="20"/>
        </w:rPr>
        <w:t xml:space="preserve"> P. New </w:t>
      </w:r>
      <w:r w:rsidR="00B40D90" w:rsidRPr="000359C6">
        <w:rPr>
          <w:rFonts w:ascii="Times New Roman" w:hAnsi="Times New Roman"/>
          <w:sz w:val="20"/>
          <w:szCs w:val="20"/>
        </w:rPr>
        <w:t>formula for predicting mean pulmonary artery pressure using systolic pulmonary artery press</w:t>
      </w:r>
      <w:r w:rsidRPr="000359C6">
        <w:rPr>
          <w:rFonts w:ascii="Times New Roman" w:hAnsi="Times New Roman"/>
          <w:sz w:val="20"/>
          <w:szCs w:val="20"/>
        </w:rPr>
        <w:t>ure</w:t>
      </w:r>
      <w:r w:rsidR="00B40D90" w:rsidRPr="000359C6">
        <w:rPr>
          <w:rFonts w:ascii="Times New Roman" w:hAnsi="Times New Roman"/>
          <w:sz w:val="20"/>
          <w:szCs w:val="20"/>
        </w:rPr>
        <w:t>.</w:t>
      </w:r>
      <w:r w:rsidRPr="000359C6">
        <w:rPr>
          <w:rFonts w:ascii="Times New Roman" w:hAnsi="Times New Roman"/>
          <w:sz w:val="20"/>
          <w:szCs w:val="20"/>
        </w:rPr>
        <w:t xml:space="preserve"> Chest 2004</w:t>
      </w:r>
      <w:proofErr w:type="gramStart"/>
      <w:r w:rsidRPr="000359C6">
        <w:rPr>
          <w:rFonts w:ascii="Times New Roman" w:hAnsi="Times New Roman"/>
          <w:sz w:val="20"/>
          <w:szCs w:val="20"/>
        </w:rPr>
        <w:t>;126</w:t>
      </w:r>
      <w:proofErr w:type="gramEnd"/>
      <w:r w:rsidRPr="000359C6">
        <w:rPr>
          <w:rFonts w:ascii="Times New Roman" w:hAnsi="Times New Roman"/>
          <w:sz w:val="20"/>
          <w:szCs w:val="20"/>
        </w:rPr>
        <w:t xml:space="preserve">;1313-7. </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Braunwald’s</w:t>
      </w:r>
      <w:proofErr w:type="spellEnd"/>
      <w:r w:rsidRPr="000359C6">
        <w:rPr>
          <w:rFonts w:ascii="Times New Roman" w:hAnsi="Times New Roman"/>
          <w:sz w:val="20"/>
          <w:szCs w:val="20"/>
        </w:rPr>
        <w:t xml:space="preserve"> Heart Disease. 8th Edition. By Libby P, </w:t>
      </w:r>
      <w:proofErr w:type="spellStart"/>
      <w:r w:rsidRPr="000359C6">
        <w:rPr>
          <w:rFonts w:ascii="Times New Roman" w:hAnsi="Times New Roman"/>
          <w:sz w:val="20"/>
          <w:szCs w:val="20"/>
        </w:rPr>
        <w:t>Bonow</w:t>
      </w:r>
      <w:proofErr w:type="spellEnd"/>
      <w:r w:rsidRPr="000359C6">
        <w:rPr>
          <w:rFonts w:ascii="Times New Roman" w:hAnsi="Times New Roman"/>
          <w:sz w:val="20"/>
          <w:szCs w:val="20"/>
        </w:rPr>
        <w:t xml:space="preserve"> RO, </w:t>
      </w:r>
      <w:proofErr w:type="spellStart"/>
      <w:r w:rsidRPr="000359C6">
        <w:rPr>
          <w:rFonts w:ascii="Times New Roman" w:hAnsi="Times New Roman"/>
          <w:sz w:val="20"/>
          <w:szCs w:val="20"/>
        </w:rPr>
        <w:t>Zipes</w:t>
      </w:r>
      <w:proofErr w:type="spellEnd"/>
      <w:r w:rsidRPr="000359C6">
        <w:rPr>
          <w:rFonts w:ascii="Times New Roman" w:hAnsi="Times New Roman"/>
          <w:sz w:val="20"/>
          <w:szCs w:val="20"/>
        </w:rPr>
        <w:t xml:space="preserve"> DP, Mann DL. Philadelphia: Saunders 2008. p. 251. </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Weitzenblum</w:t>
      </w:r>
      <w:proofErr w:type="spellEnd"/>
      <w:r w:rsidRPr="000359C6">
        <w:rPr>
          <w:rFonts w:ascii="Times New Roman" w:hAnsi="Times New Roman"/>
          <w:sz w:val="20"/>
          <w:szCs w:val="20"/>
        </w:rPr>
        <w:t xml:space="preserve"> E, </w:t>
      </w:r>
      <w:proofErr w:type="spellStart"/>
      <w:r w:rsidRPr="000359C6">
        <w:rPr>
          <w:rFonts w:ascii="Times New Roman" w:hAnsi="Times New Roman"/>
          <w:sz w:val="20"/>
          <w:szCs w:val="20"/>
        </w:rPr>
        <w:t>Hirth</w:t>
      </w:r>
      <w:proofErr w:type="spellEnd"/>
      <w:r w:rsidRPr="000359C6">
        <w:rPr>
          <w:rFonts w:ascii="Times New Roman" w:hAnsi="Times New Roman"/>
          <w:sz w:val="20"/>
          <w:szCs w:val="20"/>
        </w:rPr>
        <w:t xml:space="preserve"> C, </w:t>
      </w:r>
      <w:proofErr w:type="spellStart"/>
      <w:r w:rsidRPr="000359C6">
        <w:rPr>
          <w:rFonts w:ascii="Times New Roman" w:hAnsi="Times New Roman"/>
          <w:sz w:val="20"/>
          <w:szCs w:val="20"/>
        </w:rPr>
        <w:t>Ducolone</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Mirhom</w:t>
      </w:r>
      <w:proofErr w:type="spellEnd"/>
      <w:r w:rsidRPr="000359C6">
        <w:rPr>
          <w:rFonts w:ascii="Times New Roman" w:hAnsi="Times New Roman"/>
          <w:sz w:val="20"/>
          <w:szCs w:val="20"/>
        </w:rPr>
        <w:t xml:space="preserve"> R, </w:t>
      </w:r>
      <w:proofErr w:type="spellStart"/>
      <w:r w:rsidRPr="000359C6">
        <w:rPr>
          <w:rFonts w:ascii="Times New Roman" w:hAnsi="Times New Roman"/>
          <w:sz w:val="20"/>
          <w:szCs w:val="20"/>
        </w:rPr>
        <w:t>Rasaholinjanahary</w:t>
      </w:r>
      <w:proofErr w:type="spellEnd"/>
      <w:r w:rsidRPr="000359C6">
        <w:rPr>
          <w:rFonts w:ascii="Times New Roman" w:hAnsi="Times New Roman"/>
          <w:sz w:val="20"/>
          <w:szCs w:val="20"/>
        </w:rPr>
        <w:t xml:space="preserve"> J, </w:t>
      </w:r>
      <w:proofErr w:type="spellStart"/>
      <w:r w:rsidRPr="000359C6">
        <w:rPr>
          <w:rFonts w:ascii="Times New Roman" w:hAnsi="Times New Roman"/>
          <w:sz w:val="20"/>
          <w:szCs w:val="20"/>
        </w:rPr>
        <w:t>Ehrhart</w:t>
      </w:r>
      <w:proofErr w:type="spellEnd"/>
      <w:r w:rsidRPr="000359C6">
        <w:rPr>
          <w:rFonts w:ascii="Times New Roman" w:hAnsi="Times New Roman"/>
          <w:sz w:val="20"/>
          <w:szCs w:val="20"/>
        </w:rPr>
        <w:t xml:space="preserve"> M. Prognostic value of pulmonary artery pressure In chronic COPD</w:t>
      </w:r>
      <w:r w:rsidR="00B40D90" w:rsidRPr="000359C6">
        <w:rPr>
          <w:rFonts w:ascii="Times New Roman" w:hAnsi="Times New Roman"/>
          <w:sz w:val="20"/>
          <w:szCs w:val="20"/>
        </w:rPr>
        <w:t>.</w:t>
      </w:r>
      <w:r w:rsidRPr="000359C6">
        <w:rPr>
          <w:rFonts w:ascii="Times New Roman" w:hAnsi="Times New Roman"/>
          <w:sz w:val="20"/>
          <w:szCs w:val="20"/>
        </w:rPr>
        <w:t xml:space="preserve"> Thorax 1981</w:t>
      </w:r>
      <w:proofErr w:type="gramStart"/>
      <w:r w:rsidRPr="000359C6">
        <w:rPr>
          <w:rFonts w:ascii="Times New Roman" w:hAnsi="Times New Roman"/>
          <w:sz w:val="20"/>
          <w:szCs w:val="20"/>
        </w:rPr>
        <w:t>;36:752</w:t>
      </w:r>
      <w:proofErr w:type="gramEnd"/>
      <w:r w:rsidRPr="000359C6">
        <w:rPr>
          <w:rFonts w:ascii="Times New Roman" w:hAnsi="Times New Roman"/>
          <w:sz w:val="20"/>
          <w:szCs w:val="20"/>
        </w:rPr>
        <w:t>-8.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Weitzenblum</w:t>
      </w:r>
      <w:proofErr w:type="spellEnd"/>
      <w:r w:rsidRPr="000359C6">
        <w:rPr>
          <w:rFonts w:ascii="Times New Roman" w:hAnsi="Times New Roman"/>
          <w:sz w:val="20"/>
          <w:szCs w:val="20"/>
        </w:rPr>
        <w:t xml:space="preserve"> E, </w:t>
      </w:r>
      <w:proofErr w:type="spellStart"/>
      <w:r w:rsidRPr="000359C6">
        <w:rPr>
          <w:rFonts w:ascii="Times New Roman" w:hAnsi="Times New Roman"/>
          <w:sz w:val="20"/>
          <w:szCs w:val="20"/>
        </w:rPr>
        <w:t>Sautegeau</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Ehrhart</w:t>
      </w:r>
      <w:proofErr w:type="spellEnd"/>
      <w:r w:rsidRPr="000359C6">
        <w:rPr>
          <w:rFonts w:ascii="Times New Roman" w:hAnsi="Times New Roman"/>
          <w:sz w:val="20"/>
          <w:szCs w:val="20"/>
        </w:rPr>
        <w:t xml:space="preserve"> M, </w:t>
      </w:r>
      <w:proofErr w:type="spellStart"/>
      <w:r w:rsidRPr="000359C6">
        <w:rPr>
          <w:rFonts w:ascii="Times New Roman" w:hAnsi="Times New Roman"/>
          <w:sz w:val="20"/>
          <w:szCs w:val="20"/>
        </w:rPr>
        <w:t>Mammosser</w:t>
      </w:r>
      <w:proofErr w:type="spellEnd"/>
      <w:r w:rsidRPr="000359C6">
        <w:rPr>
          <w:rFonts w:ascii="Times New Roman" w:hAnsi="Times New Roman"/>
          <w:sz w:val="20"/>
          <w:szCs w:val="20"/>
        </w:rPr>
        <w:t xml:space="preserve"> M, </w:t>
      </w:r>
      <w:proofErr w:type="spellStart"/>
      <w:r w:rsidRPr="000359C6">
        <w:rPr>
          <w:rFonts w:ascii="Times New Roman" w:hAnsi="Times New Roman"/>
          <w:sz w:val="20"/>
          <w:szCs w:val="20"/>
        </w:rPr>
        <w:t>Hirth</w:t>
      </w:r>
      <w:proofErr w:type="spellEnd"/>
      <w:r w:rsidRPr="000359C6">
        <w:rPr>
          <w:rFonts w:ascii="Times New Roman" w:hAnsi="Times New Roman"/>
          <w:sz w:val="20"/>
          <w:szCs w:val="20"/>
        </w:rPr>
        <w:t xml:space="preserve"> C, </w:t>
      </w:r>
      <w:proofErr w:type="spellStart"/>
      <w:r w:rsidRPr="000359C6">
        <w:rPr>
          <w:rFonts w:ascii="Times New Roman" w:hAnsi="Times New Roman"/>
          <w:sz w:val="20"/>
          <w:szCs w:val="20"/>
        </w:rPr>
        <w:t>Roegel</w:t>
      </w:r>
      <w:proofErr w:type="spellEnd"/>
      <w:r w:rsidRPr="000359C6">
        <w:rPr>
          <w:rFonts w:ascii="Times New Roman" w:hAnsi="Times New Roman"/>
          <w:sz w:val="20"/>
          <w:szCs w:val="20"/>
        </w:rPr>
        <w:t xml:space="preserve"> E. </w:t>
      </w:r>
      <w:r w:rsidR="00B40D90" w:rsidRPr="000359C6">
        <w:rPr>
          <w:rFonts w:ascii="Times New Roman" w:hAnsi="Times New Roman"/>
          <w:sz w:val="20"/>
          <w:szCs w:val="20"/>
        </w:rPr>
        <w:t>L</w:t>
      </w:r>
      <w:r w:rsidRPr="000359C6">
        <w:rPr>
          <w:rFonts w:ascii="Times New Roman" w:hAnsi="Times New Roman"/>
          <w:sz w:val="20"/>
          <w:szCs w:val="20"/>
        </w:rPr>
        <w:t xml:space="preserve">ong term course of pulmonary artery pressure In chronic COPD. Am Rev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Dis 1984</w:t>
      </w:r>
      <w:proofErr w:type="gramStart"/>
      <w:r w:rsidRPr="000359C6">
        <w:rPr>
          <w:rFonts w:ascii="Times New Roman" w:hAnsi="Times New Roman"/>
          <w:sz w:val="20"/>
          <w:szCs w:val="20"/>
        </w:rPr>
        <w:t>;130:993</w:t>
      </w:r>
      <w:proofErr w:type="gramEnd"/>
      <w:r w:rsidRPr="000359C6">
        <w:rPr>
          <w:rFonts w:ascii="Times New Roman" w:hAnsi="Times New Roman"/>
          <w:sz w:val="20"/>
          <w:szCs w:val="20"/>
        </w:rPr>
        <w:t xml:space="preserve">-8. </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Burrows B, </w:t>
      </w:r>
      <w:proofErr w:type="spellStart"/>
      <w:r w:rsidRPr="000359C6">
        <w:rPr>
          <w:rFonts w:ascii="Times New Roman" w:hAnsi="Times New Roman"/>
          <w:sz w:val="20"/>
          <w:szCs w:val="20"/>
        </w:rPr>
        <w:t>Kettel</w:t>
      </w:r>
      <w:proofErr w:type="spellEnd"/>
      <w:r w:rsidRPr="000359C6">
        <w:rPr>
          <w:rFonts w:ascii="Times New Roman" w:hAnsi="Times New Roman"/>
          <w:sz w:val="20"/>
          <w:szCs w:val="20"/>
        </w:rPr>
        <w:t xml:space="preserve"> LJ, </w:t>
      </w:r>
      <w:proofErr w:type="spellStart"/>
      <w:r w:rsidRPr="000359C6">
        <w:rPr>
          <w:rFonts w:ascii="Times New Roman" w:hAnsi="Times New Roman"/>
          <w:sz w:val="20"/>
          <w:szCs w:val="20"/>
        </w:rPr>
        <w:t>Niden</w:t>
      </w:r>
      <w:proofErr w:type="spellEnd"/>
      <w:r w:rsidRPr="000359C6">
        <w:rPr>
          <w:rFonts w:ascii="Times New Roman" w:hAnsi="Times New Roman"/>
          <w:sz w:val="20"/>
          <w:szCs w:val="20"/>
        </w:rPr>
        <w:t xml:space="preserve"> AH, </w:t>
      </w:r>
      <w:proofErr w:type="spellStart"/>
      <w:r w:rsidRPr="000359C6">
        <w:rPr>
          <w:rFonts w:ascii="Times New Roman" w:hAnsi="Times New Roman"/>
          <w:sz w:val="20"/>
          <w:szCs w:val="20"/>
        </w:rPr>
        <w:t>Rabinowitz</w:t>
      </w:r>
      <w:proofErr w:type="spellEnd"/>
      <w:r w:rsidRPr="000359C6">
        <w:rPr>
          <w:rFonts w:ascii="Times New Roman" w:hAnsi="Times New Roman"/>
          <w:sz w:val="20"/>
          <w:szCs w:val="20"/>
        </w:rPr>
        <w:t xml:space="preserve"> M, </w:t>
      </w:r>
      <w:proofErr w:type="spellStart"/>
      <w:proofErr w:type="gramStart"/>
      <w:r w:rsidRPr="000359C6">
        <w:rPr>
          <w:rFonts w:ascii="Times New Roman" w:hAnsi="Times New Roman"/>
          <w:sz w:val="20"/>
          <w:szCs w:val="20"/>
        </w:rPr>
        <w:t>Diener</w:t>
      </w:r>
      <w:proofErr w:type="spellEnd"/>
      <w:proofErr w:type="gramEnd"/>
      <w:r w:rsidRPr="000359C6">
        <w:rPr>
          <w:rFonts w:ascii="Times New Roman" w:hAnsi="Times New Roman"/>
          <w:sz w:val="20"/>
          <w:szCs w:val="20"/>
        </w:rPr>
        <w:t xml:space="preserve"> CF. Patterns of cardiovascular dysfunction in COPD. N </w:t>
      </w:r>
      <w:proofErr w:type="spellStart"/>
      <w:r w:rsidRPr="000359C6">
        <w:rPr>
          <w:rFonts w:ascii="Times New Roman" w:hAnsi="Times New Roman"/>
          <w:sz w:val="20"/>
          <w:szCs w:val="20"/>
        </w:rPr>
        <w:t>Engl</w:t>
      </w:r>
      <w:proofErr w:type="spellEnd"/>
      <w:r w:rsidRPr="000359C6">
        <w:rPr>
          <w:rFonts w:ascii="Times New Roman" w:hAnsi="Times New Roman"/>
          <w:sz w:val="20"/>
          <w:szCs w:val="20"/>
        </w:rPr>
        <w:t xml:space="preserve"> J Med 1972</w:t>
      </w:r>
      <w:proofErr w:type="gramStart"/>
      <w:r w:rsidRPr="000359C6">
        <w:rPr>
          <w:rFonts w:ascii="Times New Roman" w:hAnsi="Times New Roman"/>
          <w:sz w:val="20"/>
          <w:szCs w:val="20"/>
        </w:rPr>
        <w:t>;286:912</w:t>
      </w:r>
      <w:proofErr w:type="gramEnd"/>
      <w:r w:rsidRPr="000359C6">
        <w:rPr>
          <w:rFonts w:ascii="Times New Roman" w:hAnsi="Times New Roman"/>
          <w:sz w:val="20"/>
          <w:szCs w:val="20"/>
        </w:rPr>
        <w:t>-8.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lastRenderedPageBreak/>
        <w:t xml:space="preserve">Fishman AP. State of the art: Chronic </w:t>
      </w:r>
      <w:proofErr w:type="spellStart"/>
      <w:r w:rsidRPr="000359C6">
        <w:rPr>
          <w:rFonts w:ascii="Times New Roman" w:hAnsi="Times New Roman"/>
          <w:sz w:val="20"/>
          <w:szCs w:val="20"/>
        </w:rPr>
        <w:t>cor</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pulmonale</w:t>
      </w:r>
      <w:proofErr w:type="spellEnd"/>
      <w:r w:rsidRPr="000359C6">
        <w:rPr>
          <w:rFonts w:ascii="Times New Roman" w:hAnsi="Times New Roman"/>
          <w:sz w:val="20"/>
          <w:szCs w:val="20"/>
        </w:rPr>
        <w:t xml:space="preserve">. Am Rev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Dis 1976</w:t>
      </w:r>
      <w:proofErr w:type="gramStart"/>
      <w:r w:rsidRPr="000359C6">
        <w:rPr>
          <w:rFonts w:ascii="Times New Roman" w:hAnsi="Times New Roman"/>
          <w:sz w:val="20"/>
          <w:szCs w:val="20"/>
        </w:rPr>
        <w:t>;114:775</w:t>
      </w:r>
      <w:proofErr w:type="gramEnd"/>
      <w:r w:rsidRPr="000359C6">
        <w:rPr>
          <w:rFonts w:ascii="Times New Roman" w:hAnsi="Times New Roman"/>
          <w:sz w:val="20"/>
          <w:szCs w:val="20"/>
        </w:rPr>
        <w:t>-94.</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Pietra</w:t>
      </w:r>
      <w:proofErr w:type="spellEnd"/>
      <w:r w:rsidRPr="000359C6">
        <w:rPr>
          <w:rFonts w:ascii="Times New Roman" w:hAnsi="Times New Roman"/>
          <w:sz w:val="20"/>
          <w:szCs w:val="20"/>
        </w:rPr>
        <w:t xml:space="preserve"> G. Pathology of the pulmonary vasculature and heart. In; </w:t>
      </w:r>
      <w:proofErr w:type="spellStart"/>
      <w:r w:rsidRPr="000359C6">
        <w:rPr>
          <w:rFonts w:ascii="Times New Roman" w:hAnsi="Times New Roman"/>
          <w:sz w:val="20"/>
          <w:szCs w:val="20"/>
        </w:rPr>
        <w:t>Cherniack</w:t>
      </w:r>
      <w:proofErr w:type="spellEnd"/>
      <w:r w:rsidRPr="000359C6">
        <w:rPr>
          <w:rFonts w:ascii="Times New Roman" w:hAnsi="Times New Roman"/>
          <w:sz w:val="20"/>
          <w:szCs w:val="20"/>
        </w:rPr>
        <w:t xml:space="preserve"> N, editor. COPD. Philadelphia: WB Saunders; 1996. p. 21-6.</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Thabut</w:t>
      </w:r>
      <w:proofErr w:type="spellEnd"/>
      <w:r w:rsidRPr="000359C6">
        <w:rPr>
          <w:rFonts w:ascii="Times New Roman" w:hAnsi="Times New Roman"/>
          <w:sz w:val="20"/>
          <w:szCs w:val="20"/>
        </w:rPr>
        <w:t xml:space="preserve"> G, </w:t>
      </w:r>
      <w:proofErr w:type="spellStart"/>
      <w:r w:rsidRPr="000359C6">
        <w:rPr>
          <w:rFonts w:ascii="Times New Roman" w:hAnsi="Times New Roman"/>
          <w:sz w:val="20"/>
          <w:szCs w:val="20"/>
        </w:rPr>
        <w:t>Dauriat</w:t>
      </w:r>
      <w:proofErr w:type="spellEnd"/>
      <w:r w:rsidRPr="000359C6">
        <w:rPr>
          <w:rFonts w:ascii="Times New Roman" w:hAnsi="Times New Roman"/>
          <w:sz w:val="20"/>
          <w:szCs w:val="20"/>
        </w:rPr>
        <w:t xml:space="preserve"> G, Stern JB, </w:t>
      </w:r>
      <w:proofErr w:type="spellStart"/>
      <w:r w:rsidRPr="000359C6">
        <w:rPr>
          <w:rFonts w:ascii="Times New Roman" w:hAnsi="Times New Roman"/>
          <w:sz w:val="20"/>
          <w:szCs w:val="20"/>
        </w:rPr>
        <w:t>Logeart</w:t>
      </w:r>
      <w:proofErr w:type="spellEnd"/>
      <w:r w:rsidRPr="000359C6">
        <w:rPr>
          <w:rFonts w:ascii="Times New Roman" w:hAnsi="Times New Roman"/>
          <w:sz w:val="20"/>
          <w:szCs w:val="20"/>
        </w:rPr>
        <w:t xml:space="preserve"> D, </w:t>
      </w:r>
      <w:proofErr w:type="spellStart"/>
      <w:r w:rsidRPr="000359C6">
        <w:rPr>
          <w:rFonts w:ascii="Times New Roman" w:hAnsi="Times New Roman"/>
          <w:sz w:val="20"/>
          <w:szCs w:val="20"/>
        </w:rPr>
        <w:t>Lévy</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Marrash-Chahla</w:t>
      </w:r>
      <w:proofErr w:type="spellEnd"/>
      <w:r w:rsidRPr="000359C6">
        <w:rPr>
          <w:rFonts w:ascii="Times New Roman" w:hAnsi="Times New Roman"/>
          <w:sz w:val="20"/>
          <w:szCs w:val="20"/>
        </w:rPr>
        <w:t xml:space="preserve"> R, et al</w:t>
      </w:r>
      <w:r w:rsidR="00B40D90" w:rsidRPr="000359C6">
        <w:rPr>
          <w:rFonts w:ascii="Times New Roman" w:hAnsi="Times New Roman"/>
          <w:sz w:val="20"/>
          <w:szCs w:val="20"/>
        </w:rPr>
        <w:t>.</w:t>
      </w:r>
      <w:r w:rsidRPr="000359C6">
        <w:rPr>
          <w:rFonts w:ascii="Times New Roman" w:hAnsi="Times New Roman"/>
          <w:sz w:val="20"/>
          <w:szCs w:val="20"/>
        </w:rPr>
        <w:t xml:space="preserve"> Pulmonary </w:t>
      </w:r>
      <w:proofErr w:type="spellStart"/>
      <w:r w:rsidRPr="000359C6">
        <w:rPr>
          <w:rFonts w:ascii="Times New Roman" w:hAnsi="Times New Roman"/>
          <w:sz w:val="20"/>
          <w:szCs w:val="20"/>
        </w:rPr>
        <w:t>haemodynamics</w:t>
      </w:r>
      <w:proofErr w:type="spellEnd"/>
      <w:r w:rsidRPr="000359C6">
        <w:rPr>
          <w:rFonts w:ascii="Times New Roman" w:hAnsi="Times New Roman"/>
          <w:sz w:val="20"/>
          <w:szCs w:val="20"/>
        </w:rPr>
        <w:t xml:space="preserve"> in advanced COPD candidates for lung volume reduction surgery or lung transplantation. Chest 2005</w:t>
      </w:r>
      <w:proofErr w:type="gramStart"/>
      <w:r w:rsidRPr="000359C6">
        <w:rPr>
          <w:rFonts w:ascii="Times New Roman" w:hAnsi="Times New Roman"/>
          <w:sz w:val="20"/>
          <w:szCs w:val="20"/>
        </w:rPr>
        <w:t>;127:1531</w:t>
      </w:r>
      <w:proofErr w:type="gramEnd"/>
      <w:r w:rsidRPr="000359C6">
        <w:rPr>
          <w:rFonts w:ascii="Times New Roman" w:hAnsi="Times New Roman"/>
          <w:sz w:val="20"/>
          <w:szCs w:val="20"/>
        </w:rPr>
        <w:t>-6.</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Weitzenblum</w:t>
      </w:r>
      <w:proofErr w:type="spellEnd"/>
      <w:r w:rsidRPr="000359C6">
        <w:rPr>
          <w:rFonts w:ascii="Times New Roman" w:hAnsi="Times New Roman"/>
          <w:sz w:val="20"/>
          <w:szCs w:val="20"/>
        </w:rPr>
        <w:t xml:space="preserve"> E, </w:t>
      </w:r>
      <w:proofErr w:type="spellStart"/>
      <w:r w:rsidRPr="000359C6">
        <w:rPr>
          <w:rFonts w:ascii="Times New Roman" w:hAnsi="Times New Roman"/>
          <w:sz w:val="20"/>
          <w:szCs w:val="20"/>
        </w:rPr>
        <w:t>Sautegeau</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Ehrhart</w:t>
      </w:r>
      <w:proofErr w:type="spellEnd"/>
      <w:r w:rsidRPr="000359C6">
        <w:rPr>
          <w:rFonts w:ascii="Times New Roman" w:hAnsi="Times New Roman"/>
          <w:sz w:val="20"/>
          <w:szCs w:val="20"/>
        </w:rPr>
        <w:t xml:space="preserve"> M, </w:t>
      </w:r>
      <w:proofErr w:type="spellStart"/>
      <w:r w:rsidRPr="000359C6">
        <w:rPr>
          <w:rFonts w:ascii="Times New Roman" w:hAnsi="Times New Roman"/>
          <w:sz w:val="20"/>
          <w:szCs w:val="20"/>
        </w:rPr>
        <w:t>Mammosser</w:t>
      </w:r>
      <w:proofErr w:type="spellEnd"/>
      <w:r w:rsidRPr="000359C6">
        <w:rPr>
          <w:rFonts w:ascii="Times New Roman" w:hAnsi="Times New Roman"/>
          <w:sz w:val="20"/>
          <w:szCs w:val="20"/>
        </w:rPr>
        <w:t xml:space="preserve"> M, Pelletier A. Long-term oxygen therapy can reverse the progression of pulmonary hypertension in patients with chronic obstructive pulmonary disease. Am Rev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Dis 1985</w:t>
      </w:r>
      <w:proofErr w:type="gramStart"/>
      <w:r w:rsidRPr="000359C6">
        <w:rPr>
          <w:rFonts w:ascii="Times New Roman" w:hAnsi="Times New Roman"/>
          <w:sz w:val="20"/>
          <w:szCs w:val="20"/>
        </w:rPr>
        <w:t>;131:493</w:t>
      </w:r>
      <w:proofErr w:type="gramEnd"/>
      <w:r w:rsidRPr="000359C6">
        <w:rPr>
          <w:rFonts w:ascii="Times New Roman" w:hAnsi="Times New Roman"/>
          <w:sz w:val="20"/>
          <w:szCs w:val="20"/>
        </w:rPr>
        <w:t>-8.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Kessler R, Faller M, </w:t>
      </w:r>
      <w:proofErr w:type="spellStart"/>
      <w:r w:rsidRPr="000359C6">
        <w:rPr>
          <w:rFonts w:ascii="Times New Roman" w:hAnsi="Times New Roman"/>
          <w:sz w:val="20"/>
          <w:szCs w:val="20"/>
        </w:rPr>
        <w:t>Weitzenblum</w:t>
      </w:r>
      <w:proofErr w:type="spellEnd"/>
      <w:r w:rsidRPr="000359C6">
        <w:rPr>
          <w:rFonts w:ascii="Times New Roman" w:hAnsi="Times New Roman"/>
          <w:sz w:val="20"/>
          <w:szCs w:val="20"/>
        </w:rPr>
        <w:t xml:space="preserve"> E, </w:t>
      </w:r>
      <w:proofErr w:type="spellStart"/>
      <w:r w:rsidRPr="000359C6">
        <w:rPr>
          <w:rFonts w:ascii="Times New Roman" w:hAnsi="Times New Roman"/>
          <w:sz w:val="20"/>
          <w:szCs w:val="20"/>
        </w:rPr>
        <w:t>Chaouat</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Aykut</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Ducolone´A</w:t>
      </w:r>
      <w:proofErr w:type="spellEnd"/>
      <w:r w:rsidRPr="000359C6">
        <w:rPr>
          <w:rFonts w:ascii="Times New Roman" w:hAnsi="Times New Roman"/>
          <w:sz w:val="20"/>
          <w:szCs w:val="20"/>
        </w:rPr>
        <w:t xml:space="preserve">, et al. “Natural history” of pulmonary hypertension in a series of 131 patients with chronic obstructive pulmonary disease. Am J </w:t>
      </w:r>
      <w:proofErr w:type="spellStart"/>
      <w:r w:rsidRPr="000359C6">
        <w:rPr>
          <w:rFonts w:ascii="Times New Roman" w:hAnsi="Times New Roman"/>
          <w:sz w:val="20"/>
          <w:szCs w:val="20"/>
        </w:rPr>
        <w:t>Respir</w:t>
      </w:r>
      <w:proofErr w:type="spellEnd"/>
      <w:r w:rsidRPr="000359C6">
        <w:rPr>
          <w:rFonts w:ascii="Times New Roman" w:hAnsi="Times New Roman"/>
          <w:sz w:val="20"/>
          <w:szCs w:val="20"/>
        </w:rPr>
        <w:t xml:space="preserve"> </w:t>
      </w:r>
      <w:proofErr w:type="spellStart"/>
      <w:r w:rsidRPr="000359C6">
        <w:rPr>
          <w:rFonts w:ascii="Times New Roman" w:hAnsi="Times New Roman"/>
          <w:sz w:val="20"/>
          <w:szCs w:val="20"/>
        </w:rPr>
        <w:t>Crit</w:t>
      </w:r>
      <w:proofErr w:type="spellEnd"/>
      <w:r w:rsidRPr="000359C6">
        <w:rPr>
          <w:rFonts w:ascii="Times New Roman" w:hAnsi="Times New Roman"/>
          <w:sz w:val="20"/>
          <w:szCs w:val="20"/>
        </w:rPr>
        <w:t xml:space="preserve"> Care Med 2001</w:t>
      </w:r>
      <w:proofErr w:type="gramStart"/>
      <w:r w:rsidRPr="000359C6">
        <w:rPr>
          <w:rFonts w:ascii="Times New Roman" w:hAnsi="Times New Roman"/>
          <w:sz w:val="20"/>
          <w:szCs w:val="20"/>
        </w:rPr>
        <w:t>;164:219</w:t>
      </w:r>
      <w:proofErr w:type="gramEnd"/>
      <w:r w:rsidRPr="000359C6">
        <w:rPr>
          <w:rFonts w:ascii="Times New Roman" w:hAnsi="Times New Roman"/>
          <w:sz w:val="20"/>
          <w:szCs w:val="20"/>
        </w:rPr>
        <w:t>-24.</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Khandelwal</w:t>
      </w:r>
      <w:proofErr w:type="spellEnd"/>
      <w:r w:rsidRPr="000359C6">
        <w:rPr>
          <w:rFonts w:ascii="Times New Roman" w:hAnsi="Times New Roman"/>
          <w:sz w:val="20"/>
          <w:szCs w:val="20"/>
        </w:rPr>
        <w:t xml:space="preserve"> MK, </w:t>
      </w:r>
      <w:proofErr w:type="spellStart"/>
      <w:r w:rsidRPr="000359C6">
        <w:rPr>
          <w:rFonts w:ascii="Times New Roman" w:hAnsi="Times New Roman"/>
          <w:sz w:val="20"/>
          <w:szCs w:val="20"/>
        </w:rPr>
        <w:t>Maheshwari</w:t>
      </w:r>
      <w:proofErr w:type="spellEnd"/>
      <w:r w:rsidRPr="000359C6">
        <w:rPr>
          <w:rFonts w:ascii="Times New Roman" w:hAnsi="Times New Roman"/>
          <w:sz w:val="20"/>
          <w:szCs w:val="20"/>
        </w:rPr>
        <w:t xml:space="preserve"> VD, </w:t>
      </w:r>
      <w:proofErr w:type="spellStart"/>
      <w:r w:rsidRPr="000359C6">
        <w:rPr>
          <w:rFonts w:ascii="Times New Roman" w:hAnsi="Times New Roman"/>
          <w:sz w:val="20"/>
          <w:szCs w:val="20"/>
        </w:rPr>
        <w:t>Garg</w:t>
      </w:r>
      <w:proofErr w:type="spellEnd"/>
      <w:r w:rsidRPr="000359C6">
        <w:rPr>
          <w:rFonts w:ascii="Times New Roman" w:hAnsi="Times New Roman"/>
          <w:sz w:val="20"/>
          <w:szCs w:val="20"/>
        </w:rPr>
        <w:t xml:space="preserve"> S, Kumar K, Gupta R, </w:t>
      </w:r>
      <w:proofErr w:type="spellStart"/>
      <w:r w:rsidRPr="000359C6">
        <w:rPr>
          <w:rFonts w:ascii="Times New Roman" w:hAnsi="Times New Roman"/>
          <w:sz w:val="20"/>
          <w:szCs w:val="20"/>
        </w:rPr>
        <w:t>Khandelwal</w:t>
      </w:r>
      <w:proofErr w:type="spellEnd"/>
      <w:r w:rsidRPr="000359C6">
        <w:rPr>
          <w:rFonts w:ascii="Times New Roman" w:hAnsi="Times New Roman"/>
          <w:sz w:val="20"/>
          <w:szCs w:val="20"/>
        </w:rPr>
        <w:t xml:space="preserve"> S. Six-minute walk distance: Correlation with </w:t>
      </w:r>
      <w:proofErr w:type="spellStart"/>
      <w:r w:rsidRPr="000359C6">
        <w:rPr>
          <w:rFonts w:ascii="Times New Roman" w:hAnsi="Times New Roman"/>
          <w:sz w:val="20"/>
          <w:szCs w:val="20"/>
        </w:rPr>
        <w:t>spirometric</w:t>
      </w:r>
      <w:proofErr w:type="spellEnd"/>
      <w:r w:rsidRPr="000359C6">
        <w:rPr>
          <w:rFonts w:ascii="Times New Roman" w:hAnsi="Times New Roman"/>
          <w:sz w:val="20"/>
          <w:szCs w:val="20"/>
        </w:rPr>
        <w:t xml:space="preserve"> and clinical parameters in chronic obstructive pulmonary disease. </w:t>
      </w:r>
      <w:proofErr w:type="spellStart"/>
      <w:r w:rsidRPr="000359C6">
        <w:rPr>
          <w:rFonts w:ascii="Times New Roman" w:hAnsi="Times New Roman"/>
          <w:sz w:val="20"/>
          <w:szCs w:val="20"/>
        </w:rPr>
        <w:t>Int</w:t>
      </w:r>
      <w:proofErr w:type="spellEnd"/>
      <w:r w:rsidRPr="000359C6">
        <w:rPr>
          <w:rFonts w:ascii="Times New Roman" w:hAnsi="Times New Roman"/>
          <w:sz w:val="20"/>
          <w:szCs w:val="20"/>
        </w:rPr>
        <w:t xml:space="preserve"> J Healthcare Biomed Res 2013</w:t>
      </w:r>
      <w:proofErr w:type="gramStart"/>
      <w:r w:rsidRPr="000359C6">
        <w:rPr>
          <w:rFonts w:ascii="Times New Roman" w:hAnsi="Times New Roman"/>
          <w:sz w:val="20"/>
          <w:szCs w:val="20"/>
        </w:rPr>
        <w:t>;1:217</w:t>
      </w:r>
      <w:proofErr w:type="gramEnd"/>
      <w:r w:rsidRPr="000359C6">
        <w:rPr>
          <w:rFonts w:ascii="Times New Roman" w:hAnsi="Times New Roman"/>
          <w:sz w:val="20"/>
          <w:szCs w:val="20"/>
        </w:rPr>
        <w:t>-6.</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Gupta NK, </w:t>
      </w:r>
      <w:proofErr w:type="spellStart"/>
      <w:r w:rsidRPr="000359C6">
        <w:rPr>
          <w:rFonts w:ascii="Times New Roman" w:hAnsi="Times New Roman"/>
          <w:sz w:val="20"/>
          <w:szCs w:val="20"/>
        </w:rPr>
        <w:t>Agrawal</w:t>
      </w:r>
      <w:proofErr w:type="spellEnd"/>
      <w:r w:rsidRPr="000359C6">
        <w:rPr>
          <w:rFonts w:ascii="Times New Roman" w:hAnsi="Times New Roman"/>
          <w:sz w:val="20"/>
          <w:szCs w:val="20"/>
        </w:rPr>
        <w:t xml:space="preserve"> RK, </w:t>
      </w:r>
      <w:proofErr w:type="spellStart"/>
      <w:r w:rsidRPr="000359C6">
        <w:rPr>
          <w:rFonts w:ascii="Times New Roman" w:hAnsi="Times New Roman"/>
          <w:sz w:val="20"/>
          <w:szCs w:val="20"/>
        </w:rPr>
        <w:t>Srivastav</w:t>
      </w:r>
      <w:proofErr w:type="spellEnd"/>
      <w:r w:rsidRPr="000359C6">
        <w:rPr>
          <w:rFonts w:ascii="Times New Roman" w:hAnsi="Times New Roman"/>
          <w:sz w:val="20"/>
          <w:szCs w:val="20"/>
        </w:rPr>
        <w:t xml:space="preserve"> AB, </w:t>
      </w:r>
      <w:proofErr w:type="spellStart"/>
      <w:r w:rsidRPr="000359C6">
        <w:rPr>
          <w:rFonts w:ascii="Times New Roman" w:hAnsi="Times New Roman"/>
          <w:sz w:val="20"/>
          <w:szCs w:val="20"/>
        </w:rPr>
        <w:t>Ved</w:t>
      </w:r>
      <w:proofErr w:type="spellEnd"/>
      <w:r w:rsidRPr="000359C6">
        <w:rPr>
          <w:rFonts w:ascii="Times New Roman" w:hAnsi="Times New Roman"/>
          <w:sz w:val="20"/>
          <w:szCs w:val="20"/>
        </w:rPr>
        <w:t xml:space="preserve"> ML. Echocardiographic evaluation of heart in chronic obstructive pulmonary disease patient and its co-relation with the severity of disease. Lung India: official organ of Indian Chest Society 2011</w:t>
      </w:r>
      <w:proofErr w:type="gramStart"/>
      <w:r w:rsidRPr="000359C6">
        <w:rPr>
          <w:rFonts w:ascii="Times New Roman" w:hAnsi="Times New Roman"/>
          <w:sz w:val="20"/>
          <w:szCs w:val="20"/>
        </w:rPr>
        <w:t>;28:105</w:t>
      </w:r>
      <w:proofErr w:type="gramEnd"/>
      <w:r w:rsidRPr="000359C6">
        <w:rPr>
          <w:rFonts w:ascii="Times New Roman" w:hAnsi="Times New Roman"/>
          <w:sz w:val="20"/>
          <w:szCs w:val="20"/>
        </w:rPr>
        <w:t>.</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Haughney</w:t>
      </w:r>
      <w:proofErr w:type="spellEnd"/>
      <w:r w:rsidRPr="000359C6">
        <w:rPr>
          <w:rFonts w:ascii="Times New Roman" w:hAnsi="Times New Roman"/>
          <w:sz w:val="20"/>
          <w:szCs w:val="20"/>
        </w:rPr>
        <w:t xml:space="preserve"> J, </w:t>
      </w:r>
      <w:proofErr w:type="spellStart"/>
      <w:r w:rsidRPr="000359C6">
        <w:rPr>
          <w:rFonts w:ascii="Times New Roman" w:hAnsi="Times New Roman"/>
          <w:sz w:val="20"/>
          <w:szCs w:val="20"/>
        </w:rPr>
        <w:t>Gruffydd</w:t>
      </w:r>
      <w:proofErr w:type="spellEnd"/>
      <w:r w:rsidRPr="000359C6">
        <w:rPr>
          <w:rFonts w:ascii="Times New Roman" w:hAnsi="Times New Roman"/>
          <w:sz w:val="20"/>
          <w:szCs w:val="20"/>
        </w:rPr>
        <w:t xml:space="preserve">-Jones K, Roberts J, Lee AJ, </w:t>
      </w:r>
      <w:proofErr w:type="spellStart"/>
      <w:r w:rsidRPr="000359C6">
        <w:rPr>
          <w:rFonts w:ascii="Times New Roman" w:hAnsi="Times New Roman"/>
          <w:sz w:val="20"/>
          <w:szCs w:val="20"/>
        </w:rPr>
        <w:t>Hardwell</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McGarvey</w:t>
      </w:r>
      <w:proofErr w:type="spellEnd"/>
      <w:r w:rsidRPr="000359C6">
        <w:rPr>
          <w:rFonts w:ascii="Times New Roman" w:hAnsi="Times New Roman"/>
          <w:sz w:val="20"/>
          <w:szCs w:val="20"/>
        </w:rPr>
        <w:t xml:space="preserve"> L. The distribution of COPD in UK general practice using the new GOLD classification. </w:t>
      </w:r>
      <w:proofErr w:type="spellStart"/>
      <w:r w:rsidRPr="000359C6">
        <w:rPr>
          <w:rFonts w:ascii="Times New Roman" w:hAnsi="Times New Roman"/>
          <w:sz w:val="20"/>
          <w:szCs w:val="20"/>
        </w:rPr>
        <w:t>Eurp</w:t>
      </w:r>
      <w:proofErr w:type="spellEnd"/>
      <w:r w:rsidR="00B40D90" w:rsidRPr="000359C6">
        <w:rPr>
          <w:rFonts w:ascii="Times New Roman" w:hAnsi="Times New Roman"/>
          <w:sz w:val="20"/>
          <w:szCs w:val="20"/>
        </w:rPr>
        <w:t xml:space="preserve"> </w:t>
      </w:r>
      <w:proofErr w:type="spellStart"/>
      <w:r w:rsidRPr="000359C6">
        <w:rPr>
          <w:rFonts w:ascii="Times New Roman" w:hAnsi="Times New Roman"/>
          <w:sz w:val="20"/>
          <w:szCs w:val="20"/>
        </w:rPr>
        <w:t>Resp</w:t>
      </w:r>
      <w:proofErr w:type="spellEnd"/>
      <w:r w:rsidR="00B40D90" w:rsidRPr="000359C6">
        <w:rPr>
          <w:rFonts w:ascii="Times New Roman" w:hAnsi="Times New Roman"/>
          <w:sz w:val="20"/>
          <w:szCs w:val="20"/>
        </w:rPr>
        <w:t xml:space="preserve"> </w:t>
      </w:r>
      <w:r w:rsidRPr="000359C6">
        <w:rPr>
          <w:rFonts w:ascii="Times New Roman" w:hAnsi="Times New Roman"/>
          <w:sz w:val="20"/>
          <w:szCs w:val="20"/>
        </w:rPr>
        <w:t>J</w:t>
      </w:r>
      <w:r w:rsidR="00B40D90" w:rsidRPr="000359C6">
        <w:rPr>
          <w:rFonts w:ascii="Times New Roman" w:hAnsi="Times New Roman"/>
          <w:sz w:val="20"/>
          <w:szCs w:val="20"/>
        </w:rPr>
        <w:t xml:space="preserve"> </w:t>
      </w:r>
      <w:r w:rsidRPr="000359C6">
        <w:rPr>
          <w:rFonts w:ascii="Times New Roman" w:hAnsi="Times New Roman"/>
          <w:sz w:val="20"/>
          <w:szCs w:val="20"/>
        </w:rPr>
        <w:t>2014</w:t>
      </w:r>
      <w:proofErr w:type="gramStart"/>
      <w:r w:rsidRPr="000359C6">
        <w:rPr>
          <w:rFonts w:ascii="Times New Roman" w:hAnsi="Times New Roman"/>
          <w:sz w:val="20"/>
          <w:szCs w:val="20"/>
        </w:rPr>
        <w:t>;43:993</w:t>
      </w:r>
      <w:proofErr w:type="gramEnd"/>
      <w:r w:rsidRPr="000359C6">
        <w:rPr>
          <w:rFonts w:ascii="Times New Roman" w:hAnsi="Times New Roman"/>
          <w:sz w:val="20"/>
          <w:szCs w:val="20"/>
        </w:rPr>
        <w:t>-1002.</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Han MK, </w:t>
      </w:r>
      <w:proofErr w:type="spellStart"/>
      <w:r w:rsidRPr="000359C6">
        <w:rPr>
          <w:rFonts w:ascii="Times New Roman" w:hAnsi="Times New Roman"/>
          <w:sz w:val="20"/>
          <w:szCs w:val="20"/>
        </w:rPr>
        <w:t>Muellerova</w:t>
      </w:r>
      <w:proofErr w:type="spellEnd"/>
      <w:r w:rsidRPr="000359C6">
        <w:rPr>
          <w:rFonts w:ascii="Times New Roman" w:hAnsi="Times New Roman"/>
          <w:sz w:val="20"/>
          <w:szCs w:val="20"/>
        </w:rPr>
        <w:t xml:space="preserve"> H, Curran-Everett D, </w:t>
      </w:r>
      <w:proofErr w:type="spellStart"/>
      <w:r w:rsidRPr="000359C6">
        <w:rPr>
          <w:rFonts w:ascii="Times New Roman" w:hAnsi="Times New Roman"/>
          <w:sz w:val="20"/>
          <w:szCs w:val="20"/>
        </w:rPr>
        <w:t>Dransfield</w:t>
      </w:r>
      <w:proofErr w:type="spellEnd"/>
      <w:r w:rsidRPr="000359C6">
        <w:rPr>
          <w:rFonts w:ascii="Times New Roman" w:hAnsi="Times New Roman"/>
          <w:sz w:val="20"/>
          <w:szCs w:val="20"/>
        </w:rPr>
        <w:t xml:space="preserve"> MT, </w:t>
      </w:r>
      <w:proofErr w:type="spellStart"/>
      <w:r w:rsidRPr="000359C6">
        <w:rPr>
          <w:rFonts w:ascii="Times New Roman" w:hAnsi="Times New Roman"/>
          <w:sz w:val="20"/>
          <w:szCs w:val="20"/>
        </w:rPr>
        <w:t>Washko</w:t>
      </w:r>
      <w:proofErr w:type="spellEnd"/>
      <w:r w:rsidRPr="000359C6">
        <w:rPr>
          <w:rFonts w:ascii="Times New Roman" w:hAnsi="Times New Roman"/>
          <w:sz w:val="20"/>
          <w:szCs w:val="20"/>
        </w:rPr>
        <w:t xml:space="preserve"> GR, Regan EA, </w:t>
      </w:r>
      <w:r w:rsidR="00B40D90" w:rsidRPr="000359C6">
        <w:rPr>
          <w:rFonts w:ascii="Times New Roman" w:hAnsi="Times New Roman"/>
          <w:sz w:val="20"/>
          <w:szCs w:val="20"/>
        </w:rPr>
        <w:t xml:space="preserve">et al. </w:t>
      </w:r>
      <w:r w:rsidRPr="000359C6">
        <w:rPr>
          <w:rFonts w:ascii="Times New Roman" w:hAnsi="Times New Roman"/>
          <w:sz w:val="20"/>
          <w:szCs w:val="20"/>
        </w:rPr>
        <w:t xml:space="preserve">GOLD 2011 disease severity classification in </w:t>
      </w:r>
      <w:proofErr w:type="spellStart"/>
      <w:r w:rsidRPr="000359C6">
        <w:rPr>
          <w:rFonts w:ascii="Times New Roman" w:hAnsi="Times New Roman"/>
          <w:sz w:val="20"/>
          <w:szCs w:val="20"/>
        </w:rPr>
        <w:t>COPDGene</w:t>
      </w:r>
      <w:proofErr w:type="spellEnd"/>
      <w:r w:rsidRPr="000359C6">
        <w:rPr>
          <w:rFonts w:ascii="Times New Roman" w:hAnsi="Times New Roman"/>
          <w:sz w:val="20"/>
          <w:szCs w:val="20"/>
        </w:rPr>
        <w:t xml:space="preserve">: a prospective cohort study. The </w:t>
      </w:r>
      <w:r w:rsidR="00B40D90" w:rsidRPr="000359C6">
        <w:rPr>
          <w:rFonts w:ascii="Times New Roman" w:hAnsi="Times New Roman"/>
          <w:sz w:val="20"/>
          <w:szCs w:val="20"/>
        </w:rPr>
        <w:t>L</w:t>
      </w:r>
      <w:r w:rsidRPr="000359C6">
        <w:rPr>
          <w:rFonts w:ascii="Times New Roman" w:hAnsi="Times New Roman"/>
          <w:sz w:val="20"/>
          <w:szCs w:val="20"/>
        </w:rPr>
        <w:t xml:space="preserve">ancet </w:t>
      </w:r>
      <w:proofErr w:type="spellStart"/>
      <w:r w:rsidRPr="000359C6">
        <w:rPr>
          <w:rFonts w:ascii="Times New Roman" w:hAnsi="Times New Roman"/>
          <w:sz w:val="20"/>
          <w:szCs w:val="20"/>
        </w:rPr>
        <w:t>Resp</w:t>
      </w:r>
      <w:proofErr w:type="spellEnd"/>
      <w:r w:rsidR="00B40D90" w:rsidRPr="000359C6">
        <w:rPr>
          <w:rFonts w:ascii="Times New Roman" w:hAnsi="Times New Roman"/>
          <w:sz w:val="20"/>
          <w:szCs w:val="20"/>
        </w:rPr>
        <w:t xml:space="preserve"> </w:t>
      </w:r>
      <w:proofErr w:type="gramStart"/>
      <w:r w:rsidR="00B40D90" w:rsidRPr="000359C6">
        <w:rPr>
          <w:rFonts w:ascii="Times New Roman" w:hAnsi="Times New Roman"/>
          <w:sz w:val="20"/>
          <w:szCs w:val="20"/>
        </w:rPr>
        <w:t>M</w:t>
      </w:r>
      <w:r w:rsidRPr="000359C6">
        <w:rPr>
          <w:rFonts w:ascii="Times New Roman" w:hAnsi="Times New Roman"/>
          <w:sz w:val="20"/>
          <w:szCs w:val="20"/>
        </w:rPr>
        <w:t>ed</w:t>
      </w:r>
      <w:r w:rsidR="00B40D90" w:rsidRPr="000359C6">
        <w:rPr>
          <w:rFonts w:ascii="Times New Roman" w:hAnsi="Times New Roman"/>
          <w:sz w:val="20"/>
          <w:szCs w:val="20"/>
        </w:rPr>
        <w:t xml:space="preserve"> </w:t>
      </w:r>
      <w:r w:rsidRPr="000359C6">
        <w:rPr>
          <w:rFonts w:ascii="Times New Roman" w:hAnsi="Times New Roman"/>
          <w:sz w:val="20"/>
          <w:szCs w:val="20"/>
        </w:rPr>
        <w:t xml:space="preserve"> 2013</w:t>
      </w:r>
      <w:proofErr w:type="gramEnd"/>
      <w:r w:rsidRPr="000359C6">
        <w:rPr>
          <w:rFonts w:ascii="Times New Roman" w:hAnsi="Times New Roman"/>
          <w:sz w:val="20"/>
          <w:szCs w:val="20"/>
        </w:rPr>
        <w:t>;1:43-50.</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Jain NK, </w:t>
      </w:r>
      <w:proofErr w:type="spellStart"/>
      <w:r w:rsidRPr="000359C6">
        <w:rPr>
          <w:rFonts w:ascii="Times New Roman" w:hAnsi="Times New Roman"/>
          <w:sz w:val="20"/>
          <w:szCs w:val="20"/>
        </w:rPr>
        <w:t>Thakkar</w:t>
      </w:r>
      <w:proofErr w:type="spellEnd"/>
      <w:r w:rsidRPr="000359C6">
        <w:rPr>
          <w:rFonts w:ascii="Times New Roman" w:hAnsi="Times New Roman"/>
          <w:sz w:val="20"/>
          <w:szCs w:val="20"/>
        </w:rPr>
        <w:t xml:space="preserve"> MS, Jain N, </w:t>
      </w:r>
      <w:proofErr w:type="spellStart"/>
      <w:proofErr w:type="gramStart"/>
      <w:r w:rsidRPr="000359C6">
        <w:rPr>
          <w:rFonts w:ascii="Times New Roman" w:hAnsi="Times New Roman"/>
          <w:sz w:val="20"/>
          <w:szCs w:val="20"/>
        </w:rPr>
        <w:t>Rohan</w:t>
      </w:r>
      <w:proofErr w:type="spellEnd"/>
      <w:proofErr w:type="gramEnd"/>
      <w:r w:rsidRPr="000359C6">
        <w:rPr>
          <w:rFonts w:ascii="Times New Roman" w:hAnsi="Times New Roman"/>
          <w:sz w:val="20"/>
          <w:szCs w:val="20"/>
        </w:rPr>
        <w:t xml:space="preserve"> KA, Sharma M. Chronic obstructive pulmonary disease: Does gender really matter? Lung India: official organ of Indian Chest Society. 2011</w:t>
      </w:r>
      <w:proofErr w:type="gramStart"/>
      <w:r w:rsidRPr="000359C6">
        <w:rPr>
          <w:rFonts w:ascii="Times New Roman" w:hAnsi="Times New Roman"/>
          <w:sz w:val="20"/>
          <w:szCs w:val="20"/>
        </w:rPr>
        <w:t>;28</w:t>
      </w:r>
      <w:proofErr w:type="gramEnd"/>
      <w:r w:rsidRPr="000359C6">
        <w:rPr>
          <w:rFonts w:ascii="Times New Roman" w:hAnsi="Times New Roman"/>
          <w:sz w:val="20"/>
          <w:szCs w:val="20"/>
        </w:rPr>
        <w:t>(4):258.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t xml:space="preserve">Sidney S, Sorel M, </w:t>
      </w:r>
      <w:proofErr w:type="spellStart"/>
      <w:r w:rsidRPr="000359C6">
        <w:rPr>
          <w:rFonts w:ascii="Times New Roman" w:hAnsi="Times New Roman"/>
          <w:sz w:val="20"/>
          <w:szCs w:val="20"/>
        </w:rPr>
        <w:t>Quesenberry</w:t>
      </w:r>
      <w:proofErr w:type="spellEnd"/>
      <w:r w:rsidRPr="000359C6">
        <w:rPr>
          <w:rFonts w:ascii="Times New Roman" w:hAnsi="Times New Roman"/>
          <w:sz w:val="20"/>
          <w:szCs w:val="20"/>
        </w:rPr>
        <w:t xml:space="preserve"> CP, </w:t>
      </w:r>
      <w:proofErr w:type="spellStart"/>
      <w:r w:rsidRPr="000359C6">
        <w:rPr>
          <w:rFonts w:ascii="Times New Roman" w:hAnsi="Times New Roman"/>
          <w:sz w:val="20"/>
          <w:szCs w:val="20"/>
        </w:rPr>
        <w:t>DeLuise</w:t>
      </w:r>
      <w:proofErr w:type="spellEnd"/>
      <w:r w:rsidRPr="000359C6">
        <w:rPr>
          <w:rFonts w:ascii="Times New Roman" w:hAnsi="Times New Roman"/>
          <w:sz w:val="20"/>
          <w:szCs w:val="20"/>
        </w:rPr>
        <w:t xml:space="preserve"> C, Lanes S, Eisner MD. COPD and incident cardiovascular disease hospitalizations and mortality: Kaiser Permanente Medical Care Program. Chest 2005</w:t>
      </w:r>
      <w:proofErr w:type="gramStart"/>
      <w:r w:rsidRPr="000359C6">
        <w:rPr>
          <w:rFonts w:ascii="Times New Roman" w:hAnsi="Times New Roman"/>
          <w:sz w:val="20"/>
          <w:szCs w:val="20"/>
        </w:rPr>
        <w:t>;128:2068</w:t>
      </w:r>
      <w:proofErr w:type="gramEnd"/>
      <w:r w:rsidRPr="000359C6">
        <w:rPr>
          <w:rFonts w:ascii="Times New Roman" w:hAnsi="Times New Roman"/>
          <w:sz w:val="20"/>
          <w:szCs w:val="20"/>
        </w:rPr>
        <w:t>-75.</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Skjaerpe</w:t>
      </w:r>
      <w:proofErr w:type="spellEnd"/>
      <w:r w:rsidRPr="000359C6">
        <w:rPr>
          <w:rFonts w:ascii="Times New Roman" w:hAnsi="Times New Roman"/>
          <w:sz w:val="20"/>
          <w:szCs w:val="20"/>
        </w:rPr>
        <w:t xml:space="preserve"> T, </w:t>
      </w:r>
      <w:proofErr w:type="spellStart"/>
      <w:r w:rsidRPr="000359C6">
        <w:rPr>
          <w:rFonts w:ascii="Times New Roman" w:hAnsi="Times New Roman"/>
          <w:sz w:val="20"/>
          <w:szCs w:val="20"/>
        </w:rPr>
        <w:t>Hatle</w:t>
      </w:r>
      <w:proofErr w:type="spellEnd"/>
      <w:r w:rsidRPr="000359C6">
        <w:rPr>
          <w:rFonts w:ascii="Times New Roman" w:hAnsi="Times New Roman"/>
          <w:sz w:val="20"/>
          <w:szCs w:val="20"/>
        </w:rPr>
        <w:t xml:space="preserve"> L. Diagnosis and assessment of tricuspid regurgitation with Doppler ultrasound. In</w:t>
      </w:r>
      <w:r w:rsidR="00B40D90" w:rsidRPr="000359C6">
        <w:rPr>
          <w:rFonts w:ascii="Times New Roman" w:hAnsi="Times New Roman"/>
          <w:sz w:val="20"/>
          <w:szCs w:val="20"/>
        </w:rPr>
        <w:t xml:space="preserve"> </w:t>
      </w:r>
      <w:proofErr w:type="spellStart"/>
      <w:r w:rsidRPr="000359C6">
        <w:rPr>
          <w:rFonts w:ascii="Times New Roman" w:hAnsi="Times New Roman"/>
          <w:sz w:val="20"/>
          <w:szCs w:val="20"/>
        </w:rPr>
        <w:t>Echocardiology</w:t>
      </w:r>
      <w:proofErr w:type="spellEnd"/>
      <w:r w:rsidRPr="000359C6">
        <w:rPr>
          <w:rFonts w:ascii="Times New Roman" w:hAnsi="Times New Roman"/>
          <w:sz w:val="20"/>
          <w:szCs w:val="20"/>
        </w:rPr>
        <w:t xml:space="preserve"> 1981 (pp. 299-304). Springer, Dordrecht.</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Higham</w:t>
      </w:r>
      <w:proofErr w:type="spellEnd"/>
      <w:r w:rsidRPr="000359C6">
        <w:rPr>
          <w:rFonts w:ascii="Times New Roman" w:hAnsi="Times New Roman"/>
          <w:sz w:val="20"/>
          <w:szCs w:val="20"/>
        </w:rPr>
        <w:t xml:space="preserve"> MA, Dawson D, Joshi J, </w:t>
      </w:r>
      <w:proofErr w:type="spellStart"/>
      <w:r w:rsidRPr="000359C6">
        <w:rPr>
          <w:rFonts w:ascii="Times New Roman" w:hAnsi="Times New Roman"/>
          <w:sz w:val="20"/>
          <w:szCs w:val="20"/>
        </w:rPr>
        <w:t>Nihoyannopoulos</w:t>
      </w:r>
      <w:proofErr w:type="spellEnd"/>
      <w:r w:rsidRPr="000359C6">
        <w:rPr>
          <w:rFonts w:ascii="Times New Roman" w:hAnsi="Times New Roman"/>
          <w:sz w:val="20"/>
          <w:szCs w:val="20"/>
        </w:rPr>
        <w:t xml:space="preserve"> P, Morrell NW. Utility of echocardiography in assessment of pulmonary hypertension secondary to COPD. </w:t>
      </w:r>
      <w:proofErr w:type="spellStart"/>
      <w:r w:rsidRPr="000359C6">
        <w:rPr>
          <w:rFonts w:ascii="Times New Roman" w:hAnsi="Times New Roman"/>
          <w:sz w:val="20"/>
          <w:szCs w:val="20"/>
        </w:rPr>
        <w:t>Eurp</w:t>
      </w:r>
      <w:proofErr w:type="spellEnd"/>
      <w:r w:rsidR="00B40D90" w:rsidRPr="000359C6">
        <w:rPr>
          <w:rFonts w:ascii="Times New Roman" w:hAnsi="Times New Roman"/>
          <w:sz w:val="20"/>
          <w:szCs w:val="20"/>
        </w:rPr>
        <w:t xml:space="preserve"> </w:t>
      </w:r>
      <w:proofErr w:type="spellStart"/>
      <w:r w:rsidRPr="000359C6">
        <w:rPr>
          <w:rFonts w:ascii="Times New Roman" w:hAnsi="Times New Roman"/>
          <w:sz w:val="20"/>
          <w:szCs w:val="20"/>
        </w:rPr>
        <w:t>Resp</w:t>
      </w:r>
      <w:proofErr w:type="spellEnd"/>
      <w:r w:rsidR="00B40D90" w:rsidRPr="000359C6">
        <w:rPr>
          <w:rFonts w:ascii="Times New Roman" w:hAnsi="Times New Roman"/>
          <w:sz w:val="20"/>
          <w:szCs w:val="20"/>
        </w:rPr>
        <w:t xml:space="preserve"> </w:t>
      </w:r>
      <w:proofErr w:type="gramStart"/>
      <w:r w:rsidRPr="000359C6">
        <w:rPr>
          <w:rFonts w:ascii="Times New Roman" w:hAnsi="Times New Roman"/>
          <w:sz w:val="20"/>
          <w:szCs w:val="20"/>
        </w:rPr>
        <w:t>J</w:t>
      </w:r>
      <w:r w:rsidR="00B40D90" w:rsidRPr="000359C6">
        <w:rPr>
          <w:rFonts w:ascii="Times New Roman" w:hAnsi="Times New Roman"/>
          <w:sz w:val="20"/>
          <w:szCs w:val="20"/>
        </w:rPr>
        <w:t xml:space="preserve"> </w:t>
      </w:r>
      <w:r w:rsidRPr="000359C6">
        <w:rPr>
          <w:rFonts w:ascii="Times New Roman" w:hAnsi="Times New Roman"/>
          <w:sz w:val="20"/>
          <w:szCs w:val="20"/>
        </w:rPr>
        <w:t xml:space="preserve"> 2001</w:t>
      </w:r>
      <w:proofErr w:type="gramEnd"/>
      <w:r w:rsidRPr="000359C6">
        <w:rPr>
          <w:rFonts w:ascii="Times New Roman" w:hAnsi="Times New Roman"/>
          <w:sz w:val="20"/>
          <w:szCs w:val="20"/>
        </w:rPr>
        <w:t>;17:350-5.</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Shrestha</w:t>
      </w:r>
      <w:proofErr w:type="spellEnd"/>
      <w:r w:rsidRPr="000359C6">
        <w:rPr>
          <w:rFonts w:ascii="Times New Roman" w:hAnsi="Times New Roman"/>
          <w:sz w:val="20"/>
          <w:szCs w:val="20"/>
        </w:rPr>
        <w:t xml:space="preserve"> B, </w:t>
      </w:r>
      <w:proofErr w:type="spellStart"/>
      <w:r w:rsidRPr="000359C6">
        <w:rPr>
          <w:rFonts w:ascii="Times New Roman" w:hAnsi="Times New Roman"/>
          <w:sz w:val="20"/>
          <w:szCs w:val="20"/>
        </w:rPr>
        <w:t>Dhungel</w:t>
      </w:r>
      <w:proofErr w:type="spellEnd"/>
      <w:r w:rsidRPr="000359C6">
        <w:rPr>
          <w:rFonts w:ascii="Times New Roman" w:hAnsi="Times New Roman"/>
          <w:sz w:val="20"/>
          <w:szCs w:val="20"/>
        </w:rPr>
        <w:t xml:space="preserve"> S, </w:t>
      </w:r>
      <w:proofErr w:type="spellStart"/>
      <w:r w:rsidRPr="000359C6">
        <w:rPr>
          <w:rFonts w:ascii="Times New Roman" w:hAnsi="Times New Roman"/>
          <w:sz w:val="20"/>
          <w:szCs w:val="20"/>
        </w:rPr>
        <w:t>Chokhani</w:t>
      </w:r>
      <w:proofErr w:type="spellEnd"/>
      <w:r w:rsidRPr="000359C6">
        <w:rPr>
          <w:rFonts w:ascii="Times New Roman" w:hAnsi="Times New Roman"/>
          <w:sz w:val="20"/>
          <w:szCs w:val="20"/>
        </w:rPr>
        <w:t xml:space="preserve"> R. Echocardiography based cardiac evaluation in the patients suffering from chronic obstructive pulmonary disease. Nepal Med </w:t>
      </w:r>
      <w:proofErr w:type="spellStart"/>
      <w:r w:rsidRPr="000359C6">
        <w:rPr>
          <w:rFonts w:ascii="Times New Roman" w:hAnsi="Times New Roman"/>
          <w:sz w:val="20"/>
          <w:szCs w:val="20"/>
        </w:rPr>
        <w:t>Coll</w:t>
      </w:r>
      <w:proofErr w:type="spellEnd"/>
      <w:r w:rsidRPr="000359C6">
        <w:rPr>
          <w:rFonts w:ascii="Times New Roman" w:hAnsi="Times New Roman"/>
          <w:sz w:val="20"/>
          <w:szCs w:val="20"/>
        </w:rPr>
        <w:t xml:space="preserve"> J 2009</w:t>
      </w:r>
      <w:proofErr w:type="gramStart"/>
      <w:r w:rsidRPr="000359C6">
        <w:rPr>
          <w:rFonts w:ascii="Times New Roman" w:hAnsi="Times New Roman"/>
          <w:sz w:val="20"/>
          <w:szCs w:val="20"/>
        </w:rPr>
        <w:t>;11:14</w:t>
      </w:r>
      <w:proofErr w:type="gramEnd"/>
      <w:r w:rsidRPr="000359C6">
        <w:rPr>
          <w:rFonts w:ascii="Times New Roman" w:hAnsi="Times New Roman"/>
          <w:sz w:val="20"/>
          <w:szCs w:val="20"/>
        </w:rPr>
        <w:t>-8.</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Jatav</w:t>
      </w:r>
      <w:proofErr w:type="spellEnd"/>
      <w:r w:rsidRPr="000359C6">
        <w:rPr>
          <w:rFonts w:ascii="Times New Roman" w:hAnsi="Times New Roman"/>
          <w:sz w:val="20"/>
          <w:szCs w:val="20"/>
        </w:rPr>
        <w:t xml:space="preserve"> VS, </w:t>
      </w:r>
      <w:proofErr w:type="spellStart"/>
      <w:r w:rsidRPr="000359C6">
        <w:rPr>
          <w:rFonts w:ascii="Times New Roman" w:hAnsi="Times New Roman"/>
          <w:sz w:val="20"/>
          <w:szCs w:val="20"/>
        </w:rPr>
        <w:t>Meena</w:t>
      </w:r>
      <w:proofErr w:type="spellEnd"/>
      <w:r w:rsidRPr="000359C6">
        <w:rPr>
          <w:rFonts w:ascii="Times New Roman" w:hAnsi="Times New Roman"/>
          <w:sz w:val="20"/>
          <w:szCs w:val="20"/>
        </w:rPr>
        <w:t xml:space="preserve"> SR, </w:t>
      </w:r>
      <w:proofErr w:type="spellStart"/>
      <w:r w:rsidRPr="000359C6">
        <w:rPr>
          <w:rFonts w:ascii="Times New Roman" w:hAnsi="Times New Roman"/>
          <w:sz w:val="20"/>
          <w:szCs w:val="20"/>
        </w:rPr>
        <w:t>Jelia</w:t>
      </w:r>
      <w:proofErr w:type="spellEnd"/>
      <w:r w:rsidRPr="000359C6">
        <w:rPr>
          <w:rFonts w:ascii="Times New Roman" w:hAnsi="Times New Roman"/>
          <w:sz w:val="20"/>
          <w:szCs w:val="20"/>
        </w:rPr>
        <w:t xml:space="preserve"> S, Jain P, </w:t>
      </w:r>
      <w:proofErr w:type="spellStart"/>
      <w:r w:rsidRPr="000359C6">
        <w:rPr>
          <w:rFonts w:ascii="Times New Roman" w:hAnsi="Times New Roman"/>
          <w:sz w:val="20"/>
          <w:szCs w:val="20"/>
        </w:rPr>
        <w:t>Ajmera</w:t>
      </w:r>
      <w:proofErr w:type="spellEnd"/>
      <w:r w:rsidRPr="000359C6">
        <w:rPr>
          <w:rFonts w:ascii="Times New Roman" w:hAnsi="Times New Roman"/>
          <w:sz w:val="20"/>
          <w:szCs w:val="20"/>
        </w:rPr>
        <w:t xml:space="preserve"> D, </w:t>
      </w:r>
      <w:proofErr w:type="spellStart"/>
      <w:r w:rsidRPr="000359C6">
        <w:rPr>
          <w:rFonts w:ascii="Times New Roman" w:hAnsi="Times New Roman"/>
          <w:sz w:val="20"/>
          <w:szCs w:val="20"/>
        </w:rPr>
        <w:t>Agarwal</w:t>
      </w:r>
      <w:proofErr w:type="spellEnd"/>
      <w:r w:rsidRPr="000359C6">
        <w:rPr>
          <w:rFonts w:ascii="Times New Roman" w:hAnsi="Times New Roman"/>
          <w:sz w:val="20"/>
          <w:szCs w:val="20"/>
        </w:rPr>
        <w:t xml:space="preserve"> V, </w:t>
      </w:r>
      <w:r w:rsidR="00B40D90" w:rsidRPr="000359C6">
        <w:rPr>
          <w:rFonts w:ascii="Times New Roman" w:hAnsi="Times New Roman"/>
          <w:sz w:val="20"/>
          <w:szCs w:val="20"/>
        </w:rPr>
        <w:t xml:space="preserve">et al. </w:t>
      </w:r>
      <w:r w:rsidRPr="000359C6">
        <w:rPr>
          <w:rFonts w:ascii="Times New Roman" w:hAnsi="Times New Roman"/>
          <w:sz w:val="20"/>
          <w:szCs w:val="20"/>
        </w:rPr>
        <w:t xml:space="preserve">Echocardiographic findings in chronic obstructive pulmonary disease and correlation of right ventricular dysfunction with disease severity. </w:t>
      </w:r>
      <w:proofErr w:type="spellStart"/>
      <w:r w:rsidRPr="000359C6">
        <w:rPr>
          <w:rFonts w:ascii="Times New Roman" w:hAnsi="Times New Roman"/>
          <w:sz w:val="20"/>
          <w:szCs w:val="20"/>
        </w:rPr>
        <w:t>Int</w:t>
      </w:r>
      <w:proofErr w:type="spellEnd"/>
      <w:r w:rsidR="00B40D90" w:rsidRPr="000359C6">
        <w:rPr>
          <w:rFonts w:ascii="Times New Roman" w:hAnsi="Times New Roman"/>
          <w:sz w:val="20"/>
          <w:szCs w:val="20"/>
        </w:rPr>
        <w:t xml:space="preserve"> </w:t>
      </w:r>
      <w:r w:rsidRPr="000359C6">
        <w:rPr>
          <w:rFonts w:ascii="Times New Roman" w:hAnsi="Times New Roman"/>
          <w:sz w:val="20"/>
          <w:szCs w:val="20"/>
        </w:rPr>
        <w:t xml:space="preserve"> </w:t>
      </w:r>
      <w:r w:rsidR="00B40D90" w:rsidRPr="000359C6">
        <w:rPr>
          <w:rFonts w:ascii="Times New Roman" w:hAnsi="Times New Roman"/>
          <w:sz w:val="20"/>
          <w:szCs w:val="20"/>
        </w:rPr>
        <w:t xml:space="preserve"> J </w:t>
      </w:r>
      <w:proofErr w:type="spellStart"/>
      <w:r w:rsidRPr="000359C6">
        <w:rPr>
          <w:rFonts w:ascii="Times New Roman" w:hAnsi="Times New Roman"/>
          <w:sz w:val="20"/>
          <w:szCs w:val="20"/>
        </w:rPr>
        <w:t>Adv</w:t>
      </w:r>
      <w:proofErr w:type="spellEnd"/>
      <w:r w:rsidR="00B40D90" w:rsidRPr="000359C6">
        <w:rPr>
          <w:rFonts w:ascii="Times New Roman" w:hAnsi="Times New Roman"/>
          <w:sz w:val="20"/>
          <w:szCs w:val="20"/>
        </w:rPr>
        <w:t xml:space="preserve"> </w:t>
      </w:r>
      <w:r w:rsidRPr="000359C6">
        <w:rPr>
          <w:rFonts w:ascii="Times New Roman" w:hAnsi="Times New Roman"/>
          <w:sz w:val="20"/>
          <w:szCs w:val="20"/>
        </w:rPr>
        <w:t>Med</w:t>
      </w:r>
      <w:r w:rsidR="00B40D90" w:rsidRPr="000359C6">
        <w:rPr>
          <w:rFonts w:ascii="Times New Roman" w:hAnsi="Times New Roman"/>
          <w:sz w:val="20"/>
          <w:szCs w:val="20"/>
        </w:rPr>
        <w:t xml:space="preserve"> </w:t>
      </w:r>
      <w:r w:rsidRPr="000359C6">
        <w:rPr>
          <w:rFonts w:ascii="Times New Roman" w:hAnsi="Times New Roman"/>
          <w:sz w:val="20"/>
          <w:szCs w:val="20"/>
        </w:rPr>
        <w:t>2017</w:t>
      </w:r>
      <w:proofErr w:type="gramStart"/>
      <w:r w:rsidRPr="000359C6">
        <w:rPr>
          <w:rFonts w:ascii="Times New Roman" w:hAnsi="Times New Roman"/>
          <w:sz w:val="20"/>
          <w:szCs w:val="20"/>
        </w:rPr>
        <w:t>;4:476</w:t>
      </w:r>
      <w:proofErr w:type="gramEnd"/>
      <w:r w:rsidRPr="000359C6">
        <w:rPr>
          <w:rFonts w:ascii="Times New Roman" w:hAnsi="Times New Roman"/>
          <w:sz w:val="20"/>
          <w:szCs w:val="20"/>
        </w:rPr>
        <w:t>-80.</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r w:rsidRPr="000359C6">
        <w:rPr>
          <w:rFonts w:ascii="Times New Roman" w:hAnsi="Times New Roman"/>
          <w:sz w:val="20"/>
          <w:szCs w:val="20"/>
        </w:rPr>
        <w:lastRenderedPageBreak/>
        <w:t xml:space="preserve">Funk GC, Lang I, Schenk P, </w:t>
      </w:r>
      <w:proofErr w:type="spellStart"/>
      <w:r w:rsidRPr="000359C6">
        <w:rPr>
          <w:rFonts w:ascii="Times New Roman" w:hAnsi="Times New Roman"/>
          <w:sz w:val="20"/>
          <w:szCs w:val="20"/>
        </w:rPr>
        <w:t>Valipour</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Hartl</w:t>
      </w:r>
      <w:proofErr w:type="spellEnd"/>
      <w:r w:rsidRPr="000359C6">
        <w:rPr>
          <w:rFonts w:ascii="Times New Roman" w:hAnsi="Times New Roman"/>
          <w:sz w:val="20"/>
          <w:szCs w:val="20"/>
        </w:rPr>
        <w:t xml:space="preserve"> S, </w:t>
      </w:r>
      <w:proofErr w:type="spellStart"/>
      <w:r w:rsidRPr="000359C6">
        <w:rPr>
          <w:rFonts w:ascii="Times New Roman" w:hAnsi="Times New Roman"/>
          <w:sz w:val="20"/>
          <w:szCs w:val="20"/>
        </w:rPr>
        <w:t>Burghuber</w:t>
      </w:r>
      <w:proofErr w:type="spellEnd"/>
      <w:r w:rsidRPr="000359C6">
        <w:rPr>
          <w:rFonts w:ascii="Times New Roman" w:hAnsi="Times New Roman"/>
          <w:sz w:val="20"/>
          <w:szCs w:val="20"/>
        </w:rPr>
        <w:t xml:space="preserve"> OC. Left ventricular diastolic dysfunction in patients with COPD in the presence and absence of elevated pulmonary arterial pressure. Chest 2008</w:t>
      </w:r>
      <w:proofErr w:type="gramStart"/>
      <w:r w:rsidRPr="000359C6">
        <w:rPr>
          <w:rFonts w:ascii="Times New Roman" w:hAnsi="Times New Roman"/>
          <w:sz w:val="20"/>
          <w:szCs w:val="20"/>
        </w:rPr>
        <w:t>;133:1354</w:t>
      </w:r>
      <w:proofErr w:type="gramEnd"/>
      <w:r w:rsidRPr="000359C6">
        <w:rPr>
          <w:rFonts w:ascii="Times New Roman" w:hAnsi="Times New Roman"/>
          <w:sz w:val="20"/>
          <w:szCs w:val="20"/>
        </w:rPr>
        <w:t>-9.</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Shujaat</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Bajwa</w:t>
      </w:r>
      <w:proofErr w:type="spellEnd"/>
      <w:r w:rsidRPr="000359C6">
        <w:rPr>
          <w:rFonts w:ascii="Times New Roman" w:hAnsi="Times New Roman"/>
          <w:sz w:val="20"/>
          <w:szCs w:val="20"/>
        </w:rPr>
        <w:t xml:space="preserve"> AA, </w:t>
      </w:r>
      <w:proofErr w:type="spellStart"/>
      <w:r w:rsidRPr="000359C6">
        <w:rPr>
          <w:rFonts w:ascii="Times New Roman" w:hAnsi="Times New Roman"/>
          <w:sz w:val="20"/>
          <w:szCs w:val="20"/>
        </w:rPr>
        <w:t>Cury</w:t>
      </w:r>
      <w:proofErr w:type="spellEnd"/>
      <w:r w:rsidRPr="000359C6">
        <w:rPr>
          <w:rFonts w:ascii="Times New Roman" w:hAnsi="Times New Roman"/>
          <w:sz w:val="20"/>
          <w:szCs w:val="20"/>
        </w:rPr>
        <w:t xml:space="preserve"> JD. Pulmonary hypertension secondary to COPD. </w:t>
      </w:r>
      <w:proofErr w:type="spellStart"/>
      <w:r w:rsidRPr="000359C6">
        <w:rPr>
          <w:rFonts w:ascii="Times New Roman" w:hAnsi="Times New Roman"/>
          <w:sz w:val="20"/>
          <w:szCs w:val="20"/>
        </w:rPr>
        <w:t>Pulm</w:t>
      </w:r>
      <w:proofErr w:type="spellEnd"/>
      <w:r w:rsidR="00B40D90" w:rsidRPr="000359C6">
        <w:rPr>
          <w:rFonts w:ascii="Times New Roman" w:hAnsi="Times New Roman"/>
          <w:sz w:val="20"/>
          <w:szCs w:val="20"/>
        </w:rPr>
        <w:t xml:space="preserve"> M</w:t>
      </w:r>
      <w:r w:rsidRPr="000359C6">
        <w:rPr>
          <w:rFonts w:ascii="Times New Roman" w:hAnsi="Times New Roman"/>
          <w:sz w:val="20"/>
          <w:szCs w:val="20"/>
        </w:rPr>
        <w:t>ed</w:t>
      </w:r>
      <w:r w:rsidR="00B40D90" w:rsidRPr="000359C6">
        <w:rPr>
          <w:rFonts w:ascii="Times New Roman" w:hAnsi="Times New Roman"/>
          <w:sz w:val="20"/>
          <w:szCs w:val="20"/>
        </w:rPr>
        <w:t xml:space="preserve"> </w:t>
      </w:r>
      <w:r w:rsidRPr="000359C6">
        <w:rPr>
          <w:rFonts w:ascii="Times New Roman" w:hAnsi="Times New Roman"/>
          <w:sz w:val="20"/>
          <w:szCs w:val="20"/>
        </w:rPr>
        <w:t>2012</w:t>
      </w:r>
      <w:proofErr w:type="gramStart"/>
      <w:r w:rsidRPr="000359C6">
        <w:rPr>
          <w:rFonts w:ascii="Times New Roman" w:hAnsi="Times New Roman"/>
          <w:sz w:val="20"/>
          <w:szCs w:val="20"/>
        </w:rPr>
        <w:t>;2012</w:t>
      </w:r>
      <w:proofErr w:type="gramEnd"/>
      <w:r w:rsidRPr="000359C6">
        <w:rPr>
          <w:rFonts w:ascii="Times New Roman" w:hAnsi="Times New Roman"/>
          <w:sz w:val="20"/>
          <w:szCs w:val="20"/>
        </w:rPr>
        <w:t>.</w:t>
      </w:r>
    </w:p>
    <w:p w:rsidR="00B40D90"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Scharf</w:t>
      </w:r>
      <w:proofErr w:type="spellEnd"/>
      <w:r w:rsidRPr="000359C6">
        <w:rPr>
          <w:rFonts w:ascii="Times New Roman" w:hAnsi="Times New Roman"/>
          <w:sz w:val="20"/>
          <w:szCs w:val="20"/>
        </w:rPr>
        <w:t xml:space="preserve"> SM, </w:t>
      </w:r>
      <w:proofErr w:type="spellStart"/>
      <w:r w:rsidRPr="000359C6">
        <w:rPr>
          <w:rFonts w:ascii="Times New Roman" w:hAnsi="Times New Roman"/>
          <w:sz w:val="20"/>
          <w:szCs w:val="20"/>
        </w:rPr>
        <w:t>Iqbal</w:t>
      </w:r>
      <w:proofErr w:type="spellEnd"/>
      <w:r w:rsidRPr="000359C6">
        <w:rPr>
          <w:rFonts w:ascii="Times New Roman" w:hAnsi="Times New Roman"/>
          <w:sz w:val="20"/>
          <w:szCs w:val="20"/>
        </w:rPr>
        <w:t xml:space="preserve"> M, Keller C, </w:t>
      </w:r>
      <w:proofErr w:type="spellStart"/>
      <w:r w:rsidRPr="000359C6">
        <w:rPr>
          <w:rFonts w:ascii="Times New Roman" w:hAnsi="Times New Roman"/>
          <w:sz w:val="20"/>
          <w:szCs w:val="20"/>
        </w:rPr>
        <w:t>Criner</w:t>
      </w:r>
      <w:proofErr w:type="spellEnd"/>
      <w:r w:rsidRPr="000359C6">
        <w:rPr>
          <w:rFonts w:ascii="Times New Roman" w:hAnsi="Times New Roman"/>
          <w:sz w:val="20"/>
          <w:szCs w:val="20"/>
        </w:rPr>
        <w:t xml:space="preserve"> G, Lee S, </w:t>
      </w:r>
      <w:proofErr w:type="spellStart"/>
      <w:r w:rsidRPr="000359C6">
        <w:rPr>
          <w:rFonts w:ascii="Times New Roman" w:hAnsi="Times New Roman"/>
          <w:sz w:val="20"/>
          <w:szCs w:val="20"/>
        </w:rPr>
        <w:t>Fessler</w:t>
      </w:r>
      <w:proofErr w:type="spellEnd"/>
      <w:r w:rsidRPr="000359C6">
        <w:rPr>
          <w:rFonts w:ascii="Times New Roman" w:hAnsi="Times New Roman"/>
          <w:sz w:val="20"/>
          <w:szCs w:val="20"/>
        </w:rPr>
        <w:t xml:space="preserve"> HE. Hemodynamic characterization of patients with severe emphysema. Am</w:t>
      </w:r>
      <w:r w:rsidR="00B40D90" w:rsidRPr="000359C6">
        <w:rPr>
          <w:rFonts w:ascii="Times New Roman" w:hAnsi="Times New Roman"/>
          <w:sz w:val="20"/>
          <w:szCs w:val="20"/>
        </w:rPr>
        <w:t xml:space="preserve"> J </w:t>
      </w:r>
      <w:proofErr w:type="spellStart"/>
      <w:r w:rsidR="00B40D90" w:rsidRPr="000359C6">
        <w:rPr>
          <w:rFonts w:ascii="Times New Roman" w:hAnsi="Times New Roman"/>
          <w:sz w:val="20"/>
          <w:szCs w:val="20"/>
        </w:rPr>
        <w:t>Respir</w:t>
      </w:r>
      <w:proofErr w:type="spellEnd"/>
      <w:r w:rsidR="00B40D90" w:rsidRPr="000359C6">
        <w:rPr>
          <w:rFonts w:ascii="Times New Roman" w:hAnsi="Times New Roman"/>
          <w:sz w:val="20"/>
          <w:szCs w:val="20"/>
        </w:rPr>
        <w:t xml:space="preserve"> </w:t>
      </w:r>
      <w:proofErr w:type="spellStart"/>
      <w:r w:rsidR="00B40D90" w:rsidRPr="000359C6">
        <w:rPr>
          <w:rFonts w:ascii="Times New Roman" w:hAnsi="Times New Roman"/>
          <w:sz w:val="20"/>
          <w:szCs w:val="20"/>
        </w:rPr>
        <w:t>Crit</w:t>
      </w:r>
      <w:proofErr w:type="spellEnd"/>
      <w:r w:rsidR="00B40D90" w:rsidRPr="000359C6">
        <w:rPr>
          <w:rFonts w:ascii="Times New Roman" w:hAnsi="Times New Roman"/>
          <w:sz w:val="20"/>
          <w:szCs w:val="20"/>
        </w:rPr>
        <w:t xml:space="preserve"> Care Med </w:t>
      </w:r>
      <w:r w:rsidRPr="000359C6">
        <w:rPr>
          <w:rFonts w:ascii="Times New Roman" w:hAnsi="Times New Roman"/>
          <w:sz w:val="20"/>
          <w:szCs w:val="20"/>
        </w:rPr>
        <w:t>2002</w:t>
      </w:r>
      <w:r w:rsidR="00B40D90" w:rsidRPr="000359C6">
        <w:rPr>
          <w:rFonts w:ascii="Times New Roman" w:hAnsi="Times New Roman"/>
          <w:sz w:val="20"/>
          <w:szCs w:val="20"/>
        </w:rPr>
        <w:t>;</w:t>
      </w:r>
      <w:proofErr w:type="gramStart"/>
      <w:r w:rsidRPr="000359C6">
        <w:rPr>
          <w:rFonts w:ascii="Times New Roman" w:hAnsi="Times New Roman"/>
          <w:sz w:val="20"/>
          <w:szCs w:val="20"/>
        </w:rPr>
        <w:t>;166:314</w:t>
      </w:r>
      <w:proofErr w:type="gramEnd"/>
      <w:r w:rsidRPr="000359C6">
        <w:rPr>
          <w:rFonts w:ascii="Times New Roman" w:hAnsi="Times New Roman"/>
          <w:sz w:val="20"/>
          <w:szCs w:val="20"/>
        </w:rPr>
        <w:t>-22.</w:t>
      </w:r>
    </w:p>
    <w:p w:rsidR="007B779D"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Thabut</w:t>
      </w:r>
      <w:proofErr w:type="spellEnd"/>
      <w:r w:rsidRPr="000359C6">
        <w:rPr>
          <w:rFonts w:ascii="Times New Roman" w:hAnsi="Times New Roman"/>
          <w:sz w:val="20"/>
          <w:szCs w:val="20"/>
        </w:rPr>
        <w:t xml:space="preserve"> G, </w:t>
      </w:r>
      <w:proofErr w:type="spellStart"/>
      <w:r w:rsidRPr="000359C6">
        <w:rPr>
          <w:rFonts w:ascii="Times New Roman" w:hAnsi="Times New Roman"/>
          <w:sz w:val="20"/>
          <w:szCs w:val="20"/>
        </w:rPr>
        <w:t>Dauriat</w:t>
      </w:r>
      <w:proofErr w:type="spellEnd"/>
      <w:r w:rsidRPr="000359C6">
        <w:rPr>
          <w:rFonts w:ascii="Times New Roman" w:hAnsi="Times New Roman"/>
          <w:sz w:val="20"/>
          <w:szCs w:val="20"/>
        </w:rPr>
        <w:t xml:space="preserve"> G, Stern JB, </w:t>
      </w:r>
      <w:proofErr w:type="spellStart"/>
      <w:r w:rsidRPr="000359C6">
        <w:rPr>
          <w:rFonts w:ascii="Times New Roman" w:hAnsi="Times New Roman"/>
          <w:sz w:val="20"/>
          <w:szCs w:val="20"/>
        </w:rPr>
        <w:t>Logeart</w:t>
      </w:r>
      <w:proofErr w:type="spellEnd"/>
      <w:r w:rsidRPr="000359C6">
        <w:rPr>
          <w:rFonts w:ascii="Times New Roman" w:hAnsi="Times New Roman"/>
          <w:sz w:val="20"/>
          <w:szCs w:val="20"/>
        </w:rPr>
        <w:t xml:space="preserve"> D, </w:t>
      </w:r>
      <w:proofErr w:type="spellStart"/>
      <w:r w:rsidRPr="000359C6">
        <w:rPr>
          <w:rFonts w:ascii="Times New Roman" w:hAnsi="Times New Roman"/>
          <w:sz w:val="20"/>
          <w:szCs w:val="20"/>
        </w:rPr>
        <w:t>Lévy</w:t>
      </w:r>
      <w:proofErr w:type="spellEnd"/>
      <w:r w:rsidRPr="000359C6">
        <w:rPr>
          <w:rFonts w:ascii="Times New Roman" w:hAnsi="Times New Roman"/>
          <w:sz w:val="20"/>
          <w:szCs w:val="20"/>
        </w:rPr>
        <w:t xml:space="preserve"> A, </w:t>
      </w:r>
      <w:proofErr w:type="spellStart"/>
      <w:r w:rsidRPr="000359C6">
        <w:rPr>
          <w:rFonts w:ascii="Times New Roman" w:hAnsi="Times New Roman"/>
          <w:sz w:val="20"/>
          <w:szCs w:val="20"/>
        </w:rPr>
        <w:t>Marrash-Chahla</w:t>
      </w:r>
      <w:proofErr w:type="spellEnd"/>
      <w:r w:rsidRPr="000359C6">
        <w:rPr>
          <w:rFonts w:ascii="Times New Roman" w:hAnsi="Times New Roman"/>
          <w:sz w:val="20"/>
          <w:szCs w:val="20"/>
        </w:rPr>
        <w:t xml:space="preserve"> R,</w:t>
      </w:r>
      <w:r w:rsidR="00B40D90" w:rsidRPr="000359C6">
        <w:rPr>
          <w:rFonts w:ascii="Times New Roman" w:hAnsi="Times New Roman"/>
          <w:sz w:val="20"/>
          <w:szCs w:val="20"/>
        </w:rPr>
        <w:t xml:space="preserve"> et al. P</w:t>
      </w:r>
      <w:r w:rsidRPr="000359C6">
        <w:rPr>
          <w:rFonts w:ascii="Times New Roman" w:hAnsi="Times New Roman"/>
          <w:sz w:val="20"/>
          <w:szCs w:val="20"/>
        </w:rPr>
        <w:t>ulmonary hemodynamics in advanced COPD candidates for lung volume reduction surgery or lung transplantation. Chest 2005</w:t>
      </w:r>
      <w:proofErr w:type="gramStart"/>
      <w:r w:rsidRPr="000359C6">
        <w:rPr>
          <w:rFonts w:ascii="Times New Roman" w:hAnsi="Times New Roman"/>
          <w:sz w:val="20"/>
          <w:szCs w:val="20"/>
        </w:rPr>
        <w:t>;127:1531</w:t>
      </w:r>
      <w:proofErr w:type="gramEnd"/>
      <w:r w:rsidRPr="000359C6">
        <w:rPr>
          <w:rFonts w:ascii="Times New Roman" w:hAnsi="Times New Roman"/>
          <w:sz w:val="20"/>
          <w:szCs w:val="20"/>
        </w:rPr>
        <w:t>-6.</w:t>
      </w:r>
    </w:p>
    <w:p w:rsidR="007B779D" w:rsidRP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Cuttica</w:t>
      </w:r>
      <w:proofErr w:type="spellEnd"/>
      <w:r w:rsidRPr="000359C6">
        <w:rPr>
          <w:rFonts w:ascii="Times New Roman" w:hAnsi="Times New Roman"/>
          <w:sz w:val="20"/>
          <w:szCs w:val="20"/>
        </w:rPr>
        <w:t xml:space="preserve"> MJ, </w:t>
      </w:r>
      <w:proofErr w:type="spellStart"/>
      <w:r w:rsidRPr="000359C6">
        <w:rPr>
          <w:rFonts w:ascii="Times New Roman" w:hAnsi="Times New Roman"/>
          <w:sz w:val="20"/>
          <w:szCs w:val="20"/>
        </w:rPr>
        <w:t>Kalhan</w:t>
      </w:r>
      <w:proofErr w:type="spellEnd"/>
      <w:r w:rsidRPr="000359C6">
        <w:rPr>
          <w:rFonts w:ascii="Times New Roman" w:hAnsi="Times New Roman"/>
          <w:sz w:val="20"/>
          <w:szCs w:val="20"/>
        </w:rPr>
        <w:t xml:space="preserve"> R, </w:t>
      </w:r>
      <w:proofErr w:type="spellStart"/>
      <w:r w:rsidRPr="000359C6">
        <w:rPr>
          <w:rFonts w:ascii="Times New Roman" w:hAnsi="Times New Roman"/>
          <w:sz w:val="20"/>
          <w:szCs w:val="20"/>
        </w:rPr>
        <w:t>Shlobin</w:t>
      </w:r>
      <w:proofErr w:type="spellEnd"/>
      <w:r w:rsidRPr="000359C6">
        <w:rPr>
          <w:rFonts w:ascii="Times New Roman" w:hAnsi="Times New Roman"/>
          <w:sz w:val="20"/>
          <w:szCs w:val="20"/>
        </w:rPr>
        <w:t xml:space="preserve"> OA, Ahmad S, Gladwin M, Machado RF, </w:t>
      </w:r>
      <w:r w:rsidR="007B779D" w:rsidRPr="000359C6">
        <w:rPr>
          <w:rFonts w:ascii="Times New Roman" w:hAnsi="Times New Roman"/>
          <w:sz w:val="20"/>
          <w:szCs w:val="20"/>
        </w:rPr>
        <w:t xml:space="preserve">et al. </w:t>
      </w:r>
      <w:r w:rsidRPr="000359C6">
        <w:rPr>
          <w:rFonts w:ascii="Times New Roman" w:hAnsi="Times New Roman"/>
          <w:sz w:val="20"/>
          <w:szCs w:val="20"/>
        </w:rPr>
        <w:t xml:space="preserve">Categorization and impact of pulmonary hypertension in patients with advanced COPD. </w:t>
      </w:r>
      <w:proofErr w:type="spellStart"/>
      <w:r w:rsidRPr="000359C6">
        <w:rPr>
          <w:rFonts w:ascii="Times New Roman" w:hAnsi="Times New Roman"/>
          <w:sz w:val="20"/>
          <w:szCs w:val="20"/>
        </w:rPr>
        <w:t>Resp</w:t>
      </w:r>
      <w:proofErr w:type="spellEnd"/>
      <w:r w:rsidR="007B779D" w:rsidRPr="000359C6">
        <w:rPr>
          <w:rFonts w:ascii="Times New Roman" w:hAnsi="Times New Roman"/>
          <w:sz w:val="20"/>
          <w:szCs w:val="20"/>
        </w:rPr>
        <w:t xml:space="preserve"> Med </w:t>
      </w:r>
      <w:r w:rsidRPr="000359C6">
        <w:rPr>
          <w:rFonts w:ascii="Times New Roman" w:hAnsi="Times New Roman"/>
          <w:sz w:val="20"/>
          <w:szCs w:val="20"/>
        </w:rPr>
        <w:t>2010</w:t>
      </w:r>
      <w:proofErr w:type="gramStart"/>
      <w:r w:rsidRPr="000359C6">
        <w:rPr>
          <w:rFonts w:ascii="Times New Roman" w:hAnsi="Times New Roman"/>
          <w:sz w:val="20"/>
          <w:szCs w:val="20"/>
        </w:rPr>
        <w:t>;104:1877</w:t>
      </w:r>
      <w:proofErr w:type="gramEnd"/>
      <w:r w:rsidRPr="000359C6">
        <w:rPr>
          <w:rFonts w:ascii="Times New Roman" w:hAnsi="Times New Roman"/>
          <w:sz w:val="20"/>
          <w:szCs w:val="20"/>
        </w:rPr>
        <w:t>-82.</w:t>
      </w:r>
    </w:p>
    <w:p w:rsidR="000359C6" w:rsidRDefault="00E47FD3" w:rsidP="000359C6">
      <w:pPr>
        <w:numPr>
          <w:ilvl w:val="0"/>
          <w:numId w:val="1"/>
        </w:numPr>
        <w:spacing w:before="0" w:beforeAutospacing="0" w:after="0" w:line="360" w:lineRule="auto"/>
        <w:jc w:val="both"/>
        <w:rPr>
          <w:rFonts w:ascii="Times New Roman" w:hAnsi="Times New Roman"/>
          <w:sz w:val="20"/>
          <w:szCs w:val="20"/>
        </w:rPr>
      </w:pPr>
      <w:proofErr w:type="spellStart"/>
      <w:r w:rsidRPr="000359C6">
        <w:rPr>
          <w:rFonts w:ascii="Times New Roman" w:hAnsi="Times New Roman"/>
          <w:sz w:val="20"/>
          <w:szCs w:val="20"/>
        </w:rPr>
        <w:t>McGarvey</w:t>
      </w:r>
      <w:proofErr w:type="spellEnd"/>
      <w:r w:rsidRPr="000359C6">
        <w:rPr>
          <w:rFonts w:ascii="Times New Roman" w:hAnsi="Times New Roman"/>
          <w:sz w:val="20"/>
          <w:szCs w:val="20"/>
        </w:rPr>
        <w:t xml:space="preserve"> LP, John M, Anderson JA, </w:t>
      </w:r>
      <w:proofErr w:type="spellStart"/>
      <w:r w:rsidRPr="000359C6">
        <w:rPr>
          <w:rFonts w:ascii="Times New Roman" w:hAnsi="Times New Roman"/>
          <w:sz w:val="20"/>
          <w:szCs w:val="20"/>
        </w:rPr>
        <w:t>Zvarich</w:t>
      </w:r>
      <w:proofErr w:type="spellEnd"/>
      <w:r w:rsidRPr="000359C6">
        <w:rPr>
          <w:rFonts w:ascii="Times New Roman" w:hAnsi="Times New Roman"/>
          <w:sz w:val="20"/>
          <w:szCs w:val="20"/>
        </w:rPr>
        <w:t xml:space="preserve"> MT, Wise RA. Ascertainment of Cause-Specific Mortality in COPD--Operations of the TORCH Clinical Endpoint Committee. Thorax 2007 Feb 20.</w:t>
      </w:r>
    </w:p>
    <w:p w:rsidR="000359C6" w:rsidRDefault="000359C6" w:rsidP="000359C6">
      <w:pPr>
        <w:spacing w:before="0" w:beforeAutospacing="0" w:after="0" w:line="360" w:lineRule="auto"/>
        <w:jc w:val="both"/>
        <w:rPr>
          <w:rFonts w:ascii="Times New Roman" w:hAnsi="Times New Roman"/>
          <w:sz w:val="20"/>
          <w:szCs w:val="20"/>
        </w:rPr>
      </w:pPr>
    </w:p>
    <w:p w:rsidR="000359C6" w:rsidRDefault="000359C6" w:rsidP="000359C6">
      <w:pPr>
        <w:spacing w:before="0" w:beforeAutospacing="0" w:after="0" w:line="360" w:lineRule="auto"/>
        <w:jc w:val="both"/>
        <w:rPr>
          <w:rFonts w:ascii="Times New Roman" w:hAnsi="Times New Roman"/>
          <w:sz w:val="20"/>
          <w:szCs w:val="20"/>
        </w:rPr>
      </w:pPr>
    </w:p>
    <w:p w:rsidR="000359C6" w:rsidRPr="000359C6" w:rsidRDefault="000359C6" w:rsidP="000359C6">
      <w:pPr>
        <w:spacing w:before="0" w:beforeAutospacing="0" w:after="0" w:line="276" w:lineRule="auto"/>
        <w:jc w:val="both"/>
        <w:rPr>
          <w:rFonts w:ascii="Cambria" w:eastAsiaTheme="minorEastAsia" w:hAnsi="Cambria" w:cstheme="minorBidi"/>
          <w:color w:val="231F20"/>
          <w:sz w:val="18"/>
          <w:szCs w:val="18"/>
          <w:lang w:val="en-IN" w:eastAsia="en-IN"/>
        </w:rPr>
      </w:pPr>
      <w:r w:rsidRPr="000359C6">
        <w:rPr>
          <w:rFonts w:ascii="Cambria" w:eastAsiaTheme="minorEastAsia" w:hAnsi="Cambria" w:cstheme="minorBidi"/>
          <w:color w:val="231F20"/>
          <w:sz w:val="18"/>
          <w:szCs w:val="18"/>
          <w:lang w:val="en-IN" w:eastAsia="en-IN"/>
        </w:rPr>
        <w:t xml:space="preserve">Author Declaration:  Source of support: Nil, Conflict of interest: Nil </w:t>
      </w:r>
    </w:p>
    <w:p w:rsidR="000359C6" w:rsidRPr="000359C6" w:rsidRDefault="000359C6" w:rsidP="000359C6">
      <w:pPr>
        <w:spacing w:before="0" w:beforeAutospacing="0" w:after="0" w:line="276" w:lineRule="auto"/>
        <w:jc w:val="both"/>
        <w:rPr>
          <w:rFonts w:ascii="Cambria" w:eastAsiaTheme="minorEastAsia" w:hAnsi="Cambria" w:cstheme="minorBidi"/>
          <w:color w:val="231F20"/>
          <w:sz w:val="18"/>
          <w:szCs w:val="18"/>
          <w:lang w:val="en-IN" w:eastAsia="en-IN"/>
        </w:rPr>
      </w:pPr>
      <w:r w:rsidRPr="000359C6">
        <w:rPr>
          <w:rFonts w:ascii="Cambria" w:eastAsiaTheme="minorEastAsia" w:hAnsi="Cambria" w:cstheme="minorBidi"/>
          <w:color w:val="231F20"/>
          <w:sz w:val="18"/>
          <w:szCs w:val="18"/>
          <w:lang w:val="en-IN" w:eastAsia="en-IN"/>
        </w:rPr>
        <w:t>Was</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informed</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consent</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obtained</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from</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the</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subjects</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involved</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in</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the</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study?</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 xml:space="preserve"> YES</w:t>
      </w:r>
    </w:p>
    <w:p w:rsidR="000359C6" w:rsidRPr="000359C6" w:rsidRDefault="000359C6" w:rsidP="000359C6">
      <w:pPr>
        <w:spacing w:before="0" w:beforeAutospacing="0" w:after="0" w:line="276" w:lineRule="auto"/>
        <w:jc w:val="both"/>
        <w:rPr>
          <w:rFonts w:ascii="Cambria" w:eastAsiaTheme="minorEastAsia" w:hAnsi="Cambria" w:cstheme="minorBidi"/>
          <w:color w:val="231F20"/>
          <w:sz w:val="18"/>
          <w:szCs w:val="18"/>
          <w:lang w:val="en-IN" w:eastAsia="en-IN"/>
        </w:rPr>
      </w:pPr>
      <w:r w:rsidRPr="000359C6">
        <w:rPr>
          <w:rFonts w:ascii="Cambria" w:eastAsiaTheme="minorEastAsia" w:hAnsi="Cambria" w:cstheme="minorBidi"/>
          <w:color w:val="231F20"/>
          <w:sz w:val="18"/>
          <w:szCs w:val="18"/>
          <w:lang w:val="en-IN" w:eastAsia="en-IN"/>
        </w:rPr>
        <w:t>For</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any</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images</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presented</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appropriate</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consent</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has</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been</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obtained</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from</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the</w:t>
      </w:r>
      <w:r w:rsidRPr="000359C6">
        <w:rPr>
          <w:rFonts w:ascii="Cambria" w:eastAsiaTheme="minorEastAsia" w:hAnsi="Cambria" w:cstheme="minorBidi"/>
          <w:color w:val="231F20"/>
          <w:sz w:val="18"/>
          <w:szCs w:val="18"/>
          <w:lang w:val="en-IN" w:eastAsia="en-IN"/>
        </w:rPr>
        <w:t> </w:t>
      </w:r>
      <w:r w:rsidRPr="000359C6">
        <w:rPr>
          <w:rFonts w:ascii="Cambria" w:eastAsiaTheme="minorEastAsia" w:hAnsi="Cambria" w:cstheme="minorBidi"/>
          <w:color w:val="231F20"/>
          <w:sz w:val="18"/>
          <w:szCs w:val="18"/>
          <w:lang w:val="en-IN" w:eastAsia="en-IN"/>
        </w:rPr>
        <w:t>subjects: NA</w:t>
      </w:r>
    </w:p>
    <w:p w:rsidR="000359C6" w:rsidRPr="000359C6" w:rsidRDefault="000359C6" w:rsidP="000359C6">
      <w:pPr>
        <w:spacing w:before="0" w:beforeAutospacing="0" w:after="0" w:line="276" w:lineRule="auto"/>
        <w:jc w:val="both"/>
        <w:rPr>
          <w:rFonts w:ascii="Cambria" w:eastAsiaTheme="minorEastAsia" w:hAnsi="Cambria" w:cstheme="minorBidi"/>
          <w:color w:val="231F20"/>
          <w:sz w:val="18"/>
          <w:szCs w:val="18"/>
          <w:lang w:val="en-IN" w:eastAsia="en-IN"/>
        </w:rPr>
      </w:pPr>
      <w:r w:rsidRPr="000359C6">
        <w:rPr>
          <w:rFonts w:ascii="Cambria" w:eastAsiaTheme="minorEastAsia" w:hAnsi="Cambria" w:cstheme="minorBidi"/>
          <w:color w:val="231F20"/>
          <w:sz w:val="18"/>
          <w:szCs w:val="18"/>
          <w:lang w:val="en-IN" w:eastAsia="en-IN"/>
        </w:rPr>
        <w:t xml:space="preserve">Plagiarism Checked: </w:t>
      </w:r>
      <w:proofErr w:type="spellStart"/>
      <w:r w:rsidRPr="000359C6">
        <w:rPr>
          <w:rFonts w:ascii="Cambria" w:eastAsiaTheme="minorEastAsia" w:hAnsi="Cambria" w:cstheme="minorBidi"/>
          <w:color w:val="231F20"/>
          <w:sz w:val="18"/>
          <w:szCs w:val="18"/>
          <w:lang w:val="en-IN" w:eastAsia="en-IN"/>
        </w:rPr>
        <w:t>Urkund</w:t>
      </w:r>
      <w:proofErr w:type="spellEnd"/>
      <w:r w:rsidRPr="000359C6">
        <w:rPr>
          <w:rFonts w:ascii="Cambria" w:eastAsiaTheme="minorEastAsia" w:hAnsi="Cambria" w:cstheme="minorBidi"/>
          <w:color w:val="231F20"/>
          <w:sz w:val="18"/>
          <w:szCs w:val="18"/>
          <w:lang w:val="en-IN" w:eastAsia="en-IN"/>
        </w:rPr>
        <w:t xml:space="preserve"> Software </w:t>
      </w:r>
    </w:p>
    <w:p w:rsidR="000359C6" w:rsidRPr="000359C6" w:rsidRDefault="000359C6" w:rsidP="000359C6">
      <w:pPr>
        <w:spacing w:before="0" w:beforeAutospacing="0" w:after="0" w:line="276" w:lineRule="auto"/>
        <w:jc w:val="both"/>
        <w:rPr>
          <w:rFonts w:ascii="Cambria" w:eastAsiaTheme="minorEastAsia" w:hAnsi="Cambria" w:cstheme="minorBidi"/>
          <w:color w:val="231F20"/>
          <w:sz w:val="18"/>
          <w:szCs w:val="18"/>
          <w:lang w:val="en-IN" w:eastAsia="en-IN"/>
        </w:rPr>
      </w:pPr>
      <w:r w:rsidRPr="000359C6">
        <w:rPr>
          <w:rFonts w:ascii="Cambria" w:eastAsiaTheme="minorEastAsia" w:hAnsi="Cambria" w:cstheme="minorBidi"/>
          <w:color w:val="231F20"/>
          <w:sz w:val="18"/>
          <w:szCs w:val="18"/>
          <w:lang w:val="en-IN" w:eastAsia="en-IN"/>
        </w:rPr>
        <w:t>Author work published under a Creative Commons Attribution 4.0 International License</w:t>
      </w:r>
    </w:p>
    <w:p w:rsidR="000359C6" w:rsidRPr="000359C6" w:rsidRDefault="000359C6" w:rsidP="000359C6">
      <w:pPr>
        <w:spacing w:before="0" w:beforeAutospacing="0" w:after="0" w:line="276" w:lineRule="auto"/>
        <w:jc w:val="both"/>
        <w:rPr>
          <w:rFonts w:ascii="Cambria" w:eastAsiaTheme="minorEastAsia" w:hAnsi="Cambria" w:cstheme="minorBidi"/>
          <w:sz w:val="24"/>
          <w:szCs w:val="24"/>
          <w:lang w:val="en-IN" w:eastAsia="en-IN"/>
        </w:rPr>
      </w:pPr>
      <w:r w:rsidRPr="000359C6">
        <w:rPr>
          <w:rFonts w:ascii="Cambria" w:eastAsiaTheme="minorEastAsia" w:hAnsi="Cambria" w:cstheme="minorBidi"/>
          <w:bCs/>
          <w:color w:val="231F20"/>
          <w:sz w:val="18"/>
          <w:szCs w:val="18"/>
          <w:lang w:val="en-IN" w:eastAsia="en-IN"/>
        </w:rPr>
        <w:t xml:space="preserve">DOI: </w:t>
      </w:r>
      <w:r>
        <w:rPr>
          <w:rFonts w:ascii="Cambria" w:eastAsiaTheme="minorEastAsia" w:hAnsi="Cambria" w:cstheme="minorBidi"/>
          <w:bCs/>
          <w:color w:val="231F20"/>
          <w:sz w:val="18"/>
          <w:szCs w:val="18"/>
          <w:lang w:val="en-IN" w:eastAsia="en-IN"/>
        </w:rPr>
        <w:t>10.36848/IJBAMR/2020/29215.55910</w:t>
      </w:r>
    </w:p>
    <w:p w:rsidR="000359C6" w:rsidRPr="000359C6" w:rsidRDefault="000359C6" w:rsidP="000359C6">
      <w:pPr>
        <w:spacing w:before="0" w:beforeAutospacing="0" w:after="200" w:line="276" w:lineRule="auto"/>
        <w:ind w:right="425"/>
        <w:rPr>
          <w:rFonts w:ascii="Cambria" w:eastAsiaTheme="minorEastAsia" w:hAnsi="Cambria" w:cstheme="minorBidi"/>
          <w:bCs/>
          <w:sz w:val="24"/>
          <w:szCs w:val="24"/>
          <w:lang w:val="en-IN" w:eastAsia="en-IN"/>
        </w:rPr>
      </w:pPr>
      <w:r w:rsidRPr="000359C6">
        <w:rPr>
          <w:rFonts w:ascii="Cambria" w:eastAsiaTheme="minorEastAsia" w:hAnsi="Cambria" w:cstheme="minorBidi"/>
          <w:bCs/>
          <w:noProof/>
          <w:sz w:val="20"/>
          <w:lang w:val="en-IN" w:eastAsia="en-IN"/>
        </w:rPr>
        <w:drawing>
          <wp:anchor distT="0" distB="0" distL="114300" distR="114300" simplePos="0" relativeHeight="251659264" behindDoc="0" locked="0" layoutInCell="1" allowOverlap="1" wp14:anchorId="3B13224F" wp14:editId="68180C2F">
            <wp:simplePos x="0" y="0"/>
            <wp:positionH relativeFrom="column">
              <wp:posOffset>-25400</wp:posOffset>
            </wp:positionH>
            <wp:positionV relativeFrom="paragraph">
              <wp:posOffset>98425</wp:posOffset>
            </wp:positionV>
            <wp:extent cx="897255" cy="661035"/>
            <wp:effectExtent l="0" t="0" r="0" b="5715"/>
            <wp:wrapSquare wrapText="bothSides"/>
            <wp:docPr id="7"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4" cstate="email"/>
                    <a:srcRect/>
                    <a:stretch>
                      <a:fillRect/>
                    </a:stretch>
                  </pic:blipFill>
                  <pic:spPr bwMode="auto">
                    <a:xfrm>
                      <a:off x="0" y="0"/>
                      <a:ext cx="897255"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59C6" w:rsidRPr="000359C6" w:rsidRDefault="000359C6" w:rsidP="000359C6">
      <w:pPr>
        <w:shd w:val="clear" w:color="auto" w:fill="FFFFFF"/>
        <w:spacing w:before="0" w:beforeAutospacing="0" w:after="0" w:line="360" w:lineRule="auto"/>
        <w:jc w:val="both"/>
        <w:rPr>
          <w:rFonts w:ascii="Times New Roman" w:hAnsi="Times New Roman"/>
          <w:sz w:val="20"/>
          <w:szCs w:val="20"/>
          <w:lang w:val="en-IN"/>
        </w:rPr>
      </w:pPr>
    </w:p>
    <w:p w:rsidR="000359C6" w:rsidRPr="000359C6" w:rsidRDefault="000359C6" w:rsidP="000359C6">
      <w:pPr>
        <w:autoSpaceDE w:val="0"/>
        <w:autoSpaceDN w:val="0"/>
        <w:adjustRightInd w:val="0"/>
        <w:spacing w:before="0" w:beforeAutospacing="0" w:after="0" w:line="360" w:lineRule="auto"/>
        <w:ind w:left="1417" w:right="1417"/>
        <w:jc w:val="both"/>
        <w:rPr>
          <w:rFonts w:ascii="Times New Roman" w:eastAsiaTheme="minorEastAsia" w:hAnsi="Times New Roman"/>
          <w:lang w:val="en-IN" w:eastAsia="en-IN"/>
        </w:rPr>
      </w:pPr>
    </w:p>
    <w:p w:rsidR="000359C6" w:rsidRDefault="000359C6" w:rsidP="000359C6">
      <w:pPr>
        <w:spacing w:before="0" w:beforeAutospacing="0" w:after="0" w:line="360" w:lineRule="auto"/>
        <w:jc w:val="both"/>
        <w:rPr>
          <w:rFonts w:ascii="Times New Roman" w:hAnsi="Times New Roman"/>
          <w:sz w:val="20"/>
          <w:szCs w:val="20"/>
        </w:rPr>
      </w:pPr>
    </w:p>
    <w:sectPr w:rsidR="000359C6" w:rsidSect="000359C6">
      <w:headerReference w:type="default" r:id="rId15"/>
      <w:footerReference w:type="default" r:id="rId16"/>
      <w:pgSz w:w="12240" w:h="15840"/>
      <w:pgMar w:top="1440" w:right="1440" w:bottom="1440" w:left="1440" w:header="720" w:footer="720" w:gutter="0"/>
      <w:pgNumType w:start="4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27" w:rsidRDefault="00715727" w:rsidP="000359C6">
      <w:pPr>
        <w:spacing w:before="0" w:after="0" w:line="240" w:lineRule="auto"/>
      </w:pPr>
      <w:r>
        <w:separator/>
      </w:r>
    </w:p>
  </w:endnote>
  <w:endnote w:type="continuationSeparator" w:id="0">
    <w:p w:rsidR="00715727" w:rsidRDefault="00715727" w:rsidP="000359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0359C6">
      <w:trPr>
        <w:trHeight w:val="360"/>
      </w:trPr>
      <w:tc>
        <w:tcPr>
          <w:tcW w:w="3500" w:type="pct"/>
        </w:tcPr>
        <w:p w:rsidR="000359C6" w:rsidRDefault="000359C6">
          <w:pPr>
            <w:pStyle w:val="Footer"/>
            <w:jc w:val="right"/>
          </w:pPr>
          <w:r w:rsidRPr="000246EB">
            <w:rPr>
              <w:sz w:val="20"/>
              <w:szCs w:val="20"/>
            </w:rPr>
            <w:t>www.ijbamr.com   P ISSN: 2250-284X, E ISSN: 2250-2858</w:t>
          </w:r>
        </w:p>
      </w:tc>
      <w:tc>
        <w:tcPr>
          <w:tcW w:w="1500" w:type="pct"/>
          <w:shd w:val="clear" w:color="auto" w:fill="8064A2" w:themeFill="accent4"/>
        </w:tcPr>
        <w:p w:rsidR="000359C6" w:rsidRDefault="000359C6">
          <w:pPr>
            <w:pStyle w:val="Footer"/>
            <w:jc w:val="right"/>
            <w:rPr>
              <w:color w:val="FFFFFF" w:themeColor="background1"/>
            </w:rPr>
          </w:pPr>
          <w:r>
            <w:fldChar w:fldCharType="begin"/>
          </w:r>
          <w:r>
            <w:instrText xml:space="preserve"> PAGE    \* MERGEFORMAT </w:instrText>
          </w:r>
          <w:r>
            <w:fldChar w:fldCharType="separate"/>
          </w:r>
          <w:r w:rsidRPr="000359C6">
            <w:rPr>
              <w:noProof/>
              <w:color w:val="FFFFFF" w:themeColor="background1"/>
            </w:rPr>
            <w:t>461</w:t>
          </w:r>
          <w:r>
            <w:rPr>
              <w:noProof/>
              <w:color w:val="FFFFFF" w:themeColor="background1"/>
            </w:rPr>
            <w:fldChar w:fldCharType="end"/>
          </w:r>
        </w:p>
      </w:tc>
    </w:tr>
  </w:tbl>
  <w:p w:rsidR="000359C6" w:rsidRDefault="0003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27" w:rsidRDefault="00715727" w:rsidP="000359C6">
      <w:pPr>
        <w:spacing w:before="0" w:after="0" w:line="240" w:lineRule="auto"/>
      </w:pPr>
      <w:r>
        <w:separator/>
      </w:r>
    </w:p>
  </w:footnote>
  <w:footnote w:type="continuationSeparator" w:id="0">
    <w:p w:rsidR="00715727" w:rsidRDefault="00715727" w:rsidP="000359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C6" w:rsidRPr="000359C6" w:rsidRDefault="000359C6" w:rsidP="000359C6">
    <w:pPr>
      <w:pBdr>
        <w:top w:val="nil"/>
        <w:left w:val="nil"/>
        <w:bottom w:val="nil"/>
        <w:right w:val="nil"/>
        <w:between w:val="nil"/>
        <w:bar w:val="nil"/>
      </w:pBdr>
      <w:tabs>
        <w:tab w:val="center" w:pos="4513"/>
        <w:tab w:val="right" w:pos="9026"/>
      </w:tabs>
      <w:spacing w:before="0" w:beforeAutospacing="0" w:after="0" w:line="240" w:lineRule="auto"/>
      <w:ind w:left="67" w:right="-624"/>
      <w:rPr>
        <w:rFonts w:ascii="Cambria" w:eastAsiaTheme="minorEastAsia" w:hAnsi="Cambria" w:cstheme="minorBidi"/>
        <w:sz w:val="20"/>
        <w:szCs w:val="20"/>
        <w:bdr w:val="nil"/>
        <w:lang w:val="en-IN" w:eastAsia="en-IN"/>
      </w:rPr>
    </w:pPr>
    <w:r w:rsidRPr="000359C6">
      <w:rPr>
        <w:rFonts w:ascii="Cambria" w:eastAsiaTheme="minorEastAsia" w:hAnsi="Cambria" w:cstheme="minorBidi"/>
        <w:sz w:val="20"/>
        <w:szCs w:val="20"/>
        <w:bdr w:val="nil"/>
        <w:lang w:val="en-IN" w:eastAsia="en-IN"/>
      </w:rPr>
      <w:t xml:space="preserve">Indian Journal of Basic and Applied Medical Research; June 2021: Vol.-10, Issue- 3, P. </w:t>
    </w:r>
    <w:r>
      <w:rPr>
        <w:rFonts w:ascii="Cambria" w:eastAsiaTheme="minorEastAsia" w:hAnsi="Cambria" w:cstheme="minorBidi"/>
        <w:sz w:val="20"/>
        <w:szCs w:val="20"/>
        <w:bdr w:val="nil"/>
        <w:lang w:val="en-IN" w:eastAsia="en-IN"/>
      </w:rPr>
      <w:t>449-461</w:t>
    </w:r>
  </w:p>
  <w:p w:rsidR="000359C6" w:rsidRPr="000359C6" w:rsidRDefault="000359C6" w:rsidP="000359C6">
    <w:pPr>
      <w:pBdr>
        <w:top w:val="nil"/>
        <w:left w:val="nil"/>
        <w:bottom w:val="nil"/>
        <w:right w:val="nil"/>
        <w:between w:val="nil"/>
        <w:bar w:val="nil"/>
      </w:pBdr>
      <w:tabs>
        <w:tab w:val="center" w:pos="4513"/>
        <w:tab w:val="right" w:pos="9026"/>
      </w:tabs>
      <w:spacing w:before="0" w:beforeAutospacing="0" w:after="0" w:line="240" w:lineRule="auto"/>
      <w:ind w:left="67" w:right="-624"/>
      <w:rPr>
        <w:rFonts w:ascii="Cambria" w:eastAsiaTheme="minorEastAsia" w:hAnsi="Cambria" w:cstheme="minorBidi"/>
        <w:sz w:val="20"/>
        <w:szCs w:val="20"/>
        <w:bdr w:val="nil"/>
        <w:lang w:val="en-IN" w:eastAsia="en-IN"/>
      </w:rPr>
    </w:pPr>
    <w:r w:rsidRPr="000359C6">
      <w:rPr>
        <w:rFonts w:ascii="Cambria" w:eastAsiaTheme="minorEastAsia" w:hAnsi="Cambria" w:cstheme="minorBidi"/>
        <w:bCs/>
        <w:sz w:val="20"/>
        <w:szCs w:val="20"/>
        <w:bdr w:val="nil"/>
        <w:lang w:val="en-IN" w:eastAsia="en-IN"/>
      </w:rPr>
      <w:t>DOI: 1</w:t>
    </w:r>
    <w:r>
      <w:rPr>
        <w:rFonts w:ascii="Cambria" w:eastAsiaTheme="minorEastAsia" w:hAnsi="Cambria" w:cstheme="minorBidi"/>
        <w:bCs/>
        <w:sz w:val="20"/>
        <w:szCs w:val="20"/>
        <w:bdr w:val="nil"/>
        <w:lang w:val="en-IN" w:eastAsia="en-IN"/>
      </w:rPr>
      <w:t>0.36848/IJBAMR/2020/29215.557910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178"/>
    <w:multiLevelType w:val="hybridMultilevel"/>
    <w:tmpl w:val="3776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E70DA"/>
    <w:multiLevelType w:val="multilevel"/>
    <w:tmpl w:val="E15E71D6"/>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D3"/>
    <w:rsid w:val="000359C6"/>
    <w:rsid w:val="00374399"/>
    <w:rsid w:val="0051015C"/>
    <w:rsid w:val="00641ABF"/>
    <w:rsid w:val="00692BEE"/>
    <w:rsid w:val="006961B8"/>
    <w:rsid w:val="00715727"/>
    <w:rsid w:val="007B779D"/>
    <w:rsid w:val="007E56F6"/>
    <w:rsid w:val="008A514C"/>
    <w:rsid w:val="008E67A1"/>
    <w:rsid w:val="00A44143"/>
    <w:rsid w:val="00A465C2"/>
    <w:rsid w:val="00A66C02"/>
    <w:rsid w:val="00B12D99"/>
    <w:rsid w:val="00B40D90"/>
    <w:rsid w:val="00CB2AAB"/>
    <w:rsid w:val="00D155B3"/>
    <w:rsid w:val="00D36C57"/>
    <w:rsid w:val="00E20C86"/>
    <w:rsid w:val="00E47FD3"/>
    <w:rsid w:val="00EC7F70"/>
    <w:rsid w:val="00F4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D3"/>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F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D3"/>
    <w:rPr>
      <w:rFonts w:ascii="Tahoma" w:eastAsia="Times New Roman" w:hAnsi="Tahoma" w:cs="Tahoma"/>
      <w:sz w:val="16"/>
      <w:szCs w:val="16"/>
    </w:rPr>
  </w:style>
  <w:style w:type="paragraph" w:styleId="ListParagraph">
    <w:name w:val="List Paragraph"/>
    <w:basedOn w:val="Normal"/>
    <w:uiPriority w:val="34"/>
    <w:qFormat/>
    <w:rsid w:val="006961B8"/>
    <w:pPr>
      <w:ind w:left="720"/>
      <w:contextualSpacing/>
    </w:pPr>
  </w:style>
  <w:style w:type="paragraph" w:styleId="Header">
    <w:name w:val="header"/>
    <w:basedOn w:val="Normal"/>
    <w:link w:val="HeaderChar"/>
    <w:uiPriority w:val="99"/>
    <w:unhideWhenUsed/>
    <w:rsid w:val="000359C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59C6"/>
    <w:rPr>
      <w:rFonts w:ascii="Calibri" w:eastAsia="Times New Roman" w:hAnsi="Calibri" w:cs="Times New Roman"/>
    </w:rPr>
  </w:style>
  <w:style w:type="paragraph" w:styleId="Footer">
    <w:name w:val="footer"/>
    <w:basedOn w:val="Normal"/>
    <w:link w:val="FooterChar"/>
    <w:uiPriority w:val="99"/>
    <w:unhideWhenUsed/>
    <w:rsid w:val="000359C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59C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D3"/>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F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D3"/>
    <w:rPr>
      <w:rFonts w:ascii="Tahoma" w:eastAsia="Times New Roman" w:hAnsi="Tahoma" w:cs="Tahoma"/>
      <w:sz w:val="16"/>
      <w:szCs w:val="16"/>
    </w:rPr>
  </w:style>
  <w:style w:type="paragraph" w:styleId="ListParagraph">
    <w:name w:val="List Paragraph"/>
    <w:basedOn w:val="Normal"/>
    <w:uiPriority w:val="34"/>
    <w:qFormat/>
    <w:rsid w:val="006961B8"/>
    <w:pPr>
      <w:ind w:left="720"/>
      <w:contextualSpacing/>
    </w:pPr>
  </w:style>
  <w:style w:type="paragraph" w:styleId="Header">
    <w:name w:val="header"/>
    <w:basedOn w:val="Normal"/>
    <w:link w:val="HeaderChar"/>
    <w:uiPriority w:val="99"/>
    <w:unhideWhenUsed/>
    <w:rsid w:val="000359C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59C6"/>
    <w:rPr>
      <w:rFonts w:ascii="Calibri" w:eastAsia="Times New Roman" w:hAnsi="Calibri" w:cs="Times New Roman"/>
    </w:rPr>
  </w:style>
  <w:style w:type="paragraph" w:styleId="Footer">
    <w:name w:val="footer"/>
    <w:basedOn w:val="Normal"/>
    <w:link w:val="FooterChar"/>
    <w:uiPriority w:val="99"/>
    <w:unhideWhenUsed/>
    <w:rsid w:val="000359C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59C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deepanshu gandhi</dc:creator>
  <cp:lastModifiedBy>RDRL</cp:lastModifiedBy>
  <cp:revision>4</cp:revision>
  <cp:lastPrinted>2021-08-25T15:48:00Z</cp:lastPrinted>
  <dcterms:created xsi:type="dcterms:W3CDTF">2021-06-21T09:23:00Z</dcterms:created>
  <dcterms:modified xsi:type="dcterms:W3CDTF">2021-08-25T15:48:00Z</dcterms:modified>
</cp:coreProperties>
</file>